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84" w:type="dxa"/>
        <w:tblInd w:w="122" w:type="dxa"/>
        <w:tblLayout w:type="fixed"/>
        <w:tblLook w:val="0000"/>
      </w:tblPr>
      <w:tblGrid>
        <w:gridCol w:w="5012"/>
        <w:gridCol w:w="826"/>
        <w:gridCol w:w="3746"/>
      </w:tblGrid>
      <w:tr w:rsidR="00890B24" w:rsidRPr="00400177" w:rsidTr="00C56067">
        <w:tc>
          <w:tcPr>
            <w:tcW w:w="5012" w:type="dxa"/>
            <w:tcBorders>
              <w:top w:val="nil"/>
              <w:left w:val="nil"/>
              <w:bottom w:val="nil"/>
              <w:right w:val="nil"/>
            </w:tcBorders>
          </w:tcPr>
          <w:p w:rsidR="00890B24" w:rsidRPr="00400177" w:rsidRDefault="00C56067" w:rsidP="00C56067">
            <w:pPr>
              <w:spacing w:line="264" w:lineRule="auto"/>
              <w:jc w:val="both"/>
              <w:rPr>
                <w:b/>
                <w:bCs/>
                <w:sz w:val="24"/>
                <w:szCs w:val="24"/>
              </w:rPr>
            </w:pPr>
            <w:r>
              <w:rPr>
                <w:b/>
                <w:bCs/>
                <w:sz w:val="24"/>
                <w:szCs w:val="24"/>
              </w:rPr>
              <w:t xml:space="preserve"> </w:t>
            </w:r>
            <w:r w:rsidR="00890B24" w:rsidRPr="00400177">
              <w:rPr>
                <w:b/>
                <w:bCs/>
                <w:sz w:val="24"/>
                <w:szCs w:val="24"/>
              </w:rPr>
              <w:t>АО «БАНК</w:t>
            </w:r>
            <w:r w:rsidR="00890B24" w:rsidRPr="00400177">
              <w:rPr>
                <w:b/>
                <w:bCs/>
                <w:sz w:val="24"/>
                <w:szCs w:val="24"/>
                <w:lang w:val="en-US"/>
              </w:rPr>
              <w:t xml:space="preserve"> </w:t>
            </w:r>
            <w:r w:rsidR="00890B24" w:rsidRPr="00400177">
              <w:rPr>
                <w:b/>
                <w:bCs/>
                <w:sz w:val="24"/>
                <w:szCs w:val="24"/>
              </w:rPr>
              <w:t>СГБ»</w:t>
            </w:r>
          </w:p>
        </w:tc>
        <w:tc>
          <w:tcPr>
            <w:tcW w:w="826" w:type="dxa"/>
            <w:tcBorders>
              <w:top w:val="nil"/>
              <w:left w:val="nil"/>
              <w:bottom w:val="nil"/>
              <w:right w:val="nil"/>
            </w:tcBorders>
          </w:tcPr>
          <w:p w:rsidR="00890B24" w:rsidRPr="00400177" w:rsidRDefault="00890B24" w:rsidP="00C56067">
            <w:pPr>
              <w:spacing w:line="264" w:lineRule="auto"/>
              <w:ind w:firstLine="709"/>
              <w:rPr>
                <w:sz w:val="24"/>
                <w:szCs w:val="24"/>
              </w:rPr>
            </w:pPr>
          </w:p>
        </w:tc>
        <w:tc>
          <w:tcPr>
            <w:tcW w:w="3746" w:type="dxa"/>
            <w:tcBorders>
              <w:top w:val="nil"/>
              <w:left w:val="nil"/>
              <w:bottom w:val="nil"/>
              <w:right w:val="nil"/>
            </w:tcBorders>
          </w:tcPr>
          <w:p w:rsidR="00890B24" w:rsidRPr="00400177" w:rsidRDefault="00890B24" w:rsidP="00C56067">
            <w:pPr>
              <w:spacing w:line="264" w:lineRule="auto"/>
              <w:rPr>
                <w:b/>
                <w:bCs/>
                <w:sz w:val="24"/>
                <w:szCs w:val="24"/>
              </w:rPr>
            </w:pPr>
            <w:r w:rsidRPr="00400177">
              <w:rPr>
                <w:b/>
                <w:bCs/>
                <w:sz w:val="24"/>
                <w:szCs w:val="24"/>
              </w:rPr>
              <w:t>УТВЕРЖДАЮ:</w:t>
            </w:r>
          </w:p>
          <w:p w:rsidR="00890B24" w:rsidRPr="00400177" w:rsidRDefault="00890B24" w:rsidP="00C56067">
            <w:pPr>
              <w:spacing w:line="264" w:lineRule="auto"/>
              <w:rPr>
                <w:sz w:val="24"/>
                <w:szCs w:val="24"/>
              </w:rPr>
            </w:pPr>
            <w:r w:rsidRPr="00400177">
              <w:rPr>
                <w:sz w:val="24"/>
                <w:szCs w:val="24"/>
              </w:rPr>
              <w:t>Председатель Правления</w:t>
            </w:r>
          </w:p>
          <w:p w:rsidR="00890B24" w:rsidRPr="00400177" w:rsidRDefault="00890B24" w:rsidP="00C56067">
            <w:pPr>
              <w:spacing w:line="264" w:lineRule="auto"/>
              <w:rPr>
                <w:sz w:val="24"/>
                <w:szCs w:val="24"/>
              </w:rPr>
            </w:pPr>
            <w:r w:rsidRPr="00400177">
              <w:rPr>
                <w:sz w:val="24"/>
                <w:szCs w:val="24"/>
              </w:rPr>
              <w:t>АО «БАНК СГБ»</w:t>
            </w:r>
          </w:p>
          <w:p w:rsidR="00890B24" w:rsidRPr="00400177" w:rsidRDefault="00890B24" w:rsidP="00C56067">
            <w:pPr>
              <w:spacing w:line="264" w:lineRule="auto"/>
              <w:rPr>
                <w:sz w:val="24"/>
                <w:szCs w:val="24"/>
              </w:rPr>
            </w:pPr>
          </w:p>
          <w:p w:rsidR="00890B24" w:rsidRPr="00400177" w:rsidRDefault="00890B24" w:rsidP="00C56067">
            <w:pPr>
              <w:spacing w:line="264" w:lineRule="auto"/>
              <w:rPr>
                <w:sz w:val="24"/>
                <w:szCs w:val="24"/>
              </w:rPr>
            </w:pPr>
            <w:r w:rsidRPr="00400177">
              <w:rPr>
                <w:sz w:val="24"/>
                <w:szCs w:val="24"/>
              </w:rPr>
              <w:t>_____________ Д.А. Лукичев</w:t>
            </w:r>
          </w:p>
          <w:p w:rsidR="00890B24" w:rsidRPr="00400177" w:rsidRDefault="00890B24" w:rsidP="00C56067">
            <w:pPr>
              <w:spacing w:line="264" w:lineRule="auto"/>
              <w:rPr>
                <w:sz w:val="24"/>
                <w:szCs w:val="24"/>
              </w:rPr>
            </w:pPr>
            <w:r w:rsidRPr="00400177">
              <w:rPr>
                <w:sz w:val="24"/>
                <w:szCs w:val="24"/>
              </w:rPr>
              <w:t>____ _____________ 202</w:t>
            </w:r>
            <w:r w:rsidR="00E52BD3">
              <w:rPr>
                <w:sz w:val="24"/>
                <w:szCs w:val="24"/>
                <w:lang w:val="en-US"/>
              </w:rPr>
              <w:t>6</w:t>
            </w:r>
            <w:r w:rsidRPr="00400177">
              <w:rPr>
                <w:sz w:val="24"/>
                <w:szCs w:val="24"/>
              </w:rPr>
              <w:t xml:space="preserve"> г.</w:t>
            </w:r>
          </w:p>
          <w:p w:rsidR="00890B24" w:rsidRPr="00400177" w:rsidRDefault="00890B24" w:rsidP="00C56067">
            <w:pPr>
              <w:spacing w:line="264" w:lineRule="auto"/>
              <w:rPr>
                <w:sz w:val="24"/>
                <w:szCs w:val="24"/>
              </w:rPr>
            </w:pPr>
          </w:p>
        </w:tc>
      </w:tr>
      <w:tr w:rsidR="00890B24" w:rsidRPr="00400177" w:rsidTr="00C56067">
        <w:tc>
          <w:tcPr>
            <w:tcW w:w="5012" w:type="dxa"/>
            <w:tcBorders>
              <w:top w:val="nil"/>
              <w:left w:val="nil"/>
              <w:bottom w:val="nil"/>
              <w:right w:val="nil"/>
            </w:tcBorders>
          </w:tcPr>
          <w:p w:rsidR="00890B24" w:rsidRPr="00400177" w:rsidRDefault="00890B24" w:rsidP="00C56067">
            <w:pPr>
              <w:spacing w:line="264" w:lineRule="auto"/>
              <w:rPr>
                <w:b/>
                <w:bCs/>
                <w:sz w:val="24"/>
                <w:szCs w:val="24"/>
              </w:rPr>
            </w:pPr>
          </w:p>
          <w:p w:rsidR="00890B24" w:rsidRPr="00400177" w:rsidRDefault="00890B24" w:rsidP="00C56067">
            <w:pPr>
              <w:spacing w:line="264" w:lineRule="auto"/>
              <w:rPr>
                <w:b/>
                <w:bCs/>
                <w:sz w:val="24"/>
                <w:szCs w:val="24"/>
              </w:rPr>
            </w:pPr>
            <w:r w:rsidRPr="00400177">
              <w:rPr>
                <w:b/>
                <w:bCs/>
                <w:sz w:val="24"/>
                <w:szCs w:val="24"/>
              </w:rPr>
              <w:t>ПОЛОЖЕНИЕ</w:t>
            </w:r>
          </w:p>
          <w:p w:rsidR="00890B24" w:rsidRPr="00400177" w:rsidRDefault="00890B24" w:rsidP="00C56067">
            <w:pPr>
              <w:spacing w:line="264" w:lineRule="auto"/>
              <w:rPr>
                <w:b/>
                <w:bCs/>
                <w:sz w:val="24"/>
                <w:szCs w:val="24"/>
              </w:rPr>
            </w:pPr>
          </w:p>
          <w:p w:rsidR="00890B24" w:rsidRPr="00400177" w:rsidRDefault="00C96613" w:rsidP="00C56067">
            <w:pPr>
              <w:spacing w:line="264" w:lineRule="auto"/>
              <w:rPr>
                <w:b/>
                <w:bCs/>
                <w:sz w:val="24"/>
                <w:szCs w:val="24"/>
              </w:rPr>
            </w:pPr>
            <w:r>
              <w:rPr>
                <w:b/>
                <w:bCs/>
                <w:sz w:val="24"/>
                <w:szCs w:val="24"/>
              </w:rPr>
              <w:t>24.03.</w:t>
            </w:r>
            <w:r w:rsidR="00890B24" w:rsidRPr="00400177">
              <w:rPr>
                <w:b/>
                <w:bCs/>
                <w:sz w:val="24"/>
                <w:szCs w:val="24"/>
              </w:rPr>
              <w:t>202</w:t>
            </w:r>
            <w:r w:rsidR="0063720B" w:rsidRPr="0063720B">
              <w:rPr>
                <w:b/>
                <w:bCs/>
                <w:sz w:val="24"/>
                <w:szCs w:val="24"/>
              </w:rPr>
              <w:t>6</w:t>
            </w:r>
            <w:r w:rsidR="00890B24" w:rsidRPr="00400177">
              <w:rPr>
                <w:b/>
                <w:bCs/>
                <w:sz w:val="24"/>
                <w:szCs w:val="24"/>
              </w:rPr>
              <w:t xml:space="preserve"> г. № 867/1</w:t>
            </w:r>
            <w:r w:rsidR="0054443C">
              <w:rPr>
                <w:b/>
                <w:bCs/>
                <w:sz w:val="24"/>
                <w:szCs w:val="24"/>
              </w:rPr>
              <w:t>3</w:t>
            </w:r>
          </w:p>
          <w:p w:rsidR="00890B24" w:rsidRPr="00400177" w:rsidRDefault="00890B24" w:rsidP="00C56067">
            <w:pPr>
              <w:spacing w:line="264" w:lineRule="auto"/>
              <w:rPr>
                <w:sz w:val="24"/>
                <w:szCs w:val="24"/>
              </w:rPr>
            </w:pPr>
            <w:r w:rsidRPr="00400177">
              <w:rPr>
                <w:sz w:val="24"/>
                <w:szCs w:val="24"/>
              </w:rPr>
              <w:t>г. Вологда</w:t>
            </w:r>
          </w:p>
          <w:p w:rsidR="00890B24" w:rsidRPr="00400177" w:rsidRDefault="00890B24" w:rsidP="00C56067">
            <w:pPr>
              <w:spacing w:line="264" w:lineRule="auto"/>
              <w:rPr>
                <w:sz w:val="24"/>
                <w:szCs w:val="24"/>
              </w:rPr>
            </w:pPr>
          </w:p>
          <w:p w:rsidR="00890B24" w:rsidRPr="00400177" w:rsidRDefault="00890B24" w:rsidP="00C56067">
            <w:pPr>
              <w:spacing w:line="264" w:lineRule="auto"/>
              <w:jc w:val="both"/>
              <w:rPr>
                <w:b/>
                <w:bCs/>
                <w:sz w:val="24"/>
                <w:szCs w:val="24"/>
              </w:rPr>
            </w:pPr>
            <w:r w:rsidRPr="00400177">
              <w:rPr>
                <w:b/>
                <w:bCs/>
                <w:sz w:val="24"/>
                <w:szCs w:val="24"/>
              </w:rPr>
              <w:t>об определении инвестиционного профиля учредителя управления в Акционерном обществе «СЕВЕРГАЗБАНК»</w:t>
            </w:r>
          </w:p>
          <w:p w:rsidR="00890B24" w:rsidRPr="00400177" w:rsidRDefault="00890B24" w:rsidP="00C56067">
            <w:pPr>
              <w:spacing w:line="264" w:lineRule="auto"/>
              <w:rPr>
                <w:b/>
                <w:bCs/>
                <w:sz w:val="24"/>
                <w:szCs w:val="24"/>
              </w:rPr>
            </w:pPr>
          </w:p>
        </w:tc>
        <w:tc>
          <w:tcPr>
            <w:tcW w:w="826" w:type="dxa"/>
            <w:tcBorders>
              <w:top w:val="nil"/>
              <w:left w:val="nil"/>
              <w:bottom w:val="nil"/>
              <w:right w:val="nil"/>
            </w:tcBorders>
          </w:tcPr>
          <w:p w:rsidR="00890B24" w:rsidRPr="00400177" w:rsidRDefault="00890B24" w:rsidP="00C56067">
            <w:pPr>
              <w:spacing w:line="264" w:lineRule="auto"/>
              <w:ind w:firstLine="709"/>
              <w:rPr>
                <w:sz w:val="24"/>
                <w:szCs w:val="24"/>
              </w:rPr>
            </w:pPr>
          </w:p>
        </w:tc>
        <w:tc>
          <w:tcPr>
            <w:tcW w:w="3746" w:type="dxa"/>
            <w:tcBorders>
              <w:top w:val="nil"/>
              <w:left w:val="nil"/>
              <w:bottom w:val="nil"/>
              <w:right w:val="nil"/>
            </w:tcBorders>
          </w:tcPr>
          <w:p w:rsidR="00890B24" w:rsidRPr="00400177" w:rsidRDefault="00890B24" w:rsidP="00C56067">
            <w:pPr>
              <w:spacing w:line="264" w:lineRule="auto"/>
              <w:rPr>
                <w:b/>
                <w:bCs/>
                <w:sz w:val="24"/>
                <w:szCs w:val="24"/>
              </w:rPr>
            </w:pPr>
          </w:p>
        </w:tc>
      </w:tr>
    </w:tbl>
    <w:p w:rsidR="00890B24" w:rsidRPr="00400177" w:rsidRDefault="00890B24" w:rsidP="00890B24">
      <w:pPr>
        <w:shd w:val="clear" w:color="auto" w:fill="FFFFFF"/>
        <w:spacing w:line="264" w:lineRule="auto"/>
        <w:ind w:firstLine="709"/>
        <w:jc w:val="both"/>
        <w:rPr>
          <w:spacing w:val="-13"/>
        </w:rPr>
      </w:pPr>
    </w:p>
    <w:p w:rsidR="00890B24" w:rsidRPr="00400177" w:rsidRDefault="00890B24" w:rsidP="00890B24">
      <w:pPr>
        <w:shd w:val="clear" w:color="auto" w:fill="FFFFFF"/>
        <w:spacing w:line="264" w:lineRule="auto"/>
        <w:ind w:firstLine="709"/>
        <w:jc w:val="both"/>
        <w:rPr>
          <w:spacing w:val="-13"/>
        </w:rPr>
      </w:pPr>
    </w:p>
    <w:p w:rsidR="00890B24" w:rsidRPr="00400177" w:rsidRDefault="00890B24" w:rsidP="00890B24">
      <w:pPr>
        <w:shd w:val="clear" w:color="auto" w:fill="FFFFFF"/>
        <w:spacing w:line="264" w:lineRule="auto"/>
        <w:ind w:firstLine="709"/>
        <w:jc w:val="center"/>
        <w:rPr>
          <w:b/>
          <w:bCs/>
          <w:sz w:val="24"/>
          <w:szCs w:val="24"/>
        </w:rPr>
      </w:pPr>
      <w:r w:rsidRPr="00400177">
        <w:rPr>
          <w:b/>
          <w:bCs/>
          <w:sz w:val="24"/>
          <w:szCs w:val="24"/>
        </w:rPr>
        <w:t>1. ОБЩИЕ ПОЛОЖЕНИЯ</w:t>
      </w:r>
    </w:p>
    <w:p w:rsidR="00890B24" w:rsidRPr="00400177" w:rsidRDefault="00890B24" w:rsidP="00890B24">
      <w:pPr>
        <w:shd w:val="clear" w:color="auto" w:fill="FFFFFF"/>
        <w:spacing w:line="264" w:lineRule="auto"/>
        <w:ind w:firstLine="709"/>
        <w:jc w:val="center"/>
        <w:rPr>
          <w:b/>
          <w:bCs/>
          <w:sz w:val="12"/>
          <w:szCs w:val="12"/>
        </w:rPr>
      </w:pP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1.1. Настоящее Положение об определении инвестиционного профиля учредителя управления в Акционерном обществе «СЕВЕРГАЗБАНК» (далее – Положение) является внутренним документом Акционерного общества «СЕВЕРГАЗБАНК» (далее – Банк/Управляющий) и устанавливает состав сведений, необходимых для определения инвестиционного профиля учредителя управления, порядок определения инвестиционного профиля учредителя управления и порядок определения риска (фактического риска) учредителя управления при осуществлении Банком деятельности по управлению ценными бумагами.</w:t>
      </w:r>
    </w:p>
    <w:p w:rsidR="0054443C" w:rsidRDefault="00890B24" w:rsidP="00890B24">
      <w:pPr>
        <w:suppressAutoHyphens/>
        <w:adjustRightInd w:val="0"/>
        <w:spacing w:line="264" w:lineRule="auto"/>
        <w:ind w:firstLine="709"/>
        <w:jc w:val="both"/>
        <w:rPr>
          <w:sz w:val="24"/>
          <w:szCs w:val="24"/>
        </w:rPr>
      </w:pPr>
      <w:r w:rsidRPr="00400177">
        <w:rPr>
          <w:sz w:val="24"/>
          <w:szCs w:val="24"/>
        </w:rPr>
        <w:t>1.2. Настоящее Положение разработано в соответствии с</w:t>
      </w:r>
      <w:r w:rsidR="0054443C">
        <w:rPr>
          <w:sz w:val="24"/>
          <w:szCs w:val="24"/>
        </w:rPr>
        <w:t>:</w:t>
      </w:r>
    </w:p>
    <w:p w:rsidR="0054443C" w:rsidRDefault="0054443C" w:rsidP="00890B24">
      <w:pPr>
        <w:suppressAutoHyphens/>
        <w:adjustRightInd w:val="0"/>
        <w:spacing w:line="264" w:lineRule="auto"/>
        <w:ind w:firstLine="709"/>
        <w:jc w:val="both"/>
        <w:rPr>
          <w:sz w:val="24"/>
          <w:szCs w:val="24"/>
        </w:rPr>
      </w:pPr>
      <w:r>
        <w:rPr>
          <w:sz w:val="24"/>
          <w:szCs w:val="24"/>
        </w:rPr>
        <w:t>-</w:t>
      </w:r>
      <w:r w:rsidR="00890B24" w:rsidRPr="00400177">
        <w:rPr>
          <w:sz w:val="24"/>
          <w:szCs w:val="24"/>
        </w:rPr>
        <w:t xml:space="preserve"> Положением Банка России от 3 августа </w:t>
      </w:r>
      <w:smartTag w:uri="urn:schemas-microsoft-com:office:smarttags" w:element="metricconverter">
        <w:smartTagPr>
          <w:attr w:name="ProductID" w:val="2015 г"/>
        </w:smartTagPr>
        <w:r w:rsidR="00890B24" w:rsidRPr="00400177">
          <w:rPr>
            <w:sz w:val="24"/>
            <w:szCs w:val="24"/>
          </w:rPr>
          <w:t>2015 г</w:t>
        </w:r>
      </w:smartTag>
      <w:r w:rsidR="00890B24" w:rsidRPr="00400177">
        <w:rPr>
          <w:sz w:val="24"/>
          <w:szCs w:val="24"/>
        </w:rPr>
        <w:t>. № 482-П «О единых требованиях к правилам осуществления деятельности по управлению ценными бумагами, к порядку раскрытия управляющим информации, а также требованиях, направленных на исключение конфликта интересов управляющего» (далее – Положение Банка России № 482-П)</w:t>
      </w:r>
      <w:r>
        <w:rPr>
          <w:sz w:val="24"/>
          <w:szCs w:val="24"/>
        </w:rPr>
        <w:t>;</w:t>
      </w:r>
    </w:p>
    <w:p w:rsidR="0054443C" w:rsidRDefault="0054443C" w:rsidP="00890B24">
      <w:pPr>
        <w:suppressAutoHyphens/>
        <w:adjustRightInd w:val="0"/>
        <w:spacing w:line="264" w:lineRule="auto"/>
        <w:ind w:firstLine="709"/>
        <w:jc w:val="both"/>
        <w:rPr>
          <w:sz w:val="24"/>
          <w:szCs w:val="24"/>
        </w:rPr>
      </w:pPr>
      <w:r>
        <w:rPr>
          <w:sz w:val="24"/>
          <w:szCs w:val="24"/>
        </w:rPr>
        <w:t>-</w:t>
      </w:r>
      <w:r w:rsidR="00890B24" w:rsidRPr="00400177">
        <w:rPr>
          <w:sz w:val="24"/>
          <w:szCs w:val="24"/>
        </w:rPr>
        <w:t xml:space="preserve"> Базовым стандартом совершения управляющим операций на финансовом рынке</w:t>
      </w:r>
      <w:r>
        <w:rPr>
          <w:sz w:val="24"/>
          <w:szCs w:val="24"/>
        </w:rPr>
        <w:t xml:space="preserve"> (утв. Комитетом финансового надзора Банка России (протокол от 7 августа 2025 г. № КФНП-26))</w:t>
      </w:r>
      <w:r w:rsidR="003D379A">
        <w:rPr>
          <w:sz w:val="24"/>
          <w:szCs w:val="24"/>
        </w:rPr>
        <w:t xml:space="preserve"> </w:t>
      </w:r>
      <w:r w:rsidR="003D379A" w:rsidRPr="0054443C">
        <w:rPr>
          <w:sz w:val="24"/>
          <w:szCs w:val="24"/>
        </w:rPr>
        <w:t>(далее – Базовый стандарт)</w:t>
      </w:r>
      <w:r>
        <w:rPr>
          <w:sz w:val="24"/>
          <w:szCs w:val="24"/>
        </w:rPr>
        <w:t>;</w:t>
      </w:r>
    </w:p>
    <w:p w:rsidR="0054443C" w:rsidRPr="0054443C" w:rsidRDefault="0054443C" w:rsidP="00890B24">
      <w:pPr>
        <w:suppressAutoHyphens/>
        <w:adjustRightInd w:val="0"/>
        <w:spacing w:line="264" w:lineRule="auto"/>
        <w:ind w:firstLine="709"/>
        <w:jc w:val="both"/>
        <w:rPr>
          <w:sz w:val="24"/>
          <w:szCs w:val="24"/>
        </w:rPr>
      </w:pPr>
      <w:r w:rsidRPr="0054443C">
        <w:rPr>
          <w:sz w:val="24"/>
          <w:szCs w:val="24"/>
        </w:rPr>
        <w:t>-</w:t>
      </w:r>
      <w:r w:rsidR="00890B24" w:rsidRPr="0054443C">
        <w:rPr>
          <w:sz w:val="24"/>
          <w:szCs w:val="24"/>
        </w:rPr>
        <w:t xml:space="preserve"> Базовым стандартом защиты прав и интересов физических и юридических лиц получателей финансовых услуг, оказываемых членами саморегулируемых организаций в сфере финансового рынка, объединяющих управляющих</w:t>
      </w:r>
      <w:r w:rsidRPr="0054443C">
        <w:rPr>
          <w:sz w:val="24"/>
          <w:szCs w:val="24"/>
        </w:rPr>
        <w:t xml:space="preserve"> </w:t>
      </w:r>
      <w:r w:rsidRPr="0054443C">
        <w:rPr>
          <w:color w:val="22272F"/>
          <w:sz w:val="24"/>
          <w:szCs w:val="24"/>
          <w:shd w:val="clear" w:color="auto" w:fill="FFFFFF"/>
        </w:rPr>
        <w:t>(утв. Банком России, протокол от 23 сентября 2021 г. N КФНП-33)</w:t>
      </w:r>
      <w:r w:rsidRPr="0054443C">
        <w:rPr>
          <w:sz w:val="24"/>
          <w:szCs w:val="24"/>
        </w:rPr>
        <w:t>;</w:t>
      </w:r>
    </w:p>
    <w:p w:rsidR="00890B24" w:rsidRPr="00400177" w:rsidRDefault="0054443C" w:rsidP="00890B24">
      <w:pPr>
        <w:suppressAutoHyphens/>
        <w:adjustRightInd w:val="0"/>
        <w:spacing w:line="264" w:lineRule="auto"/>
        <w:ind w:firstLine="709"/>
        <w:jc w:val="both"/>
        <w:rPr>
          <w:sz w:val="24"/>
          <w:szCs w:val="24"/>
        </w:rPr>
      </w:pPr>
      <w:r>
        <w:rPr>
          <w:sz w:val="24"/>
          <w:szCs w:val="24"/>
        </w:rPr>
        <w:t>-</w:t>
      </w:r>
      <w:r w:rsidR="00890B24" w:rsidRPr="00400177">
        <w:rPr>
          <w:sz w:val="24"/>
          <w:szCs w:val="24"/>
        </w:rPr>
        <w:t xml:space="preserve"> внутренними стандартами Саморегулируемой организации «Национальная ассоциация участников фондового рынка» (далее – СРО НАУФОР).</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xml:space="preserve">1.3. Основной целью настоящего Положения является обеспечение условий для надлежащего обслуживания клиентов в процессе осуществления Банком деятельности по управлению ценными бумагами, которое подразумевает осуществление доверительного управления ценными бумагами и денежными средствами учредителя управления с той степенью осмотрительности и должной заботливости об интересах учредителя управления, которые позволяют достигать инвестиционных целей учредителя управления, не подвергая его имущественные интересы риску большему, чем риск, который способен нести данный </w:t>
      </w:r>
      <w:r w:rsidRPr="00400177">
        <w:rPr>
          <w:sz w:val="24"/>
          <w:szCs w:val="24"/>
        </w:rPr>
        <w:lastRenderedPageBreak/>
        <w:t>учредитель управления в связи с доверительным управлением ценными бумагами и денежными средствами.</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1.4. Требования настоящего Положения распространяются на сделки и операции, совершаемые Банком в рамках деятельности по управлению ценными бумагами, осуществляемой на основании лицензии профессионального участника рынка ценных бумаг на осуществление деятельности по управлению ценными бумагами.</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1.5. Банк раскрывает настоящее Положение на своем официальном сайте в информационно-телекоммуникационной сети «Интернет».</w:t>
      </w:r>
    </w:p>
    <w:p w:rsidR="00890B24" w:rsidRPr="00400177" w:rsidRDefault="00890B24" w:rsidP="00890B24">
      <w:pPr>
        <w:suppressAutoHyphens/>
        <w:spacing w:line="264" w:lineRule="auto"/>
        <w:ind w:firstLine="709"/>
        <w:jc w:val="both"/>
        <w:rPr>
          <w:sz w:val="24"/>
          <w:szCs w:val="24"/>
        </w:rPr>
      </w:pPr>
      <w:r w:rsidRPr="00400177">
        <w:rPr>
          <w:sz w:val="24"/>
          <w:szCs w:val="24"/>
        </w:rPr>
        <w:t xml:space="preserve">1.6. Банк принимает сообщения от Учредителя управления только с адреса электронной почты, указанного Учредителем управления в Анкете клиента, составленной по форме приложения к Регламенту доверительного управления, направленные на адрес электронной почты </w:t>
      </w:r>
      <w:hyperlink r:id="rId8" w:history="1">
        <w:r w:rsidRPr="00400177">
          <w:rPr>
            <w:rStyle w:val="aff2"/>
            <w:b/>
            <w:sz w:val="24"/>
            <w:szCs w:val="24"/>
          </w:rPr>
          <w:t>u</w:t>
        </w:r>
        <w:r w:rsidRPr="00400177">
          <w:rPr>
            <w:rStyle w:val="aff2"/>
            <w:b/>
            <w:sz w:val="24"/>
            <w:szCs w:val="24"/>
            <w:lang w:val="en-US"/>
          </w:rPr>
          <w:t>do</w:t>
        </w:r>
        <w:r w:rsidRPr="00400177">
          <w:rPr>
            <w:rStyle w:val="aff2"/>
            <w:b/>
            <w:sz w:val="24"/>
            <w:szCs w:val="24"/>
          </w:rPr>
          <w:t>@severgazbank.ru</w:t>
        </w:r>
      </w:hyperlink>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1.7. Для целей настоящего Положения используются следующие понятия и определения:</w:t>
      </w:r>
    </w:p>
    <w:p w:rsidR="00890B24" w:rsidRPr="00400177" w:rsidRDefault="00890B24" w:rsidP="00890B24">
      <w:pPr>
        <w:suppressAutoHyphens/>
        <w:adjustRightInd w:val="0"/>
        <w:spacing w:line="264" w:lineRule="auto"/>
        <w:ind w:firstLine="709"/>
        <w:jc w:val="both"/>
        <w:rPr>
          <w:sz w:val="24"/>
          <w:szCs w:val="24"/>
          <w:lang w:eastAsia="en-US"/>
        </w:rPr>
      </w:pPr>
      <w:r w:rsidRPr="00400177">
        <w:rPr>
          <w:b/>
          <w:bCs/>
          <w:sz w:val="24"/>
          <w:szCs w:val="24"/>
        </w:rPr>
        <w:t xml:space="preserve">- </w:t>
      </w:r>
      <w:r w:rsidRPr="00400177">
        <w:rPr>
          <w:b/>
          <w:bCs/>
          <w:i/>
          <w:sz w:val="24"/>
          <w:szCs w:val="24"/>
        </w:rPr>
        <w:t>Договор</w:t>
      </w:r>
      <w:r w:rsidRPr="00400177">
        <w:rPr>
          <w:b/>
          <w:i/>
          <w:sz w:val="24"/>
          <w:szCs w:val="24"/>
        </w:rPr>
        <w:t xml:space="preserve"> доверительного управления</w:t>
      </w:r>
      <w:r w:rsidRPr="00400177">
        <w:rPr>
          <w:sz w:val="24"/>
          <w:szCs w:val="24"/>
        </w:rPr>
        <w:t xml:space="preserve"> - договор доверительного управления</w:t>
      </w:r>
      <w:r w:rsidRPr="00400177">
        <w:rPr>
          <w:sz w:val="24"/>
          <w:szCs w:val="24"/>
          <w:lang w:eastAsia="en-US"/>
        </w:rPr>
        <w:t xml:space="preserve"> ценными бумагами и денежными средствами, предназначенными для инвестирования в ценные бумаги. Договор заключается между Банком и получателем финансовых услуг путем полного и безоговорочного присоединения к условиям Регламента доверительного управления ценными бумагами и денежными средствами, предназначенными для инвестирования в ценные бумаги в Акционерном обществе «СЕВЕРГАЗБАНК», и подачей заявления составленного по форме, установленной Регламентом доверительного управления; </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xml:space="preserve">- </w:t>
      </w:r>
      <w:r w:rsidRPr="00400177">
        <w:rPr>
          <w:b/>
          <w:bCs/>
          <w:i/>
          <w:iCs/>
          <w:sz w:val="24"/>
          <w:szCs w:val="24"/>
        </w:rPr>
        <w:t>Допустимый риск</w:t>
      </w:r>
      <w:r w:rsidRPr="00400177">
        <w:rPr>
          <w:sz w:val="24"/>
          <w:szCs w:val="24"/>
        </w:rPr>
        <w:t xml:space="preserve"> - </w:t>
      </w:r>
      <w:r w:rsidR="008751E4">
        <w:rPr>
          <w:sz w:val="24"/>
          <w:szCs w:val="24"/>
        </w:rPr>
        <w:t>определенный Управляющим риск, который согласен и способен нести Учредитель управления, в абсолютном или относительном числовом выражении;</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xml:space="preserve">- </w:t>
      </w:r>
      <w:r w:rsidRPr="00400177">
        <w:rPr>
          <w:b/>
          <w:bCs/>
          <w:i/>
          <w:iCs/>
          <w:sz w:val="24"/>
          <w:szCs w:val="24"/>
        </w:rPr>
        <w:t>Инвестиционный горизонт</w:t>
      </w:r>
      <w:r w:rsidRPr="00400177">
        <w:rPr>
          <w:sz w:val="24"/>
          <w:szCs w:val="24"/>
        </w:rPr>
        <w:t xml:space="preserve"> - период времени, за который определяются ожидаемая доходность и допустимый риск для учредителя управления;</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xml:space="preserve">- </w:t>
      </w:r>
      <w:r w:rsidRPr="00400177">
        <w:rPr>
          <w:b/>
          <w:bCs/>
          <w:i/>
          <w:iCs/>
          <w:sz w:val="24"/>
          <w:szCs w:val="24"/>
        </w:rPr>
        <w:t>Инвестиционный профиль учредителя управления</w:t>
      </w:r>
      <w:r w:rsidRPr="00400177">
        <w:rPr>
          <w:sz w:val="24"/>
          <w:szCs w:val="24"/>
        </w:rPr>
        <w:t xml:space="preserve"> - инвестиционные цели учредителя управления на определенный период времени и риск, который учредитель управления способен и согласен нести в этот период времени. Инвестиционный профиль может быть Индивидуальным либо Стандартным;</w:t>
      </w:r>
    </w:p>
    <w:p w:rsidR="00890B24" w:rsidRPr="00400177" w:rsidRDefault="00890B24" w:rsidP="00890B24">
      <w:pPr>
        <w:suppressAutoHyphens/>
        <w:adjustRightInd w:val="0"/>
        <w:spacing w:line="264" w:lineRule="auto"/>
        <w:ind w:firstLine="709"/>
        <w:jc w:val="both"/>
        <w:rPr>
          <w:sz w:val="24"/>
          <w:szCs w:val="24"/>
        </w:rPr>
      </w:pPr>
      <w:r w:rsidRPr="00400177">
        <w:rPr>
          <w:bCs/>
          <w:i/>
          <w:sz w:val="24"/>
          <w:szCs w:val="24"/>
        </w:rPr>
        <w:t>-</w:t>
      </w:r>
      <w:r w:rsidRPr="00400177">
        <w:rPr>
          <w:b/>
          <w:bCs/>
          <w:i/>
          <w:sz w:val="24"/>
          <w:szCs w:val="24"/>
        </w:rPr>
        <w:t xml:space="preserve"> Индивидуальная инвестиционная стратегия</w:t>
      </w:r>
      <w:r w:rsidRPr="00400177">
        <w:rPr>
          <w:b/>
          <w:bCs/>
          <w:sz w:val="24"/>
          <w:szCs w:val="24"/>
        </w:rPr>
        <w:t xml:space="preserve"> </w:t>
      </w:r>
      <w:r w:rsidRPr="00400177">
        <w:rPr>
          <w:sz w:val="24"/>
          <w:szCs w:val="24"/>
        </w:rPr>
        <w:t>– управление ценными бумагами, денежными средствами, предназначенными для совершения сделок с ценными бумагами для одного Учредителя управления по правилам и принципам формирования состава и структуры активов, находящихся в доверительном управлении, согласованным между этим Учредителем управления и Управляющим и соответствующих его Индивидуальному инвестиционному профилю;</w:t>
      </w:r>
    </w:p>
    <w:p w:rsidR="00890B24" w:rsidRPr="00400177" w:rsidRDefault="00890B24" w:rsidP="00890B24">
      <w:pPr>
        <w:suppressAutoHyphens/>
        <w:adjustRightInd w:val="0"/>
        <w:spacing w:line="264" w:lineRule="auto"/>
        <w:ind w:firstLine="709"/>
        <w:jc w:val="both"/>
        <w:rPr>
          <w:sz w:val="24"/>
          <w:szCs w:val="24"/>
        </w:rPr>
      </w:pPr>
      <w:r w:rsidRPr="00400177">
        <w:rPr>
          <w:bCs/>
          <w:i/>
          <w:sz w:val="24"/>
          <w:szCs w:val="24"/>
        </w:rPr>
        <w:t xml:space="preserve">- </w:t>
      </w:r>
      <w:r w:rsidRPr="00400177">
        <w:rPr>
          <w:b/>
          <w:bCs/>
          <w:i/>
          <w:sz w:val="24"/>
          <w:szCs w:val="24"/>
        </w:rPr>
        <w:t>Индивидуальный инвестиционный профиль</w:t>
      </w:r>
      <w:r w:rsidRPr="00400177">
        <w:rPr>
          <w:b/>
          <w:bCs/>
          <w:sz w:val="24"/>
          <w:szCs w:val="24"/>
        </w:rPr>
        <w:t xml:space="preserve"> </w:t>
      </w:r>
      <w:r w:rsidRPr="00400177">
        <w:rPr>
          <w:sz w:val="24"/>
          <w:szCs w:val="24"/>
        </w:rPr>
        <w:t>– совокупность значений трех параметров: Инвестиционного горизонта, Допустимого риска и Ожидаемой доходности, определяемых Управляющим при заключении договора доверительного управления, на основании предоставленных Учредителем управления сведений в соответствии с настоящим Положением;</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xml:space="preserve">- </w:t>
      </w:r>
      <w:r w:rsidRPr="00400177">
        <w:rPr>
          <w:b/>
          <w:bCs/>
          <w:i/>
          <w:iCs/>
          <w:sz w:val="24"/>
          <w:szCs w:val="24"/>
        </w:rPr>
        <w:t>Квалифицированный инвестор</w:t>
      </w:r>
      <w:r w:rsidRPr="00400177">
        <w:rPr>
          <w:sz w:val="24"/>
          <w:szCs w:val="24"/>
        </w:rPr>
        <w:t xml:space="preserve"> - лицо, являющееся таковым в силу законодательства Российской Федерации, а также лицо, признанное Банком квалифицированным инвестором в порядке, установленном внутренними документами Банка;</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xml:space="preserve">- </w:t>
      </w:r>
      <w:r w:rsidRPr="00400177">
        <w:rPr>
          <w:b/>
          <w:bCs/>
          <w:i/>
          <w:iCs/>
          <w:sz w:val="24"/>
          <w:szCs w:val="24"/>
        </w:rPr>
        <w:t>Ожидаемая доходность</w:t>
      </w:r>
      <w:r w:rsidRPr="00400177">
        <w:rPr>
          <w:sz w:val="24"/>
          <w:szCs w:val="24"/>
        </w:rPr>
        <w:t xml:space="preserve"> – </w:t>
      </w:r>
      <w:r w:rsidR="008751E4">
        <w:rPr>
          <w:sz w:val="24"/>
          <w:szCs w:val="24"/>
        </w:rPr>
        <w:t xml:space="preserve">ожидаемая </w:t>
      </w:r>
      <w:r w:rsidRPr="00400177">
        <w:rPr>
          <w:sz w:val="24"/>
          <w:szCs w:val="24"/>
        </w:rPr>
        <w:t>доходность от доверительного управления,</w:t>
      </w:r>
      <w:r w:rsidR="008751E4">
        <w:rPr>
          <w:sz w:val="24"/>
          <w:szCs w:val="24"/>
        </w:rPr>
        <w:t xml:space="preserve"> </w:t>
      </w:r>
      <w:r w:rsidRPr="00400177">
        <w:rPr>
          <w:sz w:val="24"/>
          <w:szCs w:val="24"/>
        </w:rPr>
        <w:t>которая определяется Управляющим исходя из инвестиционных целей Учредителя управления и с учетом Допустимого риска, в числовом выражении;</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lastRenderedPageBreak/>
        <w:t xml:space="preserve">- </w:t>
      </w:r>
      <w:r w:rsidRPr="00400177">
        <w:rPr>
          <w:b/>
          <w:i/>
          <w:sz w:val="24"/>
          <w:szCs w:val="24"/>
        </w:rPr>
        <w:t xml:space="preserve">Получатель финансовых услуг </w:t>
      </w:r>
      <w:r w:rsidRPr="00400177">
        <w:rPr>
          <w:sz w:val="24"/>
          <w:szCs w:val="24"/>
        </w:rPr>
        <w:t>- клиент, а также юридическое или физическое лицо, намеренное заключить договор доверительного управления;</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xml:space="preserve">- </w:t>
      </w:r>
      <w:r w:rsidRPr="00400177">
        <w:rPr>
          <w:b/>
          <w:i/>
          <w:sz w:val="24"/>
          <w:szCs w:val="24"/>
        </w:rPr>
        <w:t>Регламент доверительного управления</w:t>
      </w:r>
      <w:r w:rsidRPr="00400177">
        <w:rPr>
          <w:sz w:val="24"/>
          <w:szCs w:val="24"/>
        </w:rPr>
        <w:t xml:space="preserve"> - предложение Банка получателю финансовых услуг заключить договор доверительного управления в соответствии со ст. 428 Гражданского кодекса Российской Федерации на условиях, предусмотренных Регламентом доверительного управления;</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xml:space="preserve">- </w:t>
      </w:r>
      <w:r w:rsidRPr="00400177">
        <w:rPr>
          <w:b/>
          <w:bCs/>
          <w:i/>
          <w:iCs/>
          <w:sz w:val="24"/>
          <w:szCs w:val="24"/>
        </w:rPr>
        <w:t>Срок инвестирования</w:t>
      </w:r>
      <w:r w:rsidRPr="00400177">
        <w:rPr>
          <w:sz w:val="24"/>
          <w:szCs w:val="24"/>
        </w:rPr>
        <w:t xml:space="preserve"> - период времени, на который учредитель управления планирует передать принадлежащие ему активы в доверительное управление;</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xml:space="preserve">- </w:t>
      </w:r>
      <w:r w:rsidRPr="00400177">
        <w:rPr>
          <w:b/>
          <w:i/>
          <w:sz w:val="24"/>
          <w:szCs w:val="24"/>
        </w:rPr>
        <w:t>Стандартная стратегия управления</w:t>
      </w:r>
      <w:r w:rsidRPr="00400177">
        <w:rPr>
          <w:rStyle w:val="af7"/>
          <w:sz w:val="24"/>
          <w:szCs w:val="24"/>
        </w:rPr>
        <w:footnoteReference w:id="1"/>
      </w:r>
      <w:r w:rsidRPr="00400177">
        <w:rPr>
          <w:b/>
          <w:sz w:val="24"/>
          <w:szCs w:val="24"/>
        </w:rPr>
        <w:t xml:space="preserve"> </w:t>
      </w:r>
      <w:r w:rsidRPr="00400177">
        <w:rPr>
          <w:sz w:val="24"/>
          <w:szCs w:val="24"/>
        </w:rPr>
        <w:t>-</w:t>
      </w:r>
      <w:r w:rsidRPr="00400177">
        <w:rPr>
          <w:b/>
          <w:sz w:val="24"/>
          <w:szCs w:val="24"/>
        </w:rPr>
        <w:t xml:space="preserve"> </w:t>
      </w:r>
      <w:r w:rsidRPr="00400177">
        <w:rPr>
          <w:sz w:val="24"/>
          <w:szCs w:val="24"/>
        </w:rPr>
        <w:t>управление ценными бумагами и</w:t>
      </w:r>
      <w:r w:rsidRPr="00400177">
        <w:rPr>
          <w:b/>
          <w:sz w:val="24"/>
          <w:szCs w:val="24"/>
        </w:rPr>
        <w:t xml:space="preserve"> </w:t>
      </w:r>
      <w:r w:rsidRPr="00400177">
        <w:rPr>
          <w:sz w:val="24"/>
          <w:szCs w:val="24"/>
        </w:rPr>
        <w:t>денежными средствами нескольких Учредителей управления по единым правилам и принципам формирования состава и структуры активов, находящихся в доверительном управлении;</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xml:space="preserve">- </w:t>
      </w:r>
      <w:r w:rsidRPr="00400177">
        <w:rPr>
          <w:b/>
          <w:i/>
          <w:sz w:val="24"/>
          <w:szCs w:val="24"/>
        </w:rPr>
        <w:t>Стандартный инвестиционный профиль</w:t>
      </w:r>
      <w:r w:rsidRPr="00400177">
        <w:rPr>
          <w:rStyle w:val="af7"/>
          <w:sz w:val="24"/>
          <w:szCs w:val="24"/>
        </w:rPr>
        <w:footnoteReference w:id="2"/>
      </w:r>
      <w:r w:rsidRPr="00400177">
        <w:rPr>
          <w:b/>
          <w:sz w:val="24"/>
          <w:szCs w:val="24"/>
        </w:rPr>
        <w:t xml:space="preserve"> </w:t>
      </w:r>
      <w:r w:rsidRPr="00400177">
        <w:rPr>
          <w:sz w:val="24"/>
          <w:szCs w:val="24"/>
        </w:rPr>
        <w:t>- единый Инвестиционный профиль</w:t>
      </w:r>
      <w:r w:rsidR="00FB458E">
        <w:rPr>
          <w:sz w:val="24"/>
          <w:szCs w:val="24"/>
        </w:rPr>
        <w:t>, определенный для</w:t>
      </w:r>
      <w:r w:rsidRPr="00400177">
        <w:rPr>
          <w:b/>
          <w:sz w:val="24"/>
          <w:szCs w:val="24"/>
        </w:rPr>
        <w:t xml:space="preserve"> </w:t>
      </w:r>
      <w:r w:rsidRPr="00400177">
        <w:rPr>
          <w:sz w:val="24"/>
          <w:szCs w:val="24"/>
        </w:rPr>
        <w:t>Учредител</w:t>
      </w:r>
      <w:r w:rsidR="00FB458E">
        <w:rPr>
          <w:sz w:val="24"/>
          <w:szCs w:val="24"/>
        </w:rPr>
        <w:t>ей</w:t>
      </w:r>
      <w:r w:rsidRPr="00400177">
        <w:rPr>
          <w:sz w:val="24"/>
          <w:szCs w:val="24"/>
        </w:rPr>
        <w:t xml:space="preserve"> управления,</w:t>
      </w:r>
      <w:r w:rsidR="00FB458E">
        <w:rPr>
          <w:sz w:val="24"/>
          <w:szCs w:val="24"/>
        </w:rPr>
        <w:t xml:space="preserve"> управление ценными бумагами и денежными средствами которых осуществляется по Стандартным стратегиям управления</w:t>
      </w:r>
      <w:r w:rsidRPr="00400177">
        <w:rPr>
          <w:sz w:val="24"/>
          <w:szCs w:val="24"/>
        </w:rPr>
        <w:t>;</w:t>
      </w:r>
    </w:p>
    <w:p w:rsidR="00890B24" w:rsidRPr="00400177" w:rsidRDefault="00890B24" w:rsidP="00890B24">
      <w:pPr>
        <w:suppressAutoHyphens/>
        <w:adjustRightInd w:val="0"/>
        <w:spacing w:line="264" w:lineRule="auto"/>
        <w:ind w:firstLine="709"/>
        <w:jc w:val="both"/>
        <w:rPr>
          <w:sz w:val="24"/>
          <w:szCs w:val="24"/>
        </w:rPr>
      </w:pPr>
      <w:r w:rsidRPr="00571B85">
        <w:rPr>
          <w:b/>
          <w:bCs/>
          <w:i/>
          <w:sz w:val="24"/>
          <w:szCs w:val="24"/>
        </w:rPr>
        <w:t>- Уполномоченный офис</w:t>
      </w:r>
      <w:r w:rsidRPr="00571B85">
        <w:rPr>
          <w:bCs/>
          <w:sz w:val="24"/>
          <w:szCs w:val="24"/>
        </w:rPr>
        <w:t xml:space="preserve"> – </w:t>
      </w:r>
      <w:r w:rsidRPr="00571B85">
        <w:rPr>
          <w:sz w:val="24"/>
          <w:szCs w:val="24"/>
        </w:rPr>
        <w:t>филиал, внутреннее структурное подразделение (дополнительный офис, операционный офис и т.д.), головной офис Банка (Вологодская обл., г. Вологда, ул. Благовещенская дом 3), в котором осуществляется прием документов для заключения Договора и прием документов, связанных с оказанием услуг доверительного управления, в том числе прием документов для изменения анкетных данных Учредителя управления (место обращения Учредителя управления в Банк для заключения Договора, передачи документов в Банк, получения документов из Банка). Список Уполномоченных офисов и их адреса содержатся на Сайте Банка.</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xml:space="preserve">- </w:t>
      </w:r>
      <w:r w:rsidRPr="00400177">
        <w:rPr>
          <w:b/>
          <w:bCs/>
          <w:i/>
          <w:iCs/>
          <w:sz w:val="24"/>
          <w:szCs w:val="24"/>
        </w:rPr>
        <w:t>Учредитель управления (клиент)</w:t>
      </w:r>
      <w:r w:rsidRPr="00400177">
        <w:rPr>
          <w:sz w:val="24"/>
          <w:szCs w:val="24"/>
        </w:rPr>
        <w:t xml:space="preserve"> - юридическое или физическое лицо,  заключившее с Банком договор доверительного управления;</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xml:space="preserve">- </w:t>
      </w:r>
      <w:r w:rsidRPr="00400177">
        <w:rPr>
          <w:b/>
          <w:bCs/>
          <w:i/>
          <w:iCs/>
          <w:sz w:val="24"/>
          <w:szCs w:val="24"/>
        </w:rPr>
        <w:t>Фактический риск</w:t>
      </w:r>
      <w:r w:rsidRPr="00400177">
        <w:rPr>
          <w:sz w:val="24"/>
          <w:szCs w:val="24"/>
        </w:rPr>
        <w:t xml:space="preserve"> - риск, который несет </w:t>
      </w:r>
      <w:r w:rsidR="00B50E26">
        <w:rPr>
          <w:sz w:val="24"/>
          <w:szCs w:val="24"/>
        </w:rPr>
        <w:t>У</w:t>
      </w:r>
      <w:r w:rsidRPr="00400177">
        <w:rPr>
          <w:sz w:val="24"/>
          <w:szCs w:val="24"/>
        </w:rPr>
        <w:t>чредитель управления за определенный период времени (включает в себя риск убытков, в том числе риск изменения стоимости активов).</w:t>
      </w:r>
    </w:p>
    <w:p w:rsidR="00890B24" w:rsidRPr="00400177" w:rsidRDefault="00890B24" w:rsidP="00890B24">
      <w:pPr>
        <w:suppressAutoHyphens/>
        <w:adjustRightInd w:val="0"/>
        <w:spacing w:line="264" w:lineRule="auto"/>
        <w:ind w:firstLine="709"/>
        <w:jc w:val="both"/>
        <w:rPr>
          <w:sz w:val="24"/>
          <w:szCs w:val="24"/>
        </w:rPr>
      </w:pPr>
      <w:r w:rsidRPr="00400177">
        <w:rPr>
          <w:i/>
          <w:sz w:val="24"/>
          <w:szCs w:val="24"/>
        </w:rPr>
        <w:t xml:space="preserve">- </w:t>
      </w:r>
      <w:r w:rsidRPr="00400177">
        <w:rPr>
          <w:b/>
          <w:i/>
          <w:sz w:val="24"/>
          <w:szCs w:val="24"/>
        </w:rPr>
        <w:t>Финансовая услуга</w:t>
      </w:r>
      <w:r w:rsidRPr="00400177">
        <w:rPr>
          <w:sz w:val="24"/>
          <w:szCs w:val="24"/>
        </w:rPr>
        <w:t xml:space="preserve"> - доверительное управление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w:t>
      </w:r>
    </w:p>
    <w:p w:rsidR="00890B24" w:rsidRPr="00400177" w:rsidRDefault="00890B24" w:rsidP="00890B24">
      <w:pPr>
        <w:pStyle w:val="afff7"/>
        <w:numPr>
          <w:ilvl w:val="12"/>
          <w:numId w:val="0"/>
        </w:numPr>
        <w:suppressAutoHyphens/>
        <w:spacing w:line="264" w:lineRule="auto"/>
        <w:ind w:firstLine="709"/>
        <w:jc w:val="both"/>
        <w:rPr>
          <w:sz w:val="24"/>
          <w:szCs w:val="24"/>
        </w:rPr>
      </w:pPr>
      <w:r w:rsidRPr="00400177">
        <w:rPr>
          <w:sz w:val="24"/>
          <w:szCs w:val="24"/>
        </w:rPr>
        <w:t xml:space="preserve">- </w:t>
      </w:r>
      <w:r w:rsidRPr="00400177">
        <w:rPr>
          <w:b/>
          <w:i/>
          <w:sz w:val="24"/>
          <w:szCs w:val="24"/>
        </w:rPr>
        <w:t xml:space="preserve">Финансовые активы </w:t>
      </w:r>
      <w:r w:rsidRPr="00400177">
        <w:rPr>
          <w:sz w:val="24"/>
          <w:szCs w:val="24"/>
        </w:rPr>
        <w:t>- ценные бумаги, денежные средства, предназначенные для совершения сделок с ценными бумагами и (или) договора, являющиеся производными финансовыми инструментами;</w:t>
      </w:r>
      <w:r w:rsidRPr="00400177">
        <w:rPr>
          <w:b/>
          <w:bCs/>
          <w:i/>
          <w:sz w:val="24"/>
          <w:szCs w:val="24"/>
        </w:rPr>
        <w:t>- Электронная почта</w:t>
      </w:r>
      <w:r w:rsidRPr="00400177">
        <w:rPr>
          <w:sz w:val="24"/>
          <w:szCs w:val="24"/>
        </w:rPr>
        <w:t xml:space="preserve"> – </w:t>
      </w:r>
      <w:r w:rsidRPr="00400177">
        <w:rPr>
          <w:rStyle w:val="afff6"/>
          <w:i w:val="0"/>
          <w:sz w:val="24"/>
          <w:szCs w:val="24"/>
        </w:rPr>
        <w:t>система пересылки электронной корреспонденции между пользователями телекоммуникационной сети «Интернет» посредством использования</w:t>
      </w:r>
      <w:r w:rsidRPr="00400177">
        <w:rPr>
          <w:sz w:val="24"/>
          <w:szCs w:val="24"/>
        </w:rPr>
        <w:t xml:space="preserve"> адресов электронной почты: Банка - </w:t>
      </w:r>
      <w:hyperlink r:id="rId9" w:history="1">
        <w:r w:rsidRPr="00400177">
          <w:rPr>
            <w:rStyle w:val="aff2"/>
            <w:b/>
            <w:sz w:val="24"/>
            <w:szCs w:val="24"/>
          </w:rPr>
          <w:t>u</w:t>
        </w:r>
        <w:r w:rsidRPr="00400177">
          <w:rPr>
            <w:rStyle w:val="aff2"/>
            <w:b/>
            <w:sz w:val="24"/>
            <w:szCs w:val="24"/>
            <w:lang w:val="en-US"/>
          </w:rPr>
          <w:t>do</w:t>
        </w:r>
        <w:r w:rsidRPr="00400177">
          <w:rPr>
            <w:rStyle w:val="aff2"/>
            <w:b/>
            <w:sz w:val="24"/>
            <w:szCs w:val="24"/>
          </w:rPr>
          <w:t>@severgazbank.ru</w:t>
        </w:r>
      </w:hyperlink>
      <w:r w:rsidRPr="00400177">
        <w:rPr>
          <w:sz w:val="24"/>
          <w:szCs w:val="24"/>
        </w:rPr>
        <w:t>, Учредителя управления, указанного в Анкете клиента, составленной по форме приложения к Регламенту доверительного управления, в целях направления сообщений /подтверждений, документов, в том числе Уведомлени</w:t>
      </w:r>
      <w:r w:rsidR="00FC3170">
        <w:rPr>
          <w:sz w:val="24"/>
          <w:szCs w:val="24"/>
        </w:rPr>
        <w:t>й</w:t>
      </w:r>
      <w:r w:rsidRPr="00400177">
        <w:rPr>
          <w:sz w:val="24"/>
          <w:szCs w:val="24"/>
        </w:rPr>
        <w:t xml:space="preserve"> о присвоении/изменении Индивидуального инвестиционного профиля.</w:t>
      </w:r>
    </w:p>
    <w:p w:rsidR="00B50E26" w:rsidRPr="00B50E26" w:rsidRDefault="0063720B" w:rsidP="00B50E26">
      <w:pPr>
        <w:suppressAutoHyphens/>
        <w:adjustRightInd w:val="0"/>
        <w:spacing w:line="264" w:lineRule="auto"/>
        <w:ind w:firstLine="709"/>
        <w:jc w:val="both"/>
        <w:rPr>
          <w:sz w:val="24"/>
          <w:szCs w:val="24"/>
        </w:rPr>
      </w:pPr>
      <w:r w:rsidRPr="0063720B">
        <w:rPr>
          <w:sz w:val="24"/>
          <w:szCs w:val="24"/>
          <w:shd w:val="clear" w:color="auto" w:fill="FFFFFF"/>
        </w:rPr>
        <w:t xml:space="preserve">Термины, специально не определенные по тексту </w:t>
      </w:r>
      <w:r w:rsidR="00B50E26">
        <w:rPr>
          <w:sz w:val="24"/>
          <w:szCs w:val="24"/>
          <w:shd w:val="clear" w:color="auto" w:fill="FFFFFF"/>
        </w:rPr>
        <w:t>настоящего Положения</w:t>
      </w:r>
      <w:r w:rsidRPr="0063720B">
        <w:rPr>
          <w:sz w:val="24"/>
          <w:szCs w:val="24"/>
          <w:shd w:val="clear" w:color="auto" w:fill="FFFFFF"/>
        </w:rPr>
        <w:t>, применяются в значении, определенном</w:t>
      </w:r>
      <w:r w:rsidR="00B50E26">
        <w:rPr>
          <w:sz w:val="24"/>
          <w:szCs w:val="24"/>
          <w:shd w:val="clear" w:color="auto" w:fill="FFFFFF"/>
        </w:rPr>
        <w:t xml:space="preserve"> </w:t>
      </w:r>
      <w:hyperlink r:id="rId10" w:anchor="/document/10106464/entry/0" w:history="1">
        <w:r w:rsidRPr="0063720B">
          <w:rPr>
            <w:rStyle w:val="aff2"/>
            <w:sz w:val="24"/>
            <w:szCs w:val="24"/>
            <w:shd w:val="clear" w:color="auto" w:fill="FFFFFF"/>
          </w:rPr>
          <w:t>Федеральным законом</w:t>
        </w:r>
      </w:hyperlink>
      <w:r w:rsidR="00B50E26">
        <w:rPr>
          <w:sz w:val="24"/>
          <w:szCs w:val="24"/>
        </w:rPr>
        <w:t xml:space="preserve"> </w:t>
      </w:r>
      <w:r w:rsidRPr="0063720B">
        <w:rPr>
          <w:sz w:val="24"/>
          <w:szCs w:val="24"/>
          <w:shd w:val="clear" w:color="auto" w:fill="FFFFFF"/>
        </w:rPr>
        <w:t>от 22 апреля 1996</w:t>
      </w:r>
      <w:r w:rsidR="00B50E26">
        <w:rPr>
          <w:sz w:val="24"/>
          <w:szCs w:val="24"/>
          <w:shd w:val="clear" w:color="auto" w:fill="FFFFFF"/>
        </w:rPr>
        <w:t xml:space="preserve"> </w:t>
      </w:r>
      <w:r w:rsidRPr="0063720B">
        <w:rPr>
          <w:sz w:val="24"/>
          <w:szCs w:val="24"/>
          <w:shd w:val="clear" w:color="auto" w:fill="FFFFFF"/>
        </w:rPr>
        <w:t xml:space="preserve">года </w:t>
      </w:r>
      <w:r w:rsidR="00B50E26">
        <w:rPr>
          <w:sz w:val="24"/>
          <w:szCs w:val="24"/>
          <w:shd w:val="clear" w:color="auto" w:fill="FFFFFF"/>
        </w:rPr>
        <w:t xml:space="preserve">№ </w:t>
      </w:r>
      <w:r w:rsidRPr="0063720B">
        <w:rPr>
          <w:sz w:val="24"/>
          <w:szCs w:val="24"/>
          <w:shd w:val="clear" w:color="auto" w:fill="FFFFFF"/>
        </w:rPr>
        <w:t xml:space="preserve">39-ФЗ </w:t>
      </w:r>
      <w:r w:rsidR="00B50E26">
        <w:rPr>
          <w:sz w:val="24"/>
          <w:szCs w:val="24"/>
          <w:shd w:val="clear" w:color="auto" w:fill="FFFFFF"/>
        </w:rPr>
        <w:t>«</w:t>
      </w:r>
      <w:r w:rsidRPr="0063720B">
        <w:rPr>
          <w:sz w:val="24"/>
          <w:szCs w:val="24"/>
          <w:shd w:val="clear" w:color="auto" w:fill="FFFFFF"/>
        </w:rPr>
        <w:t>О рынке ценных бумаг</w:t>
      </w:r>
      <w:r w:rsidR="00B50E26">
        <w:rPr>
          <w:sz w:val="24"/>
          <w:szCs w:val="24"/>
          <w:shd w:val="clear" w:color="auto" w:fill="FFFFFF"/>
        </w:rPr>
        <w:t>»</w:t>
      </w:r>
      <w:r w:rsidRPr="0063720B">
        <w:rPr>
          <w:sz w:val="24"/>
          <w:szCs w:val="24"/>
          <w:shd w:val="clear" w:color="auto" w:fill="FFFFFF"/>
        </w:rPr>
        <w:t xml:space="preserve"> и принятыми в соответствии с ним нормативными актами Банка России.</w:t>
      </w:r>
    </w:p>
    <w:p w:rsidR="00890B24" w:rsidRPr="00400177" w:rsidRDefault="00890B24" w:rsidP="00890B24">
      <w:pPr>
        <w:shd w:val="clear" w:color="auto" w:fill="FFFFFF"/>
        <w:suppressAutoHyphens/>
        <w:spacing w:line="264" w:lineRule="auto"/>
        <w:ind w:firstLine="709"/>
        <w:jc w:val="center"/>
        <w:rPr>
          <w:b/>
          <w:bCs/>
          <w:sz w:val="24"/>
          <w:szCs w:val="24"/>
        </w:rPr>
      </w:pPr>
      <w:r w:rsidRPr="00400177">
        <w:rPr>
          <w:b/>
          <w:bCs/>
          <w:sz w:val="24"/>
          <w:szCs w:val="24"/>
        </w:rPr>
        <w:t>2. ПОРЯДОК ОПРЕДЕЛЕНИЯ ИНВЕСТИЦИОННОГО ПРОФИЛЯ</w:t>
      </w:r>
    </w:p>
    <w:p w:rsidR="00890B24" w:rsidRPr="00400177" w:rsidRDefault="00890B24" w:rsidP="00890B24">
      <w:pPr>
        <w:shd w:val="clear" w:color="auto" w:fill="FFFFFF"/>
        <w:suppressAutoHyphens/>
        <w:spacing w:line="264" w:lineRule="auto"/>
        <w:ind w:firstLine="709"/>
        <w:jc w:val="center"/>
        <w:rPr>
          <w:b/>
          <w:bCs/>
          <w:sz w:val="24"/>
          <w:szCs w:val="24"/>
        </w:rPr>
      </w:pPr>
      <w:r w:rsidRPr="00400177">
        <w:rPr>
          <w:b/>
          <w:bCs/>
          <w:sz w:val="24"/>
          <w:szCs w:val="24"/>
        </w:rPr>
        <w:t>УЧРЕДИТЕЛЯ УПРАВЛЕНИЯ</w:t>
      </w:r>
    </w:p>
    <w:p w:rsidR="00890B24" w:rsidRPr="00400177" w:rsidRDefault="00890B24" w:rsidP="00890B24">
      <w:pPr>
        <w:suppressAutoHyphens/>
        <w:adjustRightInd w:val="0"/>
        <w:spacing w:line="264" w:lineRule="auto"/>
        <w:ind w:firstLine="709"/>
        <w:jc w:val="center"/>
        <w:rPr>
          <w:b/>
          <w:bCs/>
          <w:sz w:val="12"/>
          <w:szCs w:val="12"/>
        </w:rPr>
      </w:pP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2.1. Банк не осуществляет доверительное управление ценными бумагами и денежными средствами без получения необходимых сведений, установленных настоящим Положением, и без определения на их основе инвестиционного профиля Учредителя управления в соответствии с настоящим Положением.</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Также Банк не осуществляет доверительное управление ценными бумагами и денежными средствами в случае отсутствия согласия Учредителя управления с определенным в соответствии с настоящим Положением инвестиционным профилем.</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xml:space="preserve">2.2. В целях проявления Банком должной заботливости об интересах </w:t>
      </w:r>
      <w:r w:rsidR="00CB7349">
        <w:rPr>
          <w:sz w:val="24"/>
          <w:szCs w:val="24"/>
        </w:rPr>
        <w:t>У</w:t>
      </w:r>
      <w:r w:rsidRPr="00400177">
        <w:rPr>
          <w:sz w:val="24"/>
          <w:szCs w:val="24"/>
        </w:rPr>
        <w:t>чредителя управления Банк прилагает все разумные усилия к соответствию осуществляемой им деятельности по управлению ценными бумагами и денежными средствами Учредителя управления инвестиционному профилю данного Учредителя управления.</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2.3. Банк определяет Индивидуальный инвестиционный профиль Учредителя управления до начала осуществления доверительного управления, а также информирует Учредителя управления о рисках в соответствии с требованиями нормативных актов Банка России, базовых стандартов и внутренних стандартов саморегулируемой организации, членом которой является Банк.</w:t>
      </w:r>
    </w:p>
    <w:p w:rsidR="00890B24" w:rsidRDefault="00890B24" w:rsidP="00890B24">
      <w:pPr>
        <w:suppressAutoHyphens/>
        <w:adjustRightInd w:val="0"/>
        <w:spacing w:line="264" w:lineRule="auto"/>
        <w:ind w:firstLine="709"/>
        <w:jc w:val="both"/>
        <w:rPr>
          <w:sz w:val="24"/>
          <w:szCs w:val="24"/>
        </w:rPr>
      </w:pPr>
      <w:r w:rsidRPr="00400177">
        <w:rPr>
          <w:sz w:val="24"/>
          <w:szCs w:val="24"/>
        </w:rPr>
        <w:t>2.4. Принцип определения инвестиционного профиля Учредителя управления, применяемый в Банке: инвестиционный профиль Учредителя управления определяется по каждому договору доверительного управления, заключенному с Учредителем управления.</w:t>
      </w:r>
    </w:p>
    <w:p w:rsidR="00C97BC2" w:rsidRDefault="005F6572">
      <w:pPr>
        <w:adjustRightInd w:val="0"/>
        <w:ind w:firstLine="709"/>
        <w:jc w:val="both"/>
        <w:rPr>
          <w:sz w:val="24"/>
          <w:szCs w:val="24"/>
        </w:rPr>
      </w:pPr>
      <w:r>
        <w:rPr>
          <w:sz w:val="24"/>
          <w:szCs w:val="24"/>
        </w:rPr>
        <w:t>При заключении второго и последующих договоров доверительного управления инв</w:t>
      </w:r>
      <w:r>
        <w:rPr>
          <w:sz w:val="24"/>
          <w:szCs w:val="24"/>
        </w:rPr>
        <w:t>е</w:t>
      </w:r>
      <w:r>
        <w:rPr>
          <w:sz w:val="24"/>
          <w:szCs w:val="24"/>
        </w:rPr>
        <w:t>стиционный профиль может определяться на основании сведений, на основании которых о</w:t>
      </w:r>
      <w:r>
        <w:rPr>
          <w:sz w:val="24"/>
          <w:szCs w:val="24"/>
        </w:rPr>
        <w:t>п</w:t>
      </w:r>
      <w:r>
        <w:rPr>
          <w:sz w:val="24"/>
          <w:szCs w:val="24"/>
        </w:rPr>
        <w:t>ределен инвестиционный профиль по ранее заключенному договору доверительного упра</w:t>
      </w:r>
      <w:r>
        <w:rPr>
          <w:sz w:val="24"/>
          <w:szCs w:val="24"/>
        </w:rPr>
        <w:t>в</w:t>
      </w:r>
      <w:r>
        <w:rPr>
          <w:sz w:val="24"/>
          <w:szCs w:val="24"/>
        </w:rPr>
        <w:t>ления.</w:t>
      </w:r>
    </w:p>
    <w:p w:rsidR="008A222F" w:rsidRDefault="008A222F" w:rsidP="008A222F">
      <w:pPr>
        <w:adjustRightInd w:val="0"/>
        <w:jc w:val="both"/>
        <w:rPr>
          <w:sz w:val="24"/>
          <w:szCs w:val="24"/>
        </w:rPr>
      </w:pPr>
      <w:r>
        <w:rPr>
          <w:sz w:val="24"/>
          <w:szCs w:val="24"/>
        </w:rPr>
        <w:tab/>
      </w:r>
      <w:r w:rsidR="00890B24" w:rsidRPr="00400177">
        <w:rPr>
          <w:sz w:val="24"/>
          <w:szCs w:val="24"/>
        </w:rPr>
        <w:t>2.5. В отношении Учредителя управления - физического лица, не являющего квал</w:t>
      </w:r>
      <w:r w:rsidR="00890B24" w:rsidRPr="00400177">
        <w:rPr>
          <w:sz w:val="24"/>
          <w:szCs w:val="24"/>
        </w:rPr>
        <w:t>и</w:t>
      </w:r>
      <w:r w:rsidR="00890B24" w:rsidRPr="00400177">
        <w:rPr>
          <w:sz w:val="24"/>
          <w:szCs w:val="24"/>
        </w:rPr>
        <w:t>фицированным инвестором, Индивидуальный инвестиционный профиль определяется по р</w:t>
      </w:r>
      <w:r w:rsidR="00890B24" w:rsidRPr="00400177">
        <w:rPr>
          <w:sz w:val="24"/>
          <w:szCs w:val="24"/>
        </w:rPr>
        <w:t>е</w:t>
      </w:r>
      <w:r w:rsidR="00890B24" w:rsidRPr="00400177">
        <w:rPr>
          <w:sz w:val="24"/>
          <w:szCs w:val="24"/>
        </w:rPr>
        <w:t xml:space="preserve">зультатам анализа </w:t>
      </w:r>
      <w:r w:rsidR="001C10DA">
        <w:rPr>
          <w:sz w:val="24"/>
          <w:szCs w:val="24"/>
        </w:rPr>
        <w:t>сведений</w:t>
      </w:r>
      <w:r w:rsidR="00890B24" w:rsidRPr="00400177">
        <w:rPr>
          <w:sz w:val="24"/>
          <w:szCs w:val="24"/>
        </w:rPr>
        <w:t xml:space="preserve">, </w:t>
      </w:r>
      <w:r w:rsidR="001C10DA" w:rsidRPr="00400177">
        <w:rPr>
          <w:sz w:val="24"/>
          <w:szCs w:val="24"/>
        </w:rPr>
        <w:t>указанн</w:t>
      </w:r>
      <w:r w:rsidR="001C10DA">
        <w:rPr>
          <w:sz w:val="24"/>
          <w:szCs w:val="24"/>
        </w:rPr>
        <w:t>ых</w:t>
      </w:r>
      <w:r w:rsidR="001C10DA" w:rsidRPr="00400177">
        <w:rPr>
          <w:sz w:val="24"/>
          <w:szCs w:val="24"/>
        </w:rPr>
        <w:t xml:space="preserve"> </w:t>
      </w:r>
      <w:r w:rsidR="00890B24" w:rsidRPr="00400177">
        <w:rPr>
          <w:sz w:val="24"/>
          <w:szCs w:val="24"/>
        </w:rPr>
        <w:t>Учредителем управления в Анкете для определения инвестиционного профиля Учредителя управления (Приложение № 2 к настоящему Полож</w:t>
      </w:r>
      <w:r w:rsidR="00890B24" w:rsidRPr="00400177">
        <w:rPr>
          <w:sz w:val="24"/>
          <w:szCs w:val="24"/>
        </w:rPr>
        <w:t>е</w:t>
      </w:r>
      <w:r w:rsidR="00890B24" w:rsidRPr="00400177">
        <w:rPr>
          <w:sz w:val="24"/>
          <w:szCs w:val="24"/>
        </w:rPr>
        <w:t>нию)</w:t>
      </w:r>
      <w:r>
        <w:rPr>
          <w:sz w:val="24"/>
          <w:szCs w:val="24"/>
        </w:rPr>
        <w:t>:</w:t>
      </w:r>
    </w:p>
    <w:p w:rsidR="00C97BC2" w:rsidRDefault="008A222F">
      <w:pPr>
        <w:adjustRightInd w:val="0"/>
        <w:ind w:firstLine="709"/>
        <w:jc w:val="both"/>
        <w:rPr>
          <w:sz w:val="24"/>
          <w:szCs w:val="24"/>
        </w:rPr>
      </w:pPr>
      <w:r>
        <w:rPr>
          <w:sz w:val="24"/>
          <w:szCs w:val="24"/>
        </w:rPr>
        <w:t>- цел</w:t>
      </w:r>
      <w:r w:rsidR="005753B6">
        <w:rPr>
          <w:sz w:val="24"/>
          <w:szCs w:val="24"/>
        </w:rPr>
        <w:t>ь</w:t>
      </w:r>
      <w:r>
        <w:rPr>
          <w:sz w:val="24"/>
          <w:szCs w:val="24"/>
        </w:rPr>
        <w:t xml:space="preserve"> (цел</w:t>
      </w:r>
      <w:r w:rsidR="005753B6">
        <w:rPr>
          <w:sz w:val="24"/>
          <w:szCs w:val="24"/>
        </w:rPr>
        <w:t>и</w:t>
      </w:r>
      <w:r>
        <w:rPr>
          <w:sz w:val="24"/>
          <w:szCs w:val="24"/>
        </w:rPr>
        <w:t>)</w:t>
      </w:r>
      <w:r w:rsidR="001C10DA">
        <w:rPr>
          <w:sz w:val="24"/>
          <w:szCs w:val="24"/>
        </w:rPr>
        <w:t xml:space="preserve"> </w:t>
      </w:r>
      <w:r>
        <w:rPr>
          <w:sz w:val="24"/>
          <w:szCs w:val="24"/>
        </w:rPr>
        <w:t xml:space="preserve">инвестирования на инвестиционном горизонте; </w:t>
      </w:r>
    </w:p>
    <w:p w:rsidR="00C97BC2" w:rsidRDefault="008A222F">
      <w:pPr>
        <w:adjustRightInd w:val="0"/>
        <w:ind w:firstLine="709"/>
        <w:jc w:val="both"/>
        <w:rPr>
          <w:sz w:val="24"/>
          <w:szCs w:val="24"/>
        </w:rPr>
      </w:pPr>
      <w:r>
        <w:rPr>
          <w:sz w:val="24"/>
          <w:szCs w:val="24"/>
        </w:rPr>
        <w:t xml:space="preserve">- возраст Учредителя управления; </w:t>
      </w:r>
    </w:p>
    <w:p w:rsidR="00C97BC2" w:rsidRDefault="008A222F">
      <w:pPr>
        <w:adjustRightInd w:val="0"/>
        <w:ind w:firstLine="709"/>
        <w:jc w:val="both"/>
        <w:rPr>
          <w:sz w:val="24"/>
          <w:szCs w:val="24"/>
        </w:rPr>
      </w:pPr>
      <w:r>
        <w:rPr>
          <w:sz w:val="24"/>
          <w:szCs w:val="24"/>
        </w:rPr>
        <w:t>- примерны</w:t>
      </w:r>
      <w:r w:rsidR="005753B6">
        <w:rPr>
          <w:sz w:val="24"/>
          <w:szCs w:val="24"/>
        </w:rPr>
        <w:t>е</w:t>
      </w:r>
      <w:r>
        <w:rPr>
          <w:sz w:val="24"/>
          <w:szCs w:val="24"/>
        </w:rPr>
        <w:t xml:space="preserve"> среднемесячны</w:t>
      </w:r>
      <w:r w:rsidR="005753B6">
        <w:rPr>
          <w:sz w:val="24"/>
          <w:szCs w:val="24"/>
        </w:rPr>
        <w:t>е</w:t>
      </w:r>
      <w:r>
        <w:rPr>
          <w:sz w:val="24"/>
          <w:szCs w:val="24"/>
        </w:rPr>
        <w:t xml:space="preserve"> доход</w:t>
      </w:r>
      <w:r w:rsidR="005753B6">
        <w:rPr>
          <w:sz w:val="24"/>
          <w:szCs w:val="24"/>
        </w:rPr>
        <w:t>ы</w:t>
      </w:r>
      <w:r>
        <w:rPr>
          <w:sz w:val="24"/>
          <w:szCs w:val="24"/>
        </w:rPr>
        <w:t xml:space="preserve"> и примерны</w:t>
      </w:r>
      <w:r w:rsidR="005753B6">
        <w:rPr>
          <w:sz w:val="24"/>
          <w:szCs w:val="24"/>
        </w:rPr>
        <w:t>е</w:t>
      </w:r>
      <w:r>
        <w:rPr>
          <w:sz w:val="24"/>
          <w:szCs w:val="24"/>
        </w:rPr>
        <w:t xml:space="preserve"> среднемесячны</w:t>
      </w:r>
      <w:r w:rsidR="005753B6">
        <w:rPr>
          <w:sz w:val="24"/>
          <w:szCs w:val="24"/>
        </w:rPr>
        <w:t>е</w:t>
      </w:r>
      <w:r>
        <w:rPr>
          <w:sz w:val="24"/>
          <w:szCs w:val="24"/>
        </w:rPr>
        <w:t xml:space="preserve"> расход</w:t>
      </w:r>
      <w:r w:rsidR="005753B6">
        <w:rPr>
          <w:sz w:val="24"/>
          <w:szCs w:val="24"/>
        </w:rPr>
        <w:t>ы</w:t>
      </w:r>
      <w:r>
        <w:rPr>
          <w:sz w:val="24"/>
          <w:szCs w:val="24"/>
        </w:rPr>
        <w:t xml:space="preserve"> Учред</w:t>
      </w:r>
      <w:r>
        <w:rPr>
          <w:sz w:val="24"/>
          <w:szCs w:val="24"/>
        </w:rPr>
        <w:t>и</w:t>
      </w:r>
      <w:r>
        <w:rPr>
          <w:sz w:val="24"/>
          <w:szCs w:val="24"/>
        </w:rPr>
        <w:t>теля управления за последние 12 месяцев</w:t>
      </w:r>
      <w:r w:rsidR="005753B6">
        <w:rPr>
          <w:sz w:val="24"/>
          <w:szCs w:val="24"/>
        </w:rPr>
        <w:t>;</w:t>
      </w:r>
    </w:p>
    <w:p w:rsidR="00C97BC2" w:rsidRDefault="008A222F">
      <w:pPr>
        <w:adjustRightInd w:val="0"/>
        <w:ind w:firstLine="709"/>
        <w:jc w:val="both"/>
        <w:rPr>
          <w:sz w:val="24"/>
          <w:szCs w:val="24"/>
        </w:rPr>
      </w:pPr>
      <w:r>
        <w:rPr>
          <w:sz w:val="24"/>
          <w:szCs w:val="24"/>
        </w:rPr>
        <w:t>- сбережения, инвестици</w:t>
      </w:r>
      <w:r w:rsidR="005753B6">
        <w:rPr>
          <w:sz w:val="24"/>
          <w:szCs w:val="24"/>
        </w:rPr>
        <w:t>и</w:t>
      </w:r>
      <w:r>
        <w:rPr>
          <w:sz w:val="24"/>
          <w:szCs w:val="24"/>
        </w:rPr>
        <w:t xml:space="preserve"> и денежны</w:t>
      </w:r>
      <w:r w:rsidR="005753B6">
        <w:rPr>
          <w:sz w:val="24"/>
          <w:szCs w:val="24"/>
        </w:rPr>
        <w:t>е</w:t>
      </w:r>
      <w:r>
        <w:rPr>
          <w:sz w:val="24"/>
          <w:szCs w:val="24"/>
        </w:rPr>
        <w:t xml:space="preserve"> обязательства Учредителя управления;</w:t>
      </w:r>
    </w:p>
    <w:p w:rsidR="00C97BC2" w:rsidRDefault="008A222F">
      <w:pPr>
        <w:adjustRightInd w:val="0"/>
        <w:ind w:firstLine="709"/>
        <w:jc w:val="both"/>
        <w:rPr>
          <w:sz w:val="24"/>
          <w:szCs w:val="24"/>
        </w:rPr>
      </w:pPr>
      <w:r>
        <w:rPr>
          <w:sz w:val="24"/>
          <w:szCs w:val="24"/>
        </w:rPr>
        <w:t xml:space="preserve">- </w:t>
      </w:r>
      <w:r w:rsidR="005753B6">
        <w:rPr>
          <w:sz w:val="24"/>
          <w:szCs w:val="24"/>
        </w:rPr>
        <w:t>о</w:t>
      </w:r>
      <w:r>
        <w:rPr>
          <w:sz w:val="24"/>
          <w:szCs w:val="24"/>
        </w:rPr>
        <w:t>бразовани</w:t>
      </w:r>
      <w:r w:rsidR="005753B6">
        <w:rPr>
          <w:sz w:val="24"/>
          <w:szCs w:val="24"/>
        </w:rPr>
        <w:t>е</w:t>
      </w:r>
      <w:r>
        <w:rPr>
          <w:sz w:val="24"/>
          <w:szCs w:val="24"/>
        </w:rPr>
        <w:t>, а также опыт и знания Учредителя управления в области инвестиров</w:t>
      </w:r>
      <w:r>
        <w:rPr>
          <w:sz w:val="24"/>
          <w:szCs w:val="24"/>
        </w:rPr>
        <w:t>а</w:t>
      </w:r>
      <w:r>
        <w:rPr>
          <w:sz w:val="24"/>
          <w:szCs w:val="24"/>
        </w:rPr>
        <w:t>ния;</w:t>
      </w:r>
    </w:p>
    <w:p w:rsidR="00C97BC2" w:rsidRDefault="008A222F">
      <w:pPr>
        <w:adjustRightInd w:val="0"/>
        <w:ind w:firstLine="709"/>
        <w:jc w:val="both"/>
        <w:rPr>
          <w:sz w:val="24"/>
          <w:szCs w:val="24"/>
        </w:rPr>
      </w:pPr>
      <w:r>
        <w:rPr>
          <w:sz w:val="24"/>
          <w:szCs w:val="24"/>
        </w:rPr>
        <w:t>- сведения, которые позволяют определить риск, который Учредитель управления с</w:t>
      </w:r>
      <w:r>
        <w:rPr>
          <w:sz w:val="24"/>
          <w:szCs w:val="24"/>
        </w:rPr>
        <w:t>о</w:t>
      </w:r>
      <w:r>
        <w:rPr>
          <w:sz w:val="24"/>
          <w:szCs w:val="24"/>
        </w:rPr>
        <w:t>гласен нести</w:t>
      </w:r>
      <w:r w:rsidR="005753B6">
        <w:rPr>
          <w:sz w:val="24"/>
          <w:szCs w:val="24"/>
        </w:rPr>
        <w:t>.</w:t>
      </w:r>
    </w:p>
    <w:p w:rsidR="00890B24" w:rsidRPr="00400177" w:rsidRDefault="008A222F" w:rsidP="00890B24">
      <w:pPr>
        <w:suppressAutoHyphens/>
        <w:adjustRightInd w:val="0"/>
        <w:spacing w:line="264" w:lineRule="auto"/>
        <w:ind w:firstLine="709"/>
        <w:jc w:val="both"/>
        <w:rPr>
          <w:sz w:val="24"/>
          <w:szCs w:val="24"/>
        </w:rPr>
      </w:pPr>
      <w:r>
        <w:rPr>
          <w:sz w:val="24"/>
          <w:szCs w:val="24"/>
        </w:rPr>
        <w:t>а также</w:t>
      </w:r>
      <w:r w:rsidR="001C10DA">
        <w:rPr>
          <w:sz w:val="24"/>
          <w:szCs w:val="24"/>
        </w:rPr>
        <w:t xml:space="preserve"> сведени</w:t>
      </w:r>
      <w:r w:rsidR="005753B6">
        <w:rPr>
          <w:sz w:val="24"/>
          <w:szCs w:val="24"/>
        </w:rPr>
        <w:t>я</w:t>
      </w:r>
      <w:r w:rsidR="001C10DA">
        <w:rPr>
          <w:sz w:val="24"/>
          <w:szCs w:val="24"/>
        </w:rPr>
        <w:t>, полученны</w:t>
      </w:r>
      <w:r w:rsidR="005753B6">
        <w:rPr>
          <w:sz w:val="24"/>
          <w:szCs w:val="24"/>
        </w:rPr>
        <w:t>е</w:t>
      </w:r>
      <w:r w:rsidR="001C10DA">
        <w:rPr>
          <w:sz w:val="24"/>
          <w:szCs w:val="24"/>
        </w:rPr>
        <w:t xml:space="preserve"> от третьих лиц</w:t>
      </w:r>
      <w:r w:rsidR="00890B24" w:rsidRPr="00400177">
        <w:rPr>
          <w:sz w:val="24"/>
          <w:szCs w:val="24"/>
        </w:rPr>
        <w:t>.</w:t>
      </w:r>
    </w:p>
    <w:p w:rsidR="005753B6" w:rsidRDefault="00890B24" w:rsidP="00890B24">
      <w:pPr>
        <w:suppressAutoHyphens/>
        <w:adjustRightInd w:val="0"/>
        <w:spacing w:line="264" w:lineRule="auto"/>
        <w:ind w:firstLine="709"/>
        <w:jc w:val="both"/>
        <w:rPr>
          <w:sz w:val="24"/>
          <w:szCs w:val="24"/>
        </w:rPr>
      </w:pPr>
      <w:r w:rsidRPr="00400177">
        <w:rPr>
          <w:sz w:val="24"/>
          <w:szCs w:val="24"/>
        </w:rPr>
        <w:t xml:space="preserve">В отношении Учредителя управления - физического лица, являющего квалифицированным инвестором, либо юридического лица Инвестиционный профиль определяется на основании </w:t>
      </w:r>
      <w:r w:rsidR="001C10DA">
        <w:rPr>
          <w:sz w:val="24"/>
          <w:szCs w:val="24"/>
        </w:rPr>
        <w:t>сведений</w:t>
      </w:r>
      <w:r w:rsidRPr="00400177">
        <w:rPr>
          <w:sz w:val="24"/>
          <w:szCs w:val="24"/>
        </w:rPr>
        <w:t xml:space="preserve">, </w:t>
      </w:r>
      <w:r w:rsidR="001C10DA" w:rsidRPr="00400177">
        <w:rPr>
          <w:sz w:val="24"/>
          <w:szCs w:val="24"/>
        </w:rPr>
        <w:t>предоставленн</w:t>
      </w:r>
      <w:r w:rsidR="001C10DA">
        <w:rPr>
          <w:sz w:val="24"/>
          <w:szCs w:val="24"/>
        </w:rPr>
        <w:t>ых</w:t>
      </w:r>
      <w:r w:rsidR="001C10DA" w:rsidRPr="00400177">
        <w:rPr>
          <w:sz w:val="24"/>
          <w:szCs w:val="24"/>
        </w:rPr>
        <w:t xml:space="preserve"> </w:t>
      </w:r>
      <w:r w:rsidRPr="00400177">
        <w:rPr>
          <w:sz w:val="24"/>
          <w:szCs w:val="24"/>
        </w:rPr>
        <w:t>Учредителем управления при заполнении Анкеты для определения инвестиционного профиля Учредителя управления (Приложения №№ 3 – 4 к настоящему Положению</w:t>
      </w:r>
      <w:r w:rsidR="005753B6" w:rsidRPr="00400177">
        <w:rPr>
          <w:sz w:val="24"/>
          <w:szCs w:val="24"/>
        </w:rPr>
        <w:t>)</w:t>
      </w:r>
      <w:r w:rsidR="005753B6">
        <w:rPr>
          <w:sz w:val="24"/>
          <w:szCs w:val="24"/>
        </w:rPr>
        <w:t>:</w:t>
      </w:r>
      <w:r w:rsidR="005753B6" w:rsidRPr="00400177">
        <w:rPr>
          <w:sz w:val="24"/>
          <w:szCs w:val="24"/>
        </w:rPr>
        <w:t xml:space="preserve"> </w:t>
      </w:r>
    </w:p>
    <w:p w:rsidR="005753B6" w:rsidRDefault="005753B6" w:rsidP="00890B24">
      <w:pPr>
        <w:suppressAutoHyphens/>
        <w:adjustRightInd w:val="0"/>
        <w:spacing w:line="264" w:lineRule="auto"/>
        <w:ind w:firstLine="709"/>
        <w:jc w:val="both"/>
        <w:rPr>
          <w:sz w:val="24"/>
          <w:szCs w:val="24"/>
        </w:rPr>
      </w:pPr>
      <w:r>
        <w:rPr>
          <w:sz w:val="24"/>
          <w:szCs w:val="24"/>
        </w:rPr>
        <w:t xml:space="preserve">- </w:t>
      </w:r>
      <w:r w:rsidR="001C10DA">
        <w:rPr>
          <w:sz w:val="24"/>
          <w:szCs w:val="24"/>
        </w:rPr>
        <w:t>цел</w:t>
      </w:r>
      <w:r>
        <w:rPr>
          <w:sz w:val="24"/>
          <w:szCs w:val="24"/>
        </w:rPr>
        <w:t>ь</w:t>
      </w:r>
      <w:r w:rsidR="008A222F">
        <w:rPr>
          <w:sz w:val="24"/>
          <w:szCs w:val="24"/>
        </w:rPr>
        <w:t xml:space="preserve"> (цел</w:t>
      </w:r>
      <w:r>
        <w:rPr>
          <w:sz w:val="24"/>
          <w:szCs w:val="24"/>
        </w:rPr>
        <w:t>и</w:t>
      </w:r>
      <w:r w:rsidR="008A222F">
        <w:rPr>
          <w:sz w:val="24"/>
          <w:szCs w:val="24"/>
        </w:rPr>
        <w:t>)</w:t>
      </w:r>
      <w:r w:rsidR="001C10DA">
        <w:rPr>
          <w:sz w:val="24"/>
          <w:szCs w:val="24"/>
        </w:rPr>
        <w:t xml:space="preserve"> инвестирования на инвестиционном горизонте</w:t>
      </w:r>
      <w:r>
        <w:rPr>
          <w:sz w:val="24"/>
          <w:szCs w:val="24"/>
        </w:rPr>
        <w:t>;</w:t>
      </w:r>
      <w:r w:rsidRPr="00400177">
        <w:rPr>
          <w:sz w:val="24"/>
          <w:szCs w:val="24"/>
        </w:rPr>
        <w:t xml:space="preserve"> </w:t>
      </w:r>
    </w:p>
    <w:p w:rsidR="005753B6" w:rsidRDefault="005753B6" w:rsidP="00890B24">
      <w:pPr>
        <w:suppressAutoHyphens/>
        <w:adjustRightInd w:val="0"/>
        <w:spacing w:line="264" w:lineRule="auto"/>
        <w:ind w:firstLine="709"/>
        <w:jc w:val="both"/>
        <w:rPr>
          <w:sz w:val="24"/>
          <w:szCs w:val="24"/>
        </w:rPr>
      </w:pPr>
      <w:r>
        <w:rPr>
          <w:sz w:val="24"/>
          <w:szCs w:val="24"/>
        </w:rPr>
        <w:t xml:space="preserve">- </w:t>
      </w:r>
      <w:r w:rsidR="00890B24" w:rsidRPr="00400177">
        <w:rPr>
          <w:sz w:val="24"/>
          <w:szCs w:val="24"/>
        </w:rPr>
        <w:t>доходност</w:t>
      </w:r>
      <w:r>
        <w:rPr>
          <w:sz w:val="24"/>
          <w:szCs w:val="24"/>
        </w:rPr>
        <w:t>ь</w:t>
      </w:r>
      <w:r w:rsidR="00EB490E">
        <w:rPr>
          <w:sz w:val="24"/>
          <w:szCs w:val="24"/>
        </w:rPr>
        <w:t xml:space="preserve"> от доверительного управления, на которую расчитывает Учредитель управления</w:t>
      </w:r>
      <w:r>
        <w:rPr>
          <w:sz w:val="24"/>
          <w:szCs w:val="24"/>
        </w:rPr>
        <w:t>;</w:t>
      </w:r>
      <w:r w:rsidR="00890B24" w:rsidRPr="00400177">
        <w:rPr>
          <w:sz w:val="24"/>
          <w:szCs w:val="24"/>
        </w:rPr>
        <w:t xml:space="preserve"> </w:t>
      </w:r>
    </w:p>
    <w:p w:rsidR="00890B24" w:rsidRDefault="005753B6" w:rsidP="00890B24">
      <w:pPr>
        <w:suppressAutoHyphens/>
        <w:adjustRightInd w:val="0"/>
        <w:spacing w:line="264" w:lineRule="auto"/>
        <w:ind w:firstLine="709"/>
        <w:jc w:val="both"/>
        <w:rPr>
          <w:sz w:val="24"/>
          <w:szCs w:val="24"/>
        </w:rPr>
      </w:pPr>
      <w:r>
        <w:rPr>
          <w:sz w:val="24"/>
          <w:szCs w:val="24"/>
        </w:rPr>
        <w:t xml:space="preserve">- </w:t>
      </w:r>
      <w:r w:rsidR="00EB490E">
        <w:rPr>
          <w:sz w:val="24"/>
          <w:szCs w:val="24"/>
        </w:rPr>
        <w:t>сведени</w:t>
      </w:r>
      <w:r>
        <w:rPr>
          <w:sz w:val="24"/>
          <w:szCs w:val="24"/>
        </w:rPr>
        <w:t>я</w:t>
      </w:r>
      <w:r w:rsidR="00EB490E">
        <w:rPr>
          <w:sz w:val="24"/>
          <w:szCs w:val="24"/>
        </w:rPr>
        <w:t>, которые позволяют определить риск</w:t>
      </w:r>
      <w:r w:rsidR="00890B24" w:rsidRPr="00400177">
        <w:rPr>
          <w:sz w:val="24"/>
          <w:szCs w:val="24"/>
        </w:rPr>
        <w:t>, который Учредитель управления согласен нести</w:t>
      </w:r>
      <w:r>
        <w:rPr>
          <w:sz w:val="24"/>
          <w:szCs w:val="24"/>
        </w:rPr>
        <w:t>.</w:t>
      </w:r>
    </w:p>
    <w:p w:rsidR="005753B6" w:rsidRPr="00400177" w:rsidRDefault="005753B6" w:rsidP="00890B24">
      <w:pPr>
        <w:suppressAutoHyphens/>
        <w:adjustRightInd w:val="0"/>
        <w:spacing w:line="264" w:lineRule="auto"/>
        <w:ind w:firstLine="709"/>
        <w:jc w:val="both"/>
        <w:rPr>
          <w:sz w:val="24"/>
          <w:szCs w:val="24"/>
        </w:rPr>
      </w:pPr>
      <w:r>
        <w:rPr>
          <w:sz w:val="24"/>
          <w:szCs w:val="24"/>
        </w:rPr>
        <w:t>а также сведения, полученные от третьих лиц</w:t>
      </w:r>
      <w:r w:rsidRPr="00400177">
        <w:rPr>
          <w:sz w:val="24"/>
          <w:szCs w:val="24"/>
        </w:rPr>
        <w:t>.</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xml:space="preserve">При определении Индивидуального инвестиционного профиля Учредителя управления Банк полагается на </w:t>
      </w:r>
      <w:r w:rsidR="00EB490E">
        <w:rPr>
          <w:sz w:val="24"/>
          <w:szCs w:val="24"/>
        </w:rPr>
        <w:t>сведения</w:t>
      </w:r>
      <w:r w:rsidR="00EB490E" w:rsidRPr="00400177">
        <w:rPr>
          <w:sz w:val="24"/>
          <w:szCs w:val="24"/>
        </w:rPr>
        <w:t xml:space="preserve"> </w:t>
      </w:r>
      <w:r w:rsidRPr="00400177">
        <w:rPr>
          <w:sz w:val="24"/>
          <w:szCs w:val="24"/>
        </w:rPr>
        <w:t xml:space="preserve">и информацию, </w:t>
      </w:r>
      <w:r w:rsidR="00EB490E" w:rsidRPr="00400177">
        <w:rPr>
          <w:sz w:val="24"/>
          <w:szCs w:val="24"/>
        </w:rPr>
        <w:t>предоставленн</w:t>
      </w:r>
      <w:r w:rsidR="00EB490E">
        <w:rPr>
          <w:sz w:val="24"/>
          <w:szCs w:val="24"/>
        </w:rPr>
        <w:t>ые</w:t>
      </w:r>
      <w:r w:rsidR="00EB490E" w:rsidRPr="00400177">
        <w:rPr>
          <w:sz w:val="24"/>
          <w:szCs w:val="24"/>
        </w:rPr>
        <w:t xml:space="preserve"> </w:t>
      </w:r>
      <w:r w:rsidRPr="00400177">
        <w:rPr>
          <w:sz w:val="24"/>
          <w:szCs w:val="24"/>
        </w:rPr>
        <w:t>Учредителем управления, для определения его инвестиционного профиля</w:t>
      </w:r>
      <w:r w:rsidR="00EB490E">
        <w:rPr>
          <w:sz w:val="24"/>
          <w:szCs w:val="24"/>
        </w:rPr>
        <w:t xml:space="preserve">, </w:t>
      </w:r>
      <w:r w:rsidR="00EB490E" w:rsidRPr="00400177">
        <w:rPr>
          <w:sz w:val="24"/>
          <w:szCs w:val="24"/>
        </w:rPr>
        <w:t xml:space="preserve">и не проверяет </w:t>
      </w:r>
      <w:r w:rsidR="00EB490E">
        <w:rPr>
          <w:sz w:val="24"/>
          <w:szCs w:val="24"/>
        </w:rPr>
        <w:t xml:space="preserve">их </w:t>
      </w:r>
      <w:r w:rsidR="00EB490E" w:rsidRPr="00400177">
        <w:rPr>
          <w:sz w:val="24"/>
          <w:szCs w:val="24"/>
        </w:rPr>
        <w:t>достоверность</w:t>
      </w:r>
      <w:r w:rsidR="00EB490E">
        <w:rPr>
          <w:sz w:val="24"/>
          <w:szCs w:val="24"/>
        </w:rPr>
        <w:t>.</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Риск недостоверной информации, предоставленной Учредителем управления при определении его инвестиционного профиля, лежит на самом Учредителе управления.</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2.6. При установлении инвестиционного профиля Учредителя управления Банк определяет следующие параметры:</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инвестиционный горизонт;</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ожидаемая доходность;</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допустимый риск.</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2.7. Индивидуальный инвестиционный профиль Учредителя управления отражается Банком в Уведомлении, составленном в 2 (Двух) экземплярах на бумажном носителе по форме Приложения № 7 к настоящему Положению (Уведомление о присвоении / изменении Индивидуального инвестиционного профиля), также являющегося приложением к Регламенту доверительного управления и его неотъемлемой частью.</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Уведомление о присвоении / изменении Индивидуального инвестиционного профиля Учредителя управления подписывается уполномоченным лицом Банка и направляется Учредителю управления одним из следующих способов:</w:t>
      </w:r>
    </w:p>
    <w:p w:rsidR="00890B24" w:rsidRPr="00400177" w:rsidRDefault="00890B24" w:rsidP="00890B24">
      <w:pPr>
        <w:pStyle w:val="affd"/>
        <w:numPr>
          <w:ilvl w:val="0"/>
          <w:numId w:val="30"/>
        </w:numPr>
        <w:suppressAutoHyphens/>
        <w:adjustRightInd w:val="0"/>
        <w:spacing w:line="264" w:lineRule="auto"/>
        <w:jc w:val="both"/>
      </w:pPr>
      <w:r w:rsidRPr="00400177">
        <w:t>предоставление в Уполномоченном офисе оригинала документа на бумажном носителе;</w:t>
      </w:r>
    </w:p>
    <w:p w:rsidR="00890B24" w:rsidRPr="00400177" w:rsidRDefault="00890B24" w:rsidP="00890B24">
      <w:pPr>
        <w:pStyle w:val="affd"/>
        <w:numPr>
          <w:ilvl w:val="0"/>
          <w:numId w:val="30"/>
        </w:numPr>
        <w:suppressAutoHyphens/>
        <w:adjustRightInd w:val="0"/>
        <w:spacing w:line="264" w:lineRule="auto"/>
        <w:jc w:val="both"/>
      </w:pPr>
      <w:r w:rsidRPr="00400177">
        <w:t>направление почтовой связью оригинала документа на бумажном носителе (регистрируемым почтовым отправлением (в том числе почтовым отправлением курьерской почты или почтовым отправлением экспресс-почты), направленным по почтовому адресу, указанному Учредителем управления в качестве такового в Анкете клиента);</w:t>
      </w:r>
    </w:p>
    <w:p w:rsidR="00890B24" w:rsidRPr="00400177" w:rsidRDefault="00890B24" w:rsidP="00890B24">
      <w:pPr>
        <w:pStyle w:val="affd"/>
        <w:numPr>
          <w:ilvl w:val="0"/>
          <w:numId w:val="30"/>
        </w:numPr>
        <w:suppressAutoHyphens/>
        <w:adjustRightInd w:val="0"/>
        <w:spacing w:line="264" w:lineRule="auto"/>
        <w:jc w:val="both"/>
      </w:pPr>
      <w:r w:rsidRPr="00400177">
        <w:t xml:space="preserve">по адресу электронной почты, указанной в Анкете клиента, </w:t>
      </w:r>
      <w:r w:rsidR="00E03526" w:rsidRPr="00400177">
        <w:t>составленной</w:t>
      </w:r>
      <w:r w:rsidRPr="00400177">
        <w:t xml:space="preserve"> по форме приложения к Регламенту доверительного управления;</w:t>
      </w:r>
    </w:p>
    <w:p w:rsidR="00890B24" w:rsidRPr="00400177" w:rsidRDefault="00890B24" w:rsidP="00890B24">
      <w:pPr>
        <w:pStyle w:val="affd"/>
        <w:numPr>
          <w:ilvl w:val="0"/>
          <w:numId w:val="30"/>
        </w:numPr>
        <w:suppressAutoHyphens/>
        <w:adjustRightInd w:val="0"/>
        <w:spacing w:line="264" w:lineRule="auto"/>
        <w:jc w:val="both"/>
      </w:pPr>
      <w:r w:rsidRPr="00400177">
        <w:rPr>
          <w:bCs/>
        </w:rPr>
        <w:t xml:space="preserve">в форме электронного документа, подписанного </w:t>
      </w:r>
      <w:r w:rsidRPr="00400177">
        <w:rPr>
          <w:rStyle w:val="hgkelc"/>
        </w:rPr>
        <w:t>квалифицированной электронной подписью, в системе электронного документооборота «Контур.Диадок», п</w:t>
      </w:r>
      <w:r w:rsidRPr="00400177">
        <w:rPr>
          <w:bCs/>
        </w:rPr>
        <w:t>ри наличии ранее заключенного Соглашения об электронном документообороте между Учредителем управления и Банком.</w:t>
      </w:r>
    </w:p>
    <w:p w:rsidR="00890B24" w:rsidRPr="00400177" w:rsidRDefault="00890B24" w:rsidP="00890B24">
      <w:pPr>
        <w:suppressLineNumbers/>
        <w:suppressAutoHyphens/>
        <w:adjustRightInd w:val="0"/>
        <w:spacing w:line="264" w:lineRule="auto"/>
        <w:jc w:val="both"/>
        <w:rPr>
          <w:sz w:val="12"/>
          <w:szCs w:val="12"/>
        </w:rPr>
      </w:pP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2.8. Подписью в клиентской части Уведомления о присвоении / изменении Индивидуального инвестиционного профиля Учредителя управления Учредитель управления подтверждает, что в соответствии с Положением Банка России № 482-П, базовыми стандартами и внутренними стандартами саморегулируемой организации, членом которой является Банк, настоящим Положением, а также в целях заключения и исполнения Договора доверительного управления он ознакомлен и согласен с определенным в соответствии с настоящим Положением Индивидуальным инвестиционным профилем.</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Согласие Учредителя управления с присвоенным Индивидуальным инвестиционным профилем может быть выражено путем:</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а) направления клиентской части Уведомления о присвоении / изменении Индивидуального инвестиционного профиля, подписанной Учредителем управления собственноручно либо его уполномоченным лицом, одним из следующих способов:</w:t>
      </w:r>
    </w:p>
    <w:p w:rsidR="00890B24" w:rsidRPr="00400177" w:rsidRDefault="00890B24" w:rsidP="00890B24">
      <w:pPr>
        <w:pStyle w:val="affd"/>
        <w:suppressAutoHyphens/>
        <w:adjustRightInd w:val="0"/>
        <w:spacing w:line="264" w:lineRule="auto"/>
        <w:ind w:left="1134"/>
        <w:jc w:val="both"/>
      </w:pPr>
      <w:r w:rsidRPr="00400177">
        <w:t>- предоставление оригинала документа на бумажном носителе в Уполномоченный офис;</w:t>
      </w:r>
    </w:p>
    <w:p w:rsidR="00A05B2B" w:rsidRDefault="00890B24" w:rsidP="00890B24">
      <w:pPr>
        <w:pStyle w:val="affd"/>
        <w:suppressAutoHyphens/>
        <w:adjustRightInd w:val="0"/>
        <w:spacing w:line="264" w:lineRule="auto"/>
        <w:ind w:left="1134"/>
        <w:jc w:val="both"/>
      </w:pPr>
      <w:r w:rsidRPr="00400177">
        <w:t>- направление почтовой связью оригинала документа на бумажном носителе (регистрируемым почтовым отправлением (в том числе почтовым отправлением курьерской почты или почтовым отправлением экспресс-почты), направленным по почтовому адресу Банка, указанному в Регламенте доверительного управления);</w:t>
      </w:r>
    </w:p>
    <w:p w:rsidR="00890B24" w:rsidRPr="00400177" w:rsidRDefault="00890B24" w:rsidP="00890B24">
      <w:pPr>
        <w:pStyle w:val="affd"/>
        <w:suppressAutoHyphens/>
        <w:adjustRightInd w:val="0"/>
        <w:spacing w:line="264" w:lineRule="auto"/>
        <w:ind w:left="1134"/>
        <w:jc w:val="both"/>
      </w:pPr>
      <w:r w:rsidRPr="00400177">
        <w:rPr>
          <w:bCs/>
        </w:rPr>
        <w:t xml:space="preserve">- в форме электронного документа, подписанного </w:t>
      </w:r>
      <w:r w:rsidRPr="00400177">
        <w:rPr>
          <w:rStyle w:val="hgkelc"/>
        </w:rPr>
        <w:t>квалифицированной электронной подписью, в системе электронного документооборота «Контур.Диадок», п</w:t>
      </w:r>
      <w:r w:rsidRPr="00400177">
        <w:rPr>
          <w:bCs/>
        </w:rPr>
        <w:t>ри наличии ранее заключенного Соглашения об электронном документообороте между Учредителем управления и Банком</w:t>
      </w:r>
    </w:p>
    <w:p w:rsidR="00890B24" w:rsidRPr="00400177" w:rsidRDefault="00890B24" w:rsidP="00890B24">
      <w:pPr>
        <w:tabs>
          <w:tab w:val="left" w:pos="0"/>
        </w:tabs>
        <w:suppressAutoHyphens/>
        <w:ind w:firstLine="709"/>
        <w:jc w:val="both"/>
      </w:pPr>
      <w:r w:rsidRPr="00400177">
        <w:rPr>
          <w:color w:val="000000"/>
          <w:sz w:val="24"/>
          <w:szCs w:val="24"/>
        </w:rPr>
        <w:t>б)   совершением конклюдентных действий:</w:t>
      </w:r>
    </w:p>
    <w:p w:rsidR="00890B24" w:rsidRPr="00400177" w:rsidRDefault="00890B24" w:rsidP="00890B24">
      <w:pPr>
        <w:pStyle w:val="affd"/>
        <w:tabs>
          <w:tab w:val="left" w:pos="1134"/>
        </w:tabs>
        <w:suppressAutoHyphens/>
        <w:ind w:left="1134"/>
        <w:jc w:val="both"/>
        <w:rPr>
          <w:color w:val="000000"/>
        </w:rPr>
      </w:pPr>
      <w:r w:rsidRPr="00400177">
        <w:rPr>
          <w:color w:val="000000"/>
        </w:rPr>
        <w:t>- передача в доверительное управление объектов доверительного управления (перечисление на банковский счет Управляющего денежных средств, предназначенных для осуществления доверительного управления)</w:t>
      </w:r>
    </w:p>
    <w:p w:rsidR="00890B24" w:rsidRPr="00400177" w:rsidRDefault="00890B24" w:rsidP="00890B24">
      <w:pPr>
        <w:pStyle w:val="affd"/>
        <w:tabs>
          <w:tab w:val="left" w:pos="1134"/>
        </w:tabs>
        <w:suppressAutoHyphens/>
        <w:ind w:left="1134"/>
        <w:jc w:val="both"/>
        <w:rPr>
          <w:i/>
        </w:rPr>
      </w:pPr>
      <w:r w:rsidRPr="00400177">
        <w:rPr>
          <w:i/>
          <w:color w:val="000000"/>
        </w:rPr>
        <w:t>и (или)</w:t>
      </w:r>
    </w:p>
    <w:p w:rsidR="00890B24" w:rsidRPr="00400177" w:rsidRDefault="00890B24" w:rsidP="00890B24">
      <w:pPr>
        <w:pStyle w:val="affd"/>
        <w:tabs>
          <w:tab w:val="left" w:pos="1134"/>
        </w:tabs>
        <w:suppressAutoHyphens/>
        <w:ind w:left="1134"/>
        <w:jc w:val="both"/>
      </w:pPr>
      <w:r w:rsidRPr="00400177">
        <w:t xml:space="preserve">- направление сканированного образа подписанной клиентской части Уведомления о присвоении / изменении Индивидуального инвестиционного профиля по адресу электронной почты Банка с адреса электронной почты Учредителя управления, указанного в Анкете клиента, </w:t>
      </w:r>
      <w:r w:rsidR="00E03526" w:rsidRPr="00400177">
        <w:t>составленной</w:t>
      </w:r>
      <w:r w:rsidRPr="00400177">
        <w:t xml:space="preserve"> по форме приложения к Регламенту доверительного управления.</w:t>
      </w:r>
    </w:p>
    <w:p w:rsidR="00890B24" w:rsidRPr="00400177" w:rsidRDefault="00890B24" w:rsidP="00890B24">
      <w:pPr>
        <w:tabs>
          <w:tab w:val="left" w:pos="1134"/>
        </w:tabs>
        <w:suppressAutoHyphens/>
        <w:jc w:val="both"/>
        <w:rPr>
          <w:sz w:val="12"/>
          <w:szCs w:val="12"/>
        </w:rPr>
      </w:pPr>
    </w:p>
    <w:p w:rsidR="00890B24" w:rsidRPr="00400177" w:rsidRDefault="00890B24" w:rsidP="00890B24">
      <w:pPr>
        <w:suppressAutoHyphens/>
        <w:spacing w:line="264" w:lineRule="auto"/>
        <w:ind w:firstLine="709"/>
        <w:jc w:val="both"/>
        <w:rPr>
          <w:sz w:val="24"/>
          <w:szCs w:val="24"/>
        </w:rPr>
      </w:pPr>
      <w:r w:rsidRPr="00400177">
        <w:rPr>
          <w:sz w:val="24"/>
          <w:szCs w:val="24"/>
        </w:rPr>
        <w:t>2.9. Если иное не предусмотрено заключенным между Банком и Учредителем управления соглашением или прямо не установлено настоящим Положением, Банк принимает от Учредителя управления по электронной почте сообщение при условии, что такое сообщение содержит сканированный образ клиентской части Уведомления о присвоении / изменении Индивидуального инвестиционного профиля, подписанного Учредителем управления либо его уполномоченным представителем, заверенного печатью Учредителя управления (если применимо).</w:t>
      </w:r>
    </w:p>
    <w:p w:rsidR="00890B24" w:rsidRPr="00400177" w:rsidRDefault="00890B24" w:rsidP="00890B24">
      <w:pPr>
        <w:suppressAutoHyphens/>
        <w:spacing w:line="264" w:lineRule="auto"/>
        <w:ind w:firstLine="709"/>
        <w:jc w:val="both"/>
        <w:rPr>
          <w:sz w:val="24"/>
          <w:szCs w:val="24"/>
        </w:rPr>
      </w:pPr>
      <w:r w:rsidRPr="00400177">
        <w:rPr>
          <w:sz w:val="24"/>
          <w:szCs w:val="24"/>
        </w:rPr>
        <w:t>Сканированный образ клиентской части Уведомления о присвоении / изменении Индивидуального инвестиционного профиля должен соответствовать требованиям качества, то есть позволять полностью и точно определить содержание документа, отражать хорошо читаемый и разборчивый текст, все реквизиты документа должны быть четко различимы.</w:t>
      </w:r>
    </w:p>
    <w:p w:rsidR="00890B24" w:rsidRPr="00400177" w:rsidRDefault="00890B24" w:rsidP="00890B24">
      <w:pPr>
        <w:suppressAutoHyphens/>
        <w:spacing w:line="264" w:lineRule="auto"/>
        <w:ind w:firstLine="709"/>
        <w:jc w:val="both"/>
        <w:rPr>
          <w:sz w:val="24"/>
          <w:szCs w:val="24"/>
        </w:rPr>
      </w:pPr>
      <w:r w:rsidRPr="00400177">
        <w:rPr>
          <w:sz w:val="24"/>
          <w:szCs w:val="24"/>
        </w:rPr>
        <w:t>Сканированный образ клиентской части Уведомления о присвоении / изменении Индивидуального инвестиционного профиля, направленный по электронной почте, принимается Банком только при условии, что простое визуальное сличение сотрудником Банка образцов подписи Учредителя управления (его уполномоченного представителя) и оттиска печати (если применимо) с подписью и печатью на изображении документа, направленного по электронной почте, позволяет установить их схожесть по внешним признакам.</w:t>
      </w:r>
    </w:p>
    <w:p w:rsidR="00890B24" w:rsidRPr="00400177" w:rsidRDefault="00890B24" w:rsidP="00890B24">
      <w:pPr>
        <w:suppressAutoHyphens/>
        <w:spacing w:line="264" w:lineRule="auto"/>
        <w:ind w:firstLine="709"/>
        <w:jc w:val="both"/>
        <w:rPr>
          <w:sz w:val="24"/>
          <w:szCs w:val="24"/>
        </w:rPr>
      </w:pPr>
      <w:r w:rsidRPr="00400177">
        <w:rPr>
          <w:sz w:val="24"/>
          <w:szCs w:val="24"/>
        </w:rPr>
        <w:t>Учредитель управления признает, что сканированный образ клиентской части Уведомления о присвоении / изменении Индивидуального инвестиционного профиля, направленный Банку по электронной почте, содержащий подпись Учредителя управления (его уполномоченного представителя) и оттиск печати Учредителя управления (если применимо), имеют юридическую силу документа, составленного на бумажном носителе, подписанного собственноручной подписью Учредителя управления (его уполномоченного представителя) и заверенного оттиском печати Учредителя управления (если применимо).</w:t>
      </w:r>
    </w:p>
    <w:p w:rsidR="00890B24" w:rsidRPr="00400177" w:rsidRDefault="00890B24" w:rsidP="00890B24">
      <w:pPr>
        <w:suppressAutoHyphens/>
        <w:spacing w:line="264" w:lineRule="auto"/>
        <w:ind w:firstLine="709"/>
        <w:jc w:val="both"/>
        <w:rPr>
          <w:sz w:val="24"/>
          <w:szCs w:val="24"/>
        </w:rPr>
      </w:pPr>
      <w:r w:rsidRPr="00400177">
        <w:rPr>
          <w:sz w:val="24"/>
          <w:szCs w:val="24"/>
        </w:rPr>
        <w:t>Учредитель управления признает в качестве достаточного доказательства при разрешении споров в суде сканированный образ клиентской части Уведомления о присвоении / изменении Индивидуального инвестиционного профиля, переданный по электронной почте.</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2.10. Инвестиционный профиль Учредителя управления действует до момента истечения или расторжения Договора доверительного управления либо пересмотра действующего Инвестиционного профиля.</w:t>
      </w:r>
    </w:p>
    <w:p w:rsidR="00890B24" w:rsidRDefault="00890B24" w:rsidP="00890B24">
      <w:pPr>
        <w:suppressAutoHyphens/>
        <w:adjustRightInd w:val="0"/>
        <w:spacing w:line="264" w:lineRule="auto"/>
        <w:ind w:firstLine="709"/>
        <w:jc w:val="both"/>
        <w:rPr>
          <w:sz w:val="24"/>
          <w:szCs w:val="24"/>
        </w:rPr>
      </w:pPr>
      <w:r w:rsidRPr="00400177">
        <w:rPr>
          <w:sz w:val="24"/>
          <w:szCs w:val="24"/>
        </w:rPr>
        <w:t>Порядок пересмотра Инвестиционного профиля Учредителя управления определен разделом 7 настоящего Положения.</w:t>
      </w:r>
    </w:p>
    <w:p w:rsidR="002B0E00" w:rsidRDefault="008A0D7A" w:rsidP="008A0D7A">
      <w:pPr>
        <w:suppressAutoHyphens/>
        <w:adjustRightInd w:val="0"/>
        <w:spacing w:line="264" w:lineRule="auto"/>
        <w:ind w:firstLine="709"/>
        <w:jc w:val="both"/>
        <w:rPr>
          <w:sz w:val="24"/>
          <w:szCs w:val="24"/>
        </w:rPr>
      </w:pPr>
      <w:r>
        <w:rPr>
          <w:sz w:val="24"/>
          <w:szCs w:val="24"/>
        </w:rPr>
        <w:t xml:space="preserve">2.11. </w:t>
      </w:r>
      <w:r w:rsidR="002B0E00">
        <w:rPr>
          <w:sz w:val="24"/>
          <w:szCs w:val="24"/>
        </w:rPr>
        <w:t>В случаях, установленных Договором доверительного управления, Управляющий выносит мотивированное суждение о способности Учредителя управления</w:t>
      </w:r>
      <w:r w:rsidR="00862801">
        <w:rPr>
          <w:sz w:val="24"/>
          <w:szCs w:val="24"/>
        </w:rPr>
        <w:t>-физического лица</w:t>
      </w:r>
      <w:r w:rsidR="002B0E00">
        <w:rPr>
          <w:sz w:val="24"/>
          <w:szCs w:val="24"/>
        </w:rPr>
        <w:t>, не являющегося Квалифицированным инвестором, самостоятельно управлять ценными бумагами, приобретенными в доверительное управление.</w:t>
      </w:r>
    </w:p>
    <w:p w:rsidR="008A0D7A" w:rsidRDefault="002B0E00" w:rsidP="008A0D7A">
      <w:pPr>
        <w:suppressAutoHyphens/>
        <w:adjustRightInd w:val="0"/>
        <w:spacing w:line="264" w:lineRule="auto"/>
        <w:ind w:firstLine="709"/>
        <w:jc w:val="both"/>
        <w:rPr>
          <w:sz w:val="24"/>
          <w:szCs w:val="24"/>
        </w:rPr>
      </w:pPr>
      <w:r>
        <w:rPr>
          <w:sz w:val="24"/>
          <w:szCs w:val="24"/>
        </w:rPr>
        <w:t xml:space="preserve">2.11.1. </w:t>
      </w:r>
      <w:r w:rsidR="008A0D7A">
        <w:rPr>
          <w:sz w:val="24"/>
          <w:szCs w:val="24"/>
        </w:rPr>
        <w:t xml:space="preserve">Способность </w:t>
      </w:r>
      <w:r w:rsidR="000A5FDF">
        <w:rPr>
          <w:sz w:val="24"/>
          <w:szCs w:val="24"/>
        </w:rPr>
        <w:t>У</w:t>
      </w:r>
      <w:r w:rsidR="008A0D7A">
        <w:rPr>
          <w:sz w:val="24"/>
          <w:szCs w:val="24"/>
        </w:rPr>
        <w:t xml:space="preserve">чредителя управления </w:t>
      </w:r>
      <w:r w:rsidR="000A5FDF">
        <w:rPr>
          <w:sz w:val="24"/>
          <w:szCs w:val="24"/>
        </w:rPr>
        <w:t xml:space="preserve">самостоятельно управлять ценными бумагами, приобретенными в доверительное управление, определяется </w:t>
      </w:r>
      <w:r>
        <w:rPr>
          <w:sz w:val="24"/>
          <w:szCs w:val="24"/>
        </w:rPr>
        <w:t>У</w:t>
      </w:r>
      <w:r w:rsidR="000A5FDF">
        <w:rPr>
          <w:sz w:val="24"/>
          <w:szCs w:val="24"/>
        </w:rPr>
        <w:t xml:space="preserve">правляющим на основании сведений, </w:t>
      </w:r>
      <w:r w:rsidR="003B63BE">
        <w:rPr>
          <w:sz w:val="24"/>
          <w:szCs w:val="24"/>
        </w:rPr>
        <w:t>указанных</w:t>
      </w:r>
      <w:r w:rsidR="000A5FDF">
        <w:rPr>
          <w:sz w:val="24"/>
          <w:szCs w:val="24"/>
        </w:rPr>
        <w:t xml:space="preserve"> Учредителем управления:</w:t>
      </w:r>
    </w:p>
    <w:p w:rsidR="000A5FDF" w:rsidRDefault="000A5FDF" w:rsidP="008A0D7A">
      <w:pPr>
        <w:suppressAutoHyphens/>
        <w:adjustRightInd w:val="0"/>
        <w:spacing w:line="264" w:lineRule="auto"/>
        <w:ind w:firstLine="709"/>
        <w:jc w:val="both"/>
        <w:rPr>
          <w:sz w:val="24"/>
          <w:szCs w:val="24"/>
        </w:rPr>
      </w:pPr>
      <w:r>
        <w:rPr>
          <w:sz w:val="24"/>
          <w:szCs w:val="24"/>
        </w:rPr>
        <w:t>- физическим лицом, заключившим Договор доверительного управления до вступлени</w:t>
      </w:r>
      <w:r w:rsidR="003B63BE">
        <w:rPr>
          <w:sz w:val="24"/>
          <w:szCs w:val="24"/>
        </w:rPr>
        <w:t>я</w:t>
      </w:r>
      <w:r>
        <w:rPr>
          <w:sz w:val="24"/>
          <w:szCs w:val="24"/>
        </w:rPr>
        <w:t xml:space="preserve"> в действие настоящего Положения в текущей редакции, </w:t>
      </w:r>
      <w:r w:rsidR="003B63BE">
        <w:rPr>
          <w:sz w:val="24"/>
          <w:szCs w:val="24"/>
        </w:rPr>
        <w:t xml:space="preserve">в Опросном листе </w:t>
      </w:r>
      <w:r w:rsidR="0047695B">
        <w:rPr>
          <w:sz w:val="24"/>
          <w:szCs w:val="24"/>
        </w:rPr>
        <w:t xml:space="preserve">(Приложение </w:t>
      </w:r>
      <w:r w:rsidR="0063720B" w:rsidRPr="0063720B">
        <w:rPr>
          <w:sz w:val="24"/>
          <w:szCs w:val="24"/>
        </w:rPr>
        <w:t>8</w:t>
      </w:r>
      <w:r w:rsidR="0047695B">
        <w:rPr>
          <w:sz w:val="24"/>
          <w:szCs w:val="24"/>
        </w:rPr>
        <w:t xml:space="preserve"> к Положению);</w:t>
      </w:r>
    </w:p>
    <w:p w:rsidR="003B63BE" w:rsidRDefault="003B63BE" w:rsidP="008A0D7A">
      <w:pPr>
        <w:suppressAutoHyphens/>
        <w:adjustRightInd w:val="0"/>
        <w:spacing w:line="264" w:lineRule="auto"/>
        <w:ind w:firstLine="709"/>
        <w:jc w:val="both"/>
        <w:rPr>
          <w:color w:val="000000" w:themeColor="text1"/>
          <w:sz w:val="24"/>
          <w:szCs w:val="24"/>
        </w:rPr>
      </w:pPr>
      <w:r>
        <w:rPr>
          <w:sz w:val="24"/>
          <w:szCs w:val="24"/>
        </w:rPr>
        <w:t xml:space="preserve">- физическим лицом, заключившим Договор доверительного управления после вступления в действие настоящего Положения в текущей редакции, в </w:t>
      </w:r>
      <w:r w:rsidR="00C61D93" w:rsidRPr="00400177">
        <w:rPr>
          <w:color w:val="000000" w:themeColor="text1"/>
          <w:sz w:val="24"/>
          <w:szCs w:val="24"/>
        </w:rPr>
        <w:t>Анкет</w:t>
      </w:r>
      <w:r w:rsidR="00066B8A">
        <w:rPr>
          <w:color w:val="000000" w:themeColor="text1"/>
          <w:sz w:val="24"/>
          <w:szCs w:val="24"/>
        </w:rPr>
        <w:t>е</w:t>
      </w:r>
      <w:r w:rsidR="00C61D93" w:rsidRPr="00400177">
        <w:rPr>
          <w:color w:val="000000" w:themeColor="text1"/>
          <w:sz w:val="24"/>
          <w:szCs w:val="24"/>
        </w:rPr>
        <w:t xml:space="preserve"> для определения Инвестиционного профиля Учредителя управления – физического лица, не являющегося квалифицированным инвестором (Приложение 2 к Положению)</w:t>
      </w:r>
      <w:r w:rsidR="00862801">
        <w:rPr>
          <w:color w:val="000000" w:themeColor="text1"/>
          <w:sz w:val="24"/>
          <w:szCs w:val="24"/>
        </w:rPr>
        <w:t>.</w:t>
      </w:r>
    </w:p>
    <w:p w:rsidR="008B48F4" w:rsidRDefault="002B0E00">
      <w:pPr>
        <w:suppressAutoHyphens/>
        <w:adjustRightInd w:val="0"/>
        <w:spacing w:line="264" w:lineRule="auto"/>
        <w:ind w:firstLine="709"/>
        <w:jc w:val="both"/>
        <w:rPr>
          <w:color w:val="000000" w:themeColor="text1"/>
          <w:sz w:val="24"/>
          <w:szCs w:val="24"/>
        </w:rPr>
      </w:pPr>
      <w:r>
        <w:rPr>
          <w:sz w:val="24"/>
          <w:szCs w:val="24"/>
        </w:rPr>
        <w:t xml:space="preserve">2.11.2. Управляющий </w:t>
      </w:r>
      <w:r w:rsidR="008D149A">
        <w:rPr>
          <w:sz w:val="24"/>
          <w:szCs w:val="24"/>
        </w:rPr>
        <w:t xml:space="preserve">выносит мотивированное суждение о способности Учредителя управления самостоятельно управлять ценными бумагами, приобретенными в доверительное управление, путем </w:t>
      </w:r>
      <w:r w:rsidR="008D149A">
        <w:rPr>
          <w:color w:val="000000" w:themeColor="text1"/>
          <w:sz w:val="24"/>
          <w:szCs w:val="24"/>
        </w:rPr>
        <w:t xml:space="preserve">сравнения результатов </w:t>
      </w:r>
      <w:r w:rsidR="008D149A" w:rsidRPr="00400177">
        <w:rPr>
          <w:color w:val="000000" w:themeColor="text1"/>
          <w:sz w:val="24"/>
          <w:szCs w:val="24"/>
        </w:rPr>
        <w:t>суммирования баллов, полученных при обработке данных Анкеты</w:t>
      </w:r>
      <w:r w:rsidR="008D149A">
        <w:rPr>
          <w:color w:val="000000" w:themeColor="text1"/>
          <w:sz w:val="24"/>
          <w:szCs w:val="24"/>
        </w:rPr>
        <w:t xml:space="preserve"> / Опросного листа, с </w:t>
      </w:r>
      <w:r w:rsidR="00E726AB">
        <w:rPr>
          <w:color w:val="000000" w:themeColor="text1"/>
          <w:sz w:val="24"/>
          <w:szCs w:val="24"/>
        </w:rPr>
        <w:t xml:space="preserve">установленными минимальными </w:t>
      </w:r>
      <w:r w:rsidR="009A2929">
        <w:rPr>
          <w:color w:val="000000" w:themeColor="text1"/>
          <w:sz w:val="24"/>
          <w:szCs w:val="24"/>
        </w:rPr>
        <w:t>пороговыми</w:t>
      </w:r>
      <w:r w:rsidR="008D149A">
        <w:rPr>
          <w:color w:val="000000" w:themeColor="text1"/>
          <w:sz w:val="24"/>
          <w:szCs w:val="24"/>
        </w:rPr>
        <w:t xml:space="preserve"> значениями</w:t>
      </w:r>
      <w:r w:rsidR="00285B21">
        <w:rPr>
          <w:color w:val="000000" w:themeColor="text1"/>
          <w:sz w:val="24"/>
          <w:szCs w:val="24"/>
        </w:rPr>
        <w:t>:</w:t>
      </w:r>
    </w:p>
    <w:tbl>
      <w:tblPr>
        <w:tblStyle w:val="af8"/>
        <w:tblW w:w="0" w:type="auto"/>
        <w:tblLook w:val="04A0"/>
      </w:tblPr>
      <w:tblGrid>
        <w:gridCol w:w="6912"/>
        <w:gridCol w:w="1303"/>
        <w:gridCol w:w="1638"/>
      </w:tblGrid>
      <w:tr w:rsidR="00030DD1" w:rsidRPr="005E424C" w:rsidTr="006D0573">
        <w:tc>
          <w:tcPr>
            <w:tcW w:w="6912" w:type="dxa"/>
            <w:shd w:val="clear" w:color="auto" w:fill="DDD9C3" w:themeFill="background2" w:themeFillShade="E6"/>
            <w:vAlign w:val="center"/>
          </w:tcPr>
          <w:p w:rsidR="00C97BC2" w:rsidRDefault="0063720B">
            <w:pPr>
              <w:suppressAutoHyphens/>
              <w:spacing w:line="264" w:lineRule="auto"/>
              <w:jc w:val="center"/>
              <w:rPr>
                <w:b/>
                <w:color w:val="000000" w:themeColor="text1"/>
                <w:sz w:val="22"/>
                <w:szCs w:val="22"/>
              </w:rPr>
            </w:pPr>
            <w:r w:rsidRPr="0063720B">
              <w:rPr>
                <w:b/>
                <w:color w:val="000000" w:themeColor="text1"/>
                <w:sz w:val="22"/>
                <w:szCs w:val="22"/>
              </w:rPr>
              <w:t xml:space="preserve">Категория </w:t>
            </w:r>
            <w:r w:rsidR="00A27FA4">
              <w:rPr>
                <w:b/>
                <w:color w:val="000000" w:themeColor="text1"/>
                <w:sz w:val="22"/>
                <w:szCs w:val="22"/>
              </w:rPr>
              <w:t>Учредителя управления</w:t>
            </w:r>
          </w:p>
        </w:tc>
        <w:tc>
          <w:tcPr>
            <w:tcW w:w="1303" w:type="dxa"/>
            <w:shd w:val="clear" w:color="auto" w:fill="DDD9C3" w:themeFill="background2" w:themeFillShade="E6"/>
            <w:vAlign w:val="center"/>
          </w:tcPr>
          <w:p w:rsidR="00C97BC2" w:rsidRDefault="0063720B">
            <w:pPr>
              <w:suppressAutoHyphens/>
              <w:spacing w:line="264" w:lineRule="auto"/>
              <w:jc w:val="center"/>
              <w:rPr>
                <w:b/>
                <w:color w:val="000000" w:themeColor="text1"/>
                <w:sz w:val="22"/>
                <w:szCs w:val="22"/>
              </w:rPr>
            </w:pPr>
            <w:r w:rsidRPr="0063720B">
              <w:rPr>
                <w:b/>
                <w:color w:val="000000" w:themeColor="text1"/>
                <w:sz w:val="22"/>
                <w:szCs w:val="22"/>
              </w:rPr>
              <w:t>Номера вопросов</w:t>
            </w:r>
          </w:p>
        </w:tc>
        <w:tc>
          <w:tcPr>
            <w:tcW w:w="1638" w:type="dxa"/>
            <w:shd w:val="clear" w:color="auto" w:fill="DDD9C3" w:themeFill="background2" w:themeFillShade="E6"/>
            <w:vAlign w:val="center"/>
          </w:tcPr>
          <w:p w:rsidR="00C97BC2" w:rsidRDefault="0063720B">
            <w:pPr>
              <w:suppressAutoHyphens/>
              <w:spacing w:line="264" w:lineRule="auto"/>
              <w:jc w:val="center"/>
              <w:rPr>
                <w:b/>
                <w:color w:val="000000" w:themeColor="text1"/>
                <w:sz w:val="22"/>
                <w:szCs w:val="22"/>
              </w:rPr>
            </w:pPr>
            <w:r w:rsidRPr="0063720B">
              <w:rPr>
                <w:b/>
                <w:sz w:val="22"/>
                <w:szCs w:val="22"/>
              </w:rPr>
              <w:t xml:space="preserve">Минимальное </w:t>
            </w:r>
            <w:r w:rsidR="0047695B">
              <w:rPr>
                <w:b/>
                <w:sz w:val="22"/>
                <w:szCs w:val="22"/>
              </w:rPr>
              <w:t>п</w:t>
            </w:r>
            <w:r w:rsidR="009A2929">
              <w:rPr>
                <w:b/>
                <w:sz w:val="22"/>
                <w:szCs w:val="22"/>
              </w:rPr>
              <w:t xml:space="preserve">ороговое </w:t>
            </w:r>
            <w:r w:rsidRPr="0063720B">
              <w:rPr>
                <w:b/>
                <w:sz w:val="22"/>
                <w:szCs w:val="22"/>
              </w:rPr>
              <w:t>значени</w:t>
            </w:r>
            <w:r w:rsidR="009A2929">
              <w:rPr>
                <w:b/>
                <w:sz w:val="22"/>
                <w:szCs w:val="22"/>
              </w:rPr>
              <w:t>е</w:t>
            </w:r>
          </w:p>
        </w:tc>
      </w:tr>
      <w:tr w:rsidR="005E424C" w:rsidRPr="00E942CF" w:rsidTr="006D0573">
        <w:tc>
          <w:tcPr>
            <w:tcW w:w="6912" w:type="dxa"/>
            <w:vMerge w:val="restart"/>
            <w:vAlign w:val="center"/>
          </w:tcPr>
          <w:p w:rsidR="00C97BC2" w:rsidRDefault="0063720B">
            <w:pPr>
              <w:suppressAutoHyphens/>
              <w:rPr>
                <w:color w:val="000000" w:themeColor="text1"/>
                <w:sz w:val="22"/>
                <w:szCs w:val="22"/>
              </w:rPr>
            </w:pPr>
            <w:r w:rsidRPr="0063720B">
              <w:rPr>
                <w:sz w:val="22"/>
                <w:szCs w:val="22"/>
              </w:rPr>
              <w:t>физическое лицо, заключившее Договор доверительного управления до вступления в действие настоящего Положения в текущей редакции</w:t>
            </w:r>
          </w:p>
        </w:tc>
        <w:tc>
          <w:tcPr>
            <w:tcW w:w="1303" w:type="dxa"/>
          </w:tcPr>
          <w:p w:rsidR="00C97BC2" w:rsidRDefault="0047695B">
            <w:pPr>
              <w:suppressAutoHyphens/>
              <w:spacing w:line="264" w:lineRule="auto"/>
              <w:jc w:val="center"/>
              <w:rPr>
                <w:color w:val="000000" w:themeColor="text1"/>
                <w:sz w:val="22"/>
                <w:szCs w:val="22"/>
              </w:rPr>
            </w:pPr>
            <w:r>
              <w:rPr>
                <w:color w:val="000000" w:themeColor="text1"/>
                <w:sz w:val="22"/>
                <w:szCs w:val="22"/>
              </w:rPr>
              <w:t>1.</w:t>
            </w:r>
            <w:r w:rsidR="00E942CF">
              <w:rPr>
                <w:color w:val="000000" w:themeColor="text1"/>
                <w:sz w:val="22"/>
                <w:szCs w:val="22"/>
              </w:rPr>
              <w:t>1</w:t>
            </w:r>
          </w:p>
        </w:tc>
        <w:tc>
          <w:tcPr>
            <w:tcW w:w="1638" w:type="dxa"/>
          </w:tcPr>
          <w:p w:rsidR="00C97BC2" w:rsidRDefault="0047695B">
            <w:pPr>
              <w:suppressAutoHyphens/>
              <w:spacing w:line="264" w:lineRule="auto"/>
              <w:jc w:val="center"/>
              <w:rPr>
                <w:color w:val="000000" w:themeColor="text1"/>
                <w:sz w:val="22"/>
                <w:szCs w:val="22"/>
              </w:rPr>
            </w:pPr>
            <w:r>
              <w:rPr>
                <w:color w:val="000000" w:themeColor="text1"/>
                <w:sz w:val="22"/>
                <w:szCs w:val="22"/>
              </w:rPr>
              <w:t>5</w:t>
            </w:r>
          </w:p>
        </w:tc>
      </w:tr>
      <w:tr w:rsidR="005E424C" w:rsidRPr="005E424C" w:rsidTr="006D0573">
        <w:tc>
          <w:tcPr>
            <w:tcW w:w="6912" w:type="dxa"/>
            <w:vMerge/>
            <w:vAlign w:val="center"/>
          </w:tcPr>
          <w:p w:rsidR="006D4BF0" w:rsidRDefault="006D4BF0">
            <w:pPr>
              <w:suppressAutoHyphens/>
              <w:spacing w:line="264" w:lineRule="auto"/>
              <w:rPr>
                <w:color w:val="000000" w:themeColor="text1"/>
                <w:sz w:val="22"/>
                <w:szCs w:val="22"/>
              </w:rPr>
            </w:pPr>
          </w:p>
        </w:tc>
        <w:tc>
          <w:tcPr>
            <w:tcW w:w="1303" w:type="dxa"/>
          </w:tcPr>
          <w:p w:rsidR="00C97BC2" w:rsidRDefault="0047695B">
            <w:pPr>
              <w:suppressAutoHyphens/>
              <w:spacing w:line="264" w:lineRule="auto"/>
              <w:jc w:val="both"/>
              <w:rPr>
                <w:i/>
                <w:color w:val="000000" w:themeColor="text1"/>
                <w:sz w:val="22"/>
                <w:szCs w:val="22"/>
              </w:rPr>
            </w:pPr>
            <w:r>
              <w:rPr>
                <w:i/>
                <w:color w:val="000000" w:themeColor="text1"/>
                <w:sz w:val="22"/>
                <w:szCs w:val="22"/>
              </w:rPr>
              <w:t>л</w:t>
            </w:r>
            <w:r w:rsidR="0063720B" w:rsidRPr="0063720B">
              <w:rPr>
                <w:i/>
                <w:color w:val="000000" w:themeColor="text1"/>
                <w:sz w:val="22"/>
                <w:szCs w:val="22"/>
              </w:rPr>
              <w:t>ибо</w:t>
            </w:r>
          </w:p>
        </w:tc>
        <w:tc>
          <w:tcPr>
            <w:tcW w:w="1638" w:type="dxa"/>
          </w:tcPr>
          <w:p w:rsidR="005E424C" w:rsidRPr="006E2AFA" w:rsidRDefault="005E424C" w:rsidP="005E424C">
            <w:pPr>
              <w:widowControl/>
              <w:suppressAutoHyphens/>
              <w:adjustRightInd/>
              <w:spacing w:line="264" w:lineRule="auto"/>
              <w:jc w:val="both"/>
              <w:rPr>
                <w:color w:val="000000" w:themeColor="text1"/>
                <w:sz w:val="22"/>
                <w:szCs w:val="22"/>
              </w:rPr>
            </w:pPr>
          </w:p>
        </w:tc>
      </w:tr>
      <w:tr w:rsidR="005E424C" w:rsidRPr="005E424C" w:rsidTr="006D0573">
        <w:trPr>
          <w:trHeight w:val="196"/>
        </w:trPr>
        <w:tc>
          <w:tcPr>
            <w:tcW w:w="6912" w:type="dxa"/>
            <w:vMerge/>
            <w:vAlign w:val="center"/>
          </w:tcPr>
          <w:p w:rsidR="006D4BF0" w:rsidRDefault="006D4BF0">
            <w:pPr>
              <w:suppressAutoHyphens/>
              <w:spacing w:line="264" w:lineRule="auto"/>
              <w:rPr>
                <w:color w:val="000000" w:themeColor="text1"/>
                <w:sz w:val="22"/>
                <w:szCs w:val="22"/>
              </w:rPr>
            </w:pPr>
          </w:p>
        </w:tc>
        <w:tc>
          <w:tcPr>
            <w:tcW w:w="1303" w:type="dxa"/>
          </w:tcPr>
          <w:p w:rsidR="00C97BC2" w:rsidRDefault="00E942CF">
            <w:pPr>
              <w:suppressAutoHyphens/>
              <w:spacing w:line="264" w:lineRule="auto"/>
              <w:jc w:val="center"/>
              <w:rPr>
                <w:color w:val="000000" w:themeColor="text1"/>
                <w:sz w:val="22"/>
                <w:szCs w:val="22"/>
              </w:rPr>
            </w:pPr>
            <w:r>
              <w:rPr>
                <w:color w:val="000000" w:themeColor="text1"/>
                <w:sz w:val="22"/>
                <w:szCs w:val="22"/>
              </w:rPr>
              <w:t>1</w:t>
            </w:r>
            <w:r w:rsidR="006E2AFA">
              <w:rPr>
                <w:color w:val="000000" w:themeColor="text1"/>
                <w:sz w:val="22"/>
                <w:szCs w:val="22"/>
              </w:rPr>
              <w:t>.</w:t>
            </w:r>
            <w:r>
              <w:rPr>
                <w:color w:val="000000" w:themeColor="text1"/>
                <w:sz w:val="22"/>
                <w:szCs w:val="22"/>
              </w:rPr>
              <w:t>2</w:t>
            </w:r>
            <w:r w:rsidR="006E2AFA">
              <w:rPr>
                <w:color w:val="000000" w:themeColor="text1"/>
                <w:sz w:val="22"/>
                <w:szCs w:val="22"/>
              </w:rPr>
              <w:t xml:space="preserve"> – </w:t>
            </w:r>
            <w:r>
              <w:rPr>
                <w:color w:val="000000" w:themeColor="text1"/>
                <w:sz w:val="22"/>
                <w:szCs w:val="22"/>
              </w:rPr>
              <w:t>1.10</w:t>
            </w:r>
          </w:p>
        </w:tc>
        <w:tc>
          <w:tcPr>
            <w:tcW w:w="1638" w:type="dxa"/>
          </w:tcPr>
          <w:p w:rsidR="00C97BC2" w:rsidRDefault="0047695B">
            <w:pPr>
              <w:suppressAutoHyphens/>
              <w:spacing w:line="264" w:lineRule="auto"/>
              <w:jc w:val="center"/>
              <w:rPr>
                <w:color w:val="000000" w:themeColor="text1"/>
                <w:sz w:val="22"/>
                <w:szCs w:val="22"/>
              </w:rPr>
            </w:pPr>
            <w:r>
              <w:rPr>
                <w:color w:val="000000" w:themeColor="text1"/>
                <w:sz w:val="22"/>
                <w:szCs w:val="22"/>
              </w:rPr>
              <w:t>18</w:t>
            </w:r>
          </w:p>
        </w:tc>
      </w:tr>
      <w:tr w:rsidR="00E942CF" w:rsidRPr="005E424C" w:rsidTr="006D0573">
        <w:tc>
          <w:tcPr>
            <w:tcW w:w="6912" w:type="dxa"/>
            <w:vMerge w:val="restart"/>
            <w:vAlign w:val="center"/>
          </w:tcPr>
          <w:p w:rsidR="00C97BC2" w:rsidRDefault="0063720B">
            <w:pPr>
              <w:suppressAutoHyphens/>
              <w:rPr>
                <w:color w:val="000000" w:themeColor="text1"/>
                <w:sz w:val="22"/>
                <w:szCs w:val="22"/>
              </w:rPr>
            </w:pPr>
            <w:r w:rsidRPr="0063720B">
              <w:rPr>
                <w:sz w:val="22"/>
                <w:szCs w:val="22"/>
              </w:rPr>
              <w:t>физическое лицом заключившее Договор доверительного управления после вступления в действие настоящего Положения в текущей редакции</w:t>
            </w:r>
          </w:p>
        </w:tc>
        <w:tc>
          <w:tcPr>
            <w:tcW w:w="1303" w:type="dxa"/>
          </w:tcPr>
          <w:p w:rsidR="00C97BC2" w:rsidRDefault="00E942CF">
            <w:pPr>
              <w:suppressAutoHyphens/>
              <w:spacing w:line="264" w:lineRule="auto"/>
              <w:jc w:val="center"/>
              <w:rPr>
                <w:color w:val="000000" w:themeColor="text1"/>
                <w:sz w:val="22"/>
                <w:szCs w:val="22"/>
              </w:rPr>
            </w:pPr>
            <w:r>
              <w:rPr>
                <w:color w:val="000000" w:themeColor="text1"/>
                <w:sz w:val="22"/>
                <w:szCs w:val="22"/>
              </w:rPr>
              <w:t>1.2</w:t>
            </w:r>
          </w:p>
        </w:tc>
        <w:tc>
          <w:tcPr>
            <w:tcW w:w="1638" w:type="dxa"/>
          </w:tcPr>
          <w:p w:rsidR="00C97BC2" w:rsidRDefault="00E942CF">
            <w:pPr>
              <w:suppressAutoHyphens/>
              <w:spacing w:line="264" w:lineRule="auto"/>
              <w:jc w:val="center"/>
              <w:rPr>
                <w:color w:val="000000" w:themeColor="text1"/>
                <w:sz w:val="22"/>
                <w:szCs w:val="22"/>
              </w:rPr>
            </w:pPr>
            <w:r w:rsidRPr="006E2AFA">
              <w:rPr>
                <w:color w:val="000000" w:themeColor="text1"/>
                <w:sz w:val="22"/>
                <w:szCs w:val="22"/>
              </w:rPr>
              <w:t>5</w:t>
            </w:r>
          </w:p>
        </w:tc>
      </w:tr>
      <w:tr w:rsidR="00E942CF" w:rsidRPr="005E424C" w:rsidTr="006D0573">
        <w:tc>
          <w:tcPr>
            <w:tcW w:w="6912" w:type="dxa"/>
            <w:vMerge/>
          </w:tcPr>
          <w:p w:rsidR="00E942CF" w:rsidRPr="005E424C" w:rsidRDefault="00E942CF" w:rsidP="005E424C">
            <w:pPr>
              <w:widowControl/>
              <w:suppressAutoHyphens/>
              <w:adjustRightInd/>
              <w:spacing w:line="264" w:lineRule="auto"/>
              <w:jc w:val="both"/>
              <w:rPr>
                <w:color w:val="000000" w:themeColor="text1"/>
                <w:sz w:val="22"/>
                <w:szCs w:val="22"/>
              </w:rPr>
            </w:pPr>
          </w:p>
        </w:tc>
        <w:tc>
          <w:tcPr>
            <w:tcW w:w="1303" w:type="dxa"/>
          </w:tcPr>
          <w:p w:rsidR="00E942CF" w:rsidRPr="006E2AFA" w:rsidRDefault="00E942CF" w:rsidP="005E424C">
            <w:pPr>
              <w:widowControl/>
              <w:suppressAutoHyphens/>
              <w:adjustRightInd/>
              <w:spacing w:line="264" w:lineRule="auto"/>
              <w:jc w:val="both"/>
              <w:rPr>
                <w:color w:val="000000" w:themeColor="text1"/>
                <w:sz w:val="22"/>
                <w:szCs w:val="22"/>
              </w:rPr>
            </w:pPr>
            <w:r>
              <w:rPr>
                <w:i/>
                <w:color w:val="000000" w:themeColor="text1"/>
                <w:sz w:val="22"/>
                <w:szCs w:val="22"/>
              </w:rPr>
              <w:t>л</w:t>
            </w:r>
            <w:r w:rsidRPr="0047695B">
              <w:rPr>
                <w:i/>
                <w:color w:val="000000" w:themeColor="text1"/>
                <w:sz w:val="22"/>
                <w:szCs w:val="22"/>
              </w:rPr>
              <w:t>ибо</w:t>
            </w:r>
          </w:p>
        </w:tc>
        <w:tc>
          <w:tcPr>
            <w:tcW w:w="1638" w:type="dxa"/>
          </w:tcPr>
          <w:p w:rsidR="00C97BC2" w:rsidRDefault="00C97BC2">
            <w:pPr>
              <w:suppressAutoHyphens/>
              <w:spacing w:line="264" w:lineRule="auto"/>
              <w:jc w:val="center"/>
              <w:rPr>
                <w:color w:val="000000" w:themeColor="text1"/>
                <w:sz w:val="22"/>
                <w:szCs w:val="22"/>
              </w:rPr>
            </w:pPr>
          </w:p>
        </w:tc>
      </w:tr>
      <w:tr w:rsidR="00E942CF" w:rsidRPr="005E424C" w:rsidTr="006D0573">
        <w:tc>
          <w:tcPr>
            <w:tcW w:w="6912" w:type="dxa"/>
            <w:vMerge/>
          </w:tcPr>
          <w:p w:rsidR="00E942CF" w:rsidRPr="005E424C" w:rsidRDefault="00E942CF" w:rsidP="00C1383C">
            <w:pPr>
              <w:suppressAutoHyphens/>
              <w:spacing w:line="264" w:lineRule="auto"/>
              <w:jc w:val="both"/>
              <w:rPr>
                <w:color w:val="000000" w:themeColor="text1"/>
                <w:sz w:val="22"/>
                <w:szCs w:val="22"/>
              </w:rPr>
            </w:pPr>
          </w:p>
        </w:tc>
        <w:tc>
          <w:tcPr>
            <w:tcW w:w="1303" w:type="dxa"/>
          </w:tcPr>
          <w:p w:rsidR="00C97BC2" w:rsidRDefault="00E942CF">
            <w:pPr>
              <w:suppressAutoHyphens/>
              <w:spacing w:line="264" w:lineRule="auto"/>
              <w:jc w:val="center"/>
              <w:rPr>
                <w:color w:val="000000" w:themeColor="text1"/>
                <w:sz w:val="22"/>
                <w:szCs w:val="22"/>
              </w:rPr>
            </w:pPr>
            <w:r>
              <w:rPr>
                <w:color w:val="000000" w:themeColor="text1"/>
                <w:sz w:val="22"/>
                <w:szCs w:val="22"/>
              </w:rPr>
              <w:t>2.1 – 2.9</w:t>
            </w:r>
          </w:p>
        </w:tc>
        <w:tc>
          <w:tcPr>
            <w:tcW w:w="1638" w:type="dxa"/>
          </w:tcPr>
          <w:p w:rsidR="00C97BC2" w:rsidRDefault="00E942CF">
            <w:pPr>
              <w:suppressAutoHyphens/>
              <w:spacing w:line="264" w:lineRule="auto"/>
              <w:jc w:val="center"/>
              <w:rPr>
                <w:color w:val="000000" w:themeColor="text1"/>
                <w:sz w:val="22"/>
                <w:szCs w:val="22"/>
              </w:rPr>
            </w:pPr>
            <w:r w:rsidRPr="006E2AFA">
              <w:rPr>
                <w:color w:val="000000" w:themeColor="text1"/>
                <w:sz w:val="22"/>
                <w:szCs w:val="22"/>
              </w:rPr>
              <w:t>18</w:t>
            </w:r>
          </w:p>
        </w:tc>
      </w:tr>
    </w:tbl>
    <w:p w:rsidR="000F4F53" w:rsidRPr="000F4F53" w:rsidRDefault="000F4F53">
      <w:pPr>
        <w:suppressAutoHyphens/>
        <w:adjustRightInd w:val="0"/>
        <w:spacing w:line="264" w:lineRule="auto"/>
        <w:ind w:firstLine="709"/>
        <w:jc w:val="both"/>
        <w:rPr>
          <w:i/>
          <w:sz w:val="12"/>
          <w:szCs w:val="12"/>
        </w:rPr>
      </w:pPr>
    </w:p>
    <w:p w:rsidR="008B48F4" w:rsidRDefault="0071648F">
      <w:pPr>
        <w:suppressAutoHyphens/>
        <w:adjustRightInd w:val="0"/>
        <w:spacing w:line="264" w:lineRule="auto"/>
        <w:ind w:firstLine="709"/>
        <w:jc w:val="both"/>
        <w:rPr>
          <w:color w:val="000000" w:themeColor="text1"/>
          <w:sz w:val="24"/>
          <w:szCs w:val="24"/>
        </w:rPr>
      </w:pPr>
      <w:r>
        <w:rPr>
          <w:sz w:val="24"/>
          <w:szCs w:val="24"/>
        </w:rPr>
        <w:t>Б</w:t>
      </w:r>
      <w:r w:rsidRPr="00400177">
        <w:rPr>
          <w:color w:val="000000" w:themeColor="text1"/>
          <w:sz w:val="24"/>
          <w:szCs w:val="24"/>
        </w:rPr>
        <w:t>аллов</w:t>
      </w:r>
      <w:r>
        <w:rPr>
          <w:color w:val="000000" w:themeColor="text1"/>
          <w:sz w:val="24"/>
          <w:szCs w:val="24"/>
        </w:rPr>
        <w:t>ая</w:t>
      </w:r>
      <w:r w:rsidRPr="00400177">
        <w:rPr>
          <w:color w:val="000000" w:themeColor="text1"/>
          <w:sz w:val="24"/>
          <w:szCs w:val="24"/>
        </w:rPr>
        <w:t xml:space="preserve"> шкал</w:t>
      </w:r>
      <w:r>
        <w:rPr>
          <w:color w:val="000000" w:themeColor="text1"/>
          <w:sz w:val="24"/>
          <w:szCs w:val="24"/>
        </w:rPr>
        <w:t>а</w:t>
      </w:r>
      <w:r w:rsidRPr="00400177">
        <w:rPr>
          <w:color w:val="000000" w:themeColor="text1"/>
          <w:sz w:val="24"/>
          <w:szCs w:val="24"/>
        </w:rPr>
        <w:t xml:space="preserve"> оценки ответов Учредителя управления на вопросы </w:t>
      </w:r>
      <w:r>
        <w:rPr>
          <w:color w:val="000000" w:themeColor="text1"/>
          <w:sz w:val="24"/>
          <w:szCs w:val="24"/>
        </w:rPr>
        <w:t>Опросного листа</w:t>
      </w:r>
      <w:r w:rsidRPr="00400177">
        <w:rPr>
          <w:color w:val="000000" w:themeColor="text1"/>
          <w:sz w:val="24"/>
          <w:szCs w:val="24"/>
        </w:rPr>
        <w:t xml:space="preserve"> (</w:t>
      </w:r>
      <w:r>
        <w:rPr>
          <w:color w:val="000000" w:themeColor="text1"/>
          <w:sz w:val="24"/>
          <w:szCs w:val="24"/>
        </w:rPr>
        <w:t>Приложени</w:t>
      </w:r>
      <w:r w:rsidR="00DE4B86">
        <w:rPr>
          <w:color w:val="000000" w:themeColor="text1"/>
          <w:sz w:val="24"/>
          <w:szCs w:val="24"/>
        </w:rPr>
        <w:t>е</w:t>
      </w:r>
      <w:r>
        <w:rPr>
          <w:color w:val="000000" w:themeColor="text1"/>
          <w:sz w:val="24"/>
          <w:szCs w:val="24"/>
        </w:rPr>
        <w:t xml:space="preserve"> 8</w:t>
      </w:r>
      <w:r w:rsidR="00DE4B86">
        <w:rPr>
          <w:color w:val="000000" w:themeColor="text1"/>
          <w:sz w:val="24"/>
          <w:szCs w:val="24"/>
        </w:rPr>
        <w:t xml:space="preserve"> </w:t>
      </w:r>
      <w:r>
        <w:rPr>
          <w:color w:val="000000" w:themeColor="text1"/>
          <w:sz w:val="24"/>
          <w:szCs w:val="24"/>
        </w:rPr>
        <w:t>к Положению</w:t>
      </w:r>
      <w:r w:rsidR="00D8375D">
        <w:rPr>
          <w:color w:val="000000" w:themeColor="text1"/>
          <w:sz w:val="24"/>
          <w:szCs w:val="24"/>
        </w:rPr>
        <w:t>)</w:t>
      </w:r>
      <w:r w:rsidRPr="00400177">
        <w:rPr>
          <w:color w:val="000000" w:themeColor="text1"/>
          <w:sz w:val="24"/>
          <w:szCs w:val="24"/>
        </w:rPr>
        <w:t xml:space="preserve"> приведена в Приложении </w:t>
      </w:r>
      <w:r w:rsidR="00DE4B86">
        <w:rPr>
          <w:color w:val="000000" w:themeColor="text1"/>
          <w:sz w:val="24"/>
          <w:szCs w:val="24"/>
        </w:rPr>
        <w:t>9</w:t>
      </w:r>
      <w:r w:rsidRPr="00400177">
        <w:rPr>
          <w:color w:val="000000" w:themeColor="text1"/>
          <w:sz w:val="24"/>
          <w:szCs w:val="24"/>
        </w:rPr>
        <w:t xml:space="preserve"> к Положению.</w:t>
      </w:r>
    </w:p>
    <w:p w:rsidR="008B48F4" w:rsidRDefault="00285B21">
      <w:pPr>
        <w:suppressAutoHyphens/>
        <w:adjustRightInd w:val="0"/>
        <w:spacing w:line="264" w:lineRule="auto"/>
        <w:ind w:firstLine="709"/>
        <w:jc w:val="both"/>
        <w:rPr>
          <w:sz w:val="24"/>
          <w:szCs w:val="24"/>
        </w:rPr>
      </w:pPr>
      <w:r>
        <w:rPr>
          <w:sz w:val="24"/>
          <w:szCs w:val="24"/>
        </w:rPr>
        <w:t xml:space="preserve">2.11.3. </w:t>
      </w:r>
      <w:r w:rsidRPr="00400177">
        <w:rPr>
          <w:sz w:val="24"/>
          <w:szCs w:val="24"/>
        </w:rPr>
        <w:t xml:space="preserve">При определении </w:t>
      </w:r>
      <w:r>
        <w:rPr>
          <w:sz w:val="24"/>
          <w:szCs w:val="24"/>
        </w:rPr>
        <w:t>способности Учредителя управления самостоятельно управлять ценными бумагами, приобретенными в доверительное управление,</w:t>
      </w:r>
      <w:r w:rsidRPr="00400177">
        <w:rPr>
          <w:sz w:val="24"/>
          <w:szCs w:val="24"/>
        </w:rPr>
        <w:t xml:space="preserve"> Банк полагается на указания и информацию, предоставленную Учредителем управления, и не проверяет достоверность сведений, предоставленных Учредителем.</w:t>
      </w:r>
      <w:r>
        <w:rPr>
          <w:sz w:val="24"/>
          <w:szCs w:val="24"/>
        </w:rPr>
        <w:t xml:space="preserve"> </w:t>
      </w:r>
      <w:r w:rsidRPr="00400177">
        <w:rPr>
          <w:sz w:val="24"/>
          <w:szCs w:val="24"/>
        </w:rPr>
        <w:t>Риск недостоверной информации, предоставленной Учредителем управления</w:t>
      </w:r>
      <w:r>
        <w:rPr>
          <w:sz w:val="24"/>
          <w:szCs w:val="24"/>
        </w:rPr>
        <w:t>,</w:t>
      </w:r>
      <w:r w:rsidRPr="00400177">
        <w:rPr>
          <w:sz w:val="24"/>
          <w:szCs w:val="24"/>
        </w:rPr>
        <w:t xml:space="preserve"> лежит на самом Учредителе управления.</w:t>
      </w:r>
    </w:p>
    <w:p w:rsidR="008B48F4" w:rsidRDefault="00285B21">
      <w:pPr>
        <w:suppressAutoHyphens/>
        <w:adjustRightInd w:val="0"/>
        <w:spacing w:line="264" w:lineRule="auto"/>
        <w:ind w:firstLine="709"/>
        <w:jc w:val="both"/>
        <w:rPr>
          <w:color w:val="000000" w:themeColor="text1"/>
          <w:sz w:val="24"/>
          <w:szCs w:val="24"/>
        </w:rPr>
      </w:pPr>
      <w:r>
        <w:rPr>
          <w:sz w:val="24"/>
          <w:szCs w:val="24"/>
        </w:rPr>
        <w:t xml:space="preserve">2.11.4. Мотивированное суждение Управляющего фиксируется </w:t>
      </w:r>
      <w:r w:rsidR="00804C50">
        <w:rPr>
          <w:sz w:val="24"/>
          <w:szCs w:val="24"/>
        </w:rPr>
        <w:t xml:space="preserve">в служебной части Анкеты </w:t>
      </w:r>
      <w:r w:rsidR="00804C50" w:rsidRPr="00400177">
        <w:rPr>
          <w:color w:val="000000" w:themeColor="text1"/>
          <w:sz w:val="24"/>
          <w:szCs w:val="24"/>
        </w:rPr>
        <w:t>для определения Инвестиционного профиля Учредителя управления – физического лица, не являющегося квалифицированным инвестором</w:t>
      </w:r>
      <w:r w:rsidR="00804C50">
        <w:rPr>
          <w:color w:val="000000" w:themeColor="text1"/>
          <w:sz w:val="24"/>
          <w:szCs w:val="24"/>
        </w:rPr>
        <w:t>, либо Опросного листа и заверяется подписью Уполномоченного сотрудника.</w:t>
      </w:r>
    </w:p>
    <w:p w:rsidR="008D27F4" w:rsidRDefault="008D27F4">
      <w:pPr>
        <w:autoSpaceDE/>
        <w:autoSpaceDN/>
        <w:rPr>
          <w:sz w:val="24"/>
          <w:szCs w:val="24"/>
        </w:rPr>
      </w:pPr>
      <w:r>
        <w:rPr>
          <w:sz w:val="24"/>
          <w:szCs w:val="24"/>
        </w:rPr>
        <w:br w:type="page"/>
      </w:r>
    </w:p>
    <w:p w:rsidR="00890B24" w:rsidRPr="00400177" w:rsidRDefault="00890B24" w:rsidP="00890B24">
      <w:pPr>
        <w:shd w:val="clear" w:color="auto" w:fill="FFFFFF"/>
        <w:suppressAutoHyphens/>
        <w:spacing w:line="264" w:lineRule="auto"/>
        <w:ind w:firstLine="709"/>
        <w:jc w:val="center"/>
        <w:rPr>
          <w:b/>
          <w:bCs/>
          <w:sz w:val="24"/>
          <w:szCs w:val="24"/>
        </w:rPr>
      </w:pPr>
      <w:r w:rsidRPr="00400177">
        <w:rPr>
          <w:b/>
          <w:bCs/>
          <w:sz w:val="24"/>
          <w:szCs w:val="24"/>
        </w:rPr>
        <w:t>3. ОПРЕДЕЛЕНИЕ ИНВЕСТИЦИОННОГО ГОРИЗОНТА</w:t>
      </w:r>
    </w:p>
    <w:p w:rsidR="00890B24" w:rsidRPr="00CB4492" w:rsidRDefault="00890B24" w:rsidP="00890B24">
      <w:pPr>
        <w:suppressAutoHyphens/>
        <w:adjustRightInd w:val="0"/>
        <w:spacing w:line="264" w:lineRule="auto"/>
        <w:ind w:firstLine="709"/>
        <w:jc w:val="center"/>
        <w:rPr>
          <w:b/>
          <w:bCs/>
          <w:sz w:val="12"/>
          <w:szCs w:val="12"/>
        </w:rPr>
      </w:pP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xml:space="preserve">3.1. Инвестиционный горизонт определяется Банком исходя из периода времени, за который Учредитель управления планирует получить ожидаемую доходность при допустимом риске, на основании </w:t>
      </w:r>
      <w:r w:rsidR="00EB1F77">
        <w:rPr>
          <w:sz w:val="24"/>
          <w:szCs w:val="24"/>
        </w:rPr>
        <w:t>сведений</w:t>
      </w:r>
      <w:r w:rsidRPr="00400177">
        <w:rPr>
          <w:sz w:val="24"/>
          <w:szCs w:val="24"/>
        </w:rPr>
        <w:t>, полученных от Учредителя управления.</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3.2. Инвестиционный горизонт не может превышать срок, на который заключается договор доверительного управления.</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3.3. Если инвестиционный горизонт меньше срока, на который заключается договор доверительного управления, ожидаемая доходность и допустимый риск определяются за каждый инвестиционный горизонт, входящий в указанный срок.</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3.4. В отношении Учредителя управления, указавшего в Анкете для определения Индивидуального инвестиционного профиля предполагаемый срок инвестирования свыше 1 года, Инвестиционный горизонт определяется как 1 год (12 месяцев), за исключением случаев, когда с Учредителем управления заключается договор доверительного управления на срок менее 1 года.</w:t>
      </w:r>
    </w:p>
    <w:p w:rsidR="00890B24" w:rsidRPr="00400177" w:rsidRDefault="00890B24" w:rsidP="00890B24">
      <w:pPr>
        <w:shd w:val="clear" w:color="auto" w:fill="FFFFFF"/>
        <w:suppressAutoHyphens/>
        <w:spacing w:line="264" w:lineRule="auto"/>
        <w:ind w:firstLine="709"/>
        <w:jc w:val="center"/>
        <w:rPr>
          <w:b/>
          <w:bCs/>
          <w:sz w:val="24"/>
          <w:szCs w:val="24"/>
        </w:rPr>
      </w:pPr>
    </w:p>
    <w:p w:rsidR="00890B24" w:rsidRPr="00400177" w:rsidRDefault="00890B24" w:rsidP="00890B24">
      <w:pPr>
        <w:shd w:val="clear" w:color="auto" w:fill="FFFFFF"/>
        <w:suppressAutoHyphens/>
        <w:spacing w:line="264" w:lineRule="auto"/>
        <w:ind w:firstLine="709"/>
        <w:jc w:val="center"/>
        <w:rPr>
          <w:b/>
          <w:bCs/>
          <w:sz w:val="24"/>
          <w:szCs w:val="24"/>
        </w:rPr>
      </w:pPr>
      <w:r w:rsidRPr="00400177">
        <w:rPr>
          <w:b/>
          <w:bCs/>
          <w:sz w:val="24"/>
          <w:szCs w:val="24"/>
        </w:rPr>
        <w:t>4. ОПРЕДЕЛЕНИЕ ОЖИДАЕМОЙ ДОХОДНОСТИ</w:t>
      </w:r>
    </w:p>
    <w:p w:rsidR="00890B24" w:rsidRPr="00400177" w:rsidRDefault="00890B24" w:rsidP="00890B24">
      <w:pPr>
        <w:suppressAutoHyphens/>
        <w:adjustRightInd w:val="0"/>
        <w:spacing w:line="264" w:lineRule="auto"/>
        <w:ind w:firstLine="709"/>
        <w:jc w:val="both"/>
        <w:rPr>
          <w:sz w:val="12"/>
          <w:szCs w:val="12"/>
        </w:rPr>
      </w:pP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4.1. Определение Ожидаемой доходности инвестирования осуществляется Банком исходя из размера Допустимого риска, рассчитанного в соответствии с Методикой определения инвестиционного профиля Учредителя управления  - Приложение № 1 к настоящему Положению (Далее – Методика), с учетом сведений, представленных Учредителем управления Банку для определения Инвестиционного профиля.</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4.2. Ожидаемая доходность определяется в процентном соотношении в годовом исчислении.</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4.3. Ожидаемая доходность Учредителя управления, указываемая в его Инвестиционном профиле, не накладывает на Банк обязанности по ее достижению и не является гарантией для Учредителя управления.</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4.4. Значение Ожидаемой доходности отражается в Инвестиционном профиле Учредителя управления на основании разумного и уместного соотношения значений Допустимого риска и Ожидаемой доходности, приведенных в таблице параметров Инвестиционного профиля Учредителя управления:</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для физических лиц, не являющихся квалифицированными инвесторами (пункт 3 Методики);</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для юридических лиц и физических лиц, являющихся квалифицированными инвесторами (пункт 4 Методики).</w:t>
      </w:r>
    </w:p>
    <w:p w:rsidR="00890B24" w:rsidRPr="00400177" w:rsidRDefault="00890B24" w:rsidP="00890B24">
      <w:pPr>
        <w:suppressAutoHyphens/>
        <w:adjustRightInd w:val="0"/>
        <w:spacing w:line="264" w:lineRule="auto"/>
        <w:jc w:val="both"/>
        <w:rPr>
          <w:sz w:val="24"/>
          <w:szCs w:val="24"/>
        </w:rPr>
      </w:pPr>
    </w:p>
    <w:p w:rsidR="00890B24" w:rsidRPr="00400177" w:rsidRDefault="00890B24" w:rsidP="00890B24">
      <w:pPr>
        <w:shd w:val="clear" w:color="auto" w:fill="FFFFFF"/>
        <w:suppressAutoHyphens/>
        <w:spacing w:line="264" w:lineRule="auto"/>
        <w:ind w:firstLine="709"/>
        <w:jc w:val="center"/>
        <w:rPr>
          <w:b/>
          <w:bCs/>
          <w:sz w:val="24"/>
          <w:szCs w:val="24"/>
        </w:rPr>
      </w:pPr>
      <w:r w:rsidRPr="00400177">
        <w:rPr>
          <w:b/>
          <w:bCs/>
          <w:sz w:val="24"/>
          <w:szCs w:val="24"/>
        </w:rPr>
        <w:t xml:space="preserve">5. ОПРЕДЕЛЕНИЕ ДОПУСТИМОГО РИСКА </w:t>
      </w:r>
    </w:p>
    <w:p w:rsidR="00890B24" w:rsidRPr="00400177" w:rsidRDefault="00890B24" w:rsidP="00890B24">
      <w:pPr>
        <w:shd w:val="clear" w:color="auto" w:fill="FFFFFF"/>
        <w:suppressAutoHyphens/>
        <w:spacing w:line="264" w:lineRule="auto"/>
        <w:ind w:firstLine="709"/>
        <w:jc w:val="center"/>
        <w:rPr>
          <w:b/>
          <w:bCs/>
          <w:sz w:val="12"/>
          <w:szCs w:val="12"/>
        </w:rPr>
      </w:pPr>
    </w:p>
    <w:p w:rsidR="001C10DA" w:rsidRDefault="00890B24" w:rsidP="00D56E45">
      <w:pPr>
        <w:suppressAutoHyphens/>
        <w:adjustRightInd w:val="0"/>
        <w:spacing w:line="264" w:lineRule="auto"/>
        <w:ind w:firstLine="709"/>
        <w:jc w:val="both"/>
        <w:rPr>
          <w:sz w:val="24"/>
          <w:szCs w:val="24"/>
        </w:rPr>
      </w:pPr>
      <w:r w:rsidRPr="00400177">
        <w:rPr>
          <w:sz w:val="24"/>
          <w:szCs w:val="24"/>
        </w:rPr>
        <w:t xml:space="preserve">5.1. Допустимый риск Учредителя управления – физического лица, не являющегося квалифицированным инвестором, определяется Банком на основе сведений, представленных Банку Учредителем управления </w:t>
      </w:r>
      <w:r w:rsidR="00D56E45">
        <w:rPr>
          <w:sz w:val="24"/>
          <w:szCs w:val="24"/>
        </w:rPr>
        <w:t xml:space="preserve">в Анкете клиента, </w:t>
      </w:r>
      <w:r w:rsidRPr="00400177">
        <w:rPr>
          <w:sz w:val="24"/>
          <w:szCs w:val="24"/>
        </w:rPr>
        <w:t>и (или) третьими лицами</w:t>
      </w:r>
      <w:r w:rsidR="00AC794C">
        <w:rPr>
          <w:sz w:val="24"/>
          <w:szCs w:val="24"/>
        </w:rPr>
        <w:t xml:space="preserve">, которые позволяют определить риск, который Учредитель управления </w:t>
      </w:r>
      <w:r w:rsidR="00D56E45">
        <w:rPr>
          <w:sz w:val="24"/>
          <w:szCs w:val="24"/>
        </w:rPr>
        <w:t xml:space="preserve">способен и </w:t>
      </w:r>
      <w:r w:rsidR="00AC794C">
        <w:rPr>
          <w:sz w:val="24"/>
          <w:szCs w:val="24"/>
        </w:rPr>
        <w:t>согласен нести.</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xml:space="preserve">Допустимый риск Учредитель управления – физического лица, являющееся квалифицированным инвестором либо </w:t>
      </w:r>
      <w:r w:rsidR="00D56E45" w:rsidRPr="00400177">
        <w:rPr>
          <w:sz w:val="24"/>
          <w:szCs w:val="24"/>
        </w:rPr>
        <w:t>юридическо</w:t>
      </w:r>
      <w:r w:rsidR="00D56E45">
        <w:rPr>
          <w:sz w:val="24"/>
          <w:szCs w:val="24"/>
        </w:rPr>
        <w:t>го</w:t>
      </w:r>
      <w:r w:rsidR="00D56E45" w:rsidRPr="00400177">
        <w:rPr>
          <w:sz w:val="24"/>
          <w:szCs w:val="24"/>
        </w:rPr>
        <w:t xml:space="preserve"> </w:t>
      </w:r>
      <w:r w:rsidRPr="00400177">
        <w:rPr>
          <w:sz w:val="24"/>
          <w:szCs w:val="24"/>
        </w:rPr>
        <w:t>лиц</w:t>
      </w:r>
      <w:r w:rsidR="00D56E45">
        <w:rPr>
          <w:sz w:val="24"/>
          <w:szCs w:val="24"/>
        </w:rPr>
        <w:t>а</w:t>
      </w:r>
      <w:r w:rsidRPr="00400177">
        <w:rPr>
          <w:sz w:val="24"/>
          <w:szCs w:val="24"/>
        </w:rPr>
        <w:t xml:space="preserve"> определяется Банком исходя из сведений, полученных из Анкеты клиента</w:t>
      </w:r>
      <w:r w:rsidR="00D56E45">
        <w:rPr>
          <w:sz w:val="24"/>
          <w:szCs w:val="24"/>
        </w:rPr>
        <w:t xml:space="preserve"> и (или) от третьих лиц</w:t>
      </w:r>
      <w:r w:rsidRPr="00400177">
        <w:rPr>
          <w:sz w:val="24"/>
          <w:szCs w:val="24"/>
        </w:rPr>
        <w:t>, как риск, который этот Учредитель управления согласен нести.</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5.2. Принцип определения рисков Учредителя управления, применяемый в Банке: риски Учредителя управления определяются Банком по каждому отдельному договору доверительного управления Учредителя управления.</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5.3. Банк разъясняет Учредителю управления, не являющемуся квалифицированным инвестором, что определяемый допустимый риск - это максимально возможное снижение стоимости инвестиционного портфеля Учредителя управления в течение инвестиционного горизонта относительно стоимости имущества, составляющего инвестиционный портфель Учредителя управления на дату начала инвестиционного горизонта (без учета фактора, связанного с вводом/выводом активов).</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5.4. Допустимый риск выражается в виде относительной величины (в процентном соотношении от стоимости Инвестиционного портфеля Учредителя управления как допустимая доля потери стоимости Инвестиционного портфеля, определенной по состоянию на начало Инвестиционного горизонта).</w:t>
      </w:r>
    </w:p>
    <w:p w:rsidR="00890B24" w:rsidRDefault="00890B24" w:rsidP="00890B24">
      <w:pPr>
        <w:suppressAutoHyphens/>
        <w:adjustRightInd w:val="0"/>
        <w:spacing w:line="264" w:lineRule="auto"/>
        <w:ind w:firstLine="709"/>
        <w:jc w:val="both"/>
        <w:rPr>
          <w:color w:val="000000" w:themeColor="text1"/>
          <w:sz w:val="24"/>
          <w:szCs w:val="24"/>
        </w:rPr>
      </w:pPr>
      <w:r w:rsidRPr="00400177">
        <w:rPr>
          <w:sz w:val="24"/>
          <w:szCs w:val="24"/>
        </w:rPr>
        <w:t>5.</w:t>
      </w:r>
      <w:r w:rsidR="00BB3A7F">
        <w:rPr>
          <w:sz w:val="24"/>
          <w:szCs w:val="24"/>
        </w:rPr>
        <w:t>5</w:t>
      </w:r>
      <w:r w:rsidRPr="00400177">
        <w:rPr>
          <w:sz w:val="24"/>
          <w:szCs w:val="24"/>
        </w:rPr>
        <w:t xml:space="preserve">. </w:t>
      </w:r>
      <w:r w:rsidRPr="00400177">
        <w:rPr>
          <w:color w:val="000000" w:themeColor="text1"/>
          <w:sz w:val="24"/>
          <w:szCs w:val="24"/>
        </w:rPr>
        <w:t xml:space="preserve">Количественная оценка Допустимого риска в соответствии с Инвестиционными целями Учредителя управления, а также его процентная величина приведены в </w:t>
      </w:r>
      <w:r w:rsidRPr="00400177">
        <w:rPr>
          <w:sz w:val="24"/>
          <w:szCs w:val="24"/>
        </w:rPr>
        <w:t>Методике (Приложение № 1 к настоящему Положению).</w:t>
      </w:r>
      <w:r w:rsidRPr="00400177">
        <w:rPr>
          <w:color w:val="000000" w:themeColor="text1"/>
          <w:sz w:val="24"/>
          <w:szCs w:val="24"/>
        </w:rPr>
        <w:t xml:space="preserve"> При этом указанная величина Допустимого риска не является гарантией Банка, что реальные потери Клиента при совершении сделок с ценными бумагами и (или) заключении договоров, являющихся производственными финансовыми инструментами, не превысят указанного значения.</w:t>
      </w:r>
    </w:p>
    <w:p w:rsidR="008D27F4" w:rsidRPr="00400177" w:rsidRDefault="008D27F4" w:rsidP="00890B24">
      <w:pPr>
        <w:suppressAutoHyphens/>
        <w:adjustRightInd w:val="0"/>
        <w:spacing w:line="264" w:lineRule="auto"/>
        <w:ind w:firstLine="709"/>
        <w:jc w:val="both"/>
        <w:rPr>
          <w:color w:val="000000" w:themeColor="text1"/>
          <w:sz w:val="24"/>
          <w:szCs w:val="24"/>
        </w:rPr>
      </w:pPr>
    </w:p>
    <w:p w:rsidR="00890B24" w:rsidRPr="00400177" w:rsidRDefault="00890B24" w:rsidP="00890B24">
      <w:pPr>
        <w:shd w:val="clear" w:color="auto" w:fill="FFFFFF"/>
        <w:suppressAutoHyphens/>
        <w:spacing w:line="264" w:lineRule="auto"/>
        <w:ind w:firstLine="709"/>
        <w:jc w:val="center"/>
        <w:rPr>
          <w:b/>
          <w:bCs/>
          <w:sz w:val="24"/>
          <w:szCs w:val="24"/>
        </w:rPr>
      </w:pPr>
      <w:r w:rsidRPr="00400177">
        <w:rPr>
          <w:b/>
          <w:bCs/>
          <w:sz w:val="24"/>
          <w:szCs w:val="24"/>
        </w:rPr>
        <w:t>6. ОПРЕДЕЛЕНИЕ ФАКТИЧЕСКОГО РИСКА</w:t>
      </w:r>
    </w:p>
    <w:p w:rsidR="00890B24" w:rsidRPr="00400177" w:rsidRDefault="00890B24" w:rsidP="00890B24">
      <w:pPr>
        <w:suppressAutoHyphens/>
        <w:adjustRightInd w:val="0"/>
        <w:spacing w:line="264" w:lineRule="auto"/>
        <w:ind w:firstLine="709"/>
        <w:jc w:val="center"/>
        <w:rPr>
          <w:b/>
          <w:bCs/>
          <w:sz w:val="12"/>
          <w:szCs w:val="12"/>
        </w:rPr>
      </w:pP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6.1. При осуществлении доверительного управления Банк контролирует риск Учредителя управления</w:t>
      </w:r>
      <w:r w:rsidR="00127716">
        <w:rPr>
          <w:sz w:val="24"/>
          <w:szCs w:val="24"/>
        </w:rPr>
        <w:t>, не являющего Квалифицированным инвестором,</w:t>
      </w:r>
      <w:r w:rsidRPr="00400177">
        <w:rPr>
          <w:sz w:val="24"/>
          <w:szCs w:val="24"/>
        </w:rPr>
        <w:t xml:space="preserve"> посредством определения </w:t>
      </w:r>
      <w:r w:rsidR="00F4568E">
        <w:rPr>
          <w:sz w:val="24"/>
          <w:szCs w:val="24"/>
        </w:rPr>
        <w:t>Ф</w:t>
      </w:r>
      <w:r w:rsidRPr="00400177">
        <w:rPr>
          <w:sz w:val="24"/>
          <w:szCs w:val="24"/>
        </w:rPr>
        <w:t xml:space="preserve">актического риска Учредителя управления и проверки соответствия </w:t>
      </w:r>
      <w:r w:rsidR="00F4568E">
        <w:rPr>
          <w:sz w:val="24"/>
          <w:szCs w:val="24"/>
        </w:rPr>
        <w:t>Фа</w:t>
      </w:r>
      <w:r w:rsidRPr="00400177">
        <w:rPr>
          <w:sz w:val="24"/>
          <w:szCs w:val="24"/>
        </w:rPr>
        <w:t xml:space="preserve">ктического риска Учредителя управления </w:t>
      </w:r>
      <w:r w:rsidR="00E36CDF">
        <w:rPr>
          <w:sz w:val="24"/>
          <w:szCs w:val="24"/>
        </w:rPr>
        <w:t>Д</w:t>
      </w:r>
      <w:r w:rsidRPr="00400177">
        <w:rPr>
          <w:sz w:val="24"/>
          <w:szCs w:val="24"/>
        </w:rPr>
        <w:t>опустимому риску, который был определен в отношении Учредителя управления. Данная проверка не осуществляется в отношении Учредителей управления, от которых поступили документы (требования) о выводе всех активов из доверительного управления Банка.</w:t>
      </w:r>
    </w:p>
    <w:p w:rsidR="00890B24" w:rsidRDefault="00890B24" w:rsidP="00890B24">
      <w:pPr>
        <w:suppressAutoHyphens/>
        <w:adjustRightInd w:val="0"/>
        <w:spacing w:line="264" w:lineRule="auto"/>
        <w:ind w:firstLine="709"/>
        <w:jc w:val="both"/>
        <w:rPr>
          <w:sz w:val="24"/>
          <w:szCs w:val="24"/>
        </w:rPr>
      </w:pPr>
      <w:r w:rsidRPr="00400177">
        <w:rPr>
          <w:sz w:val="24"/>
          <w:szCs w:val="24"/>
        </w:rPr>
        <w:t xml:space="preserve">6.2. Принцип определения </w:t>
      </w:r>
      <w:r w:rsidR="001F0886">
        <w:rPr>
          <w:sz w:val="24"/>
          <w:szCs w:val="24"/>
        </w:rPr>
        <w:t>Ф</w:t>
      </w:r>
      <w:r w:rsidRPr="00400177">
        <w:rPr>
          <w:sz w:val="24"/>
          <w:szCs w:val="24"/>
        </w:rPr>
        <w:t>актического риска Учредителя управления, применяемый в Банке</w:t>
      </w:r>
      <w:r w:rsidR="00822716">
        <w:rPr>
          <w:sz w:val="24"/>
          <w:szCs w:val="24"/>
        </w:rPr>
        <w:t xml:space="preserve"> </w:t>
      </w:r>
      <w:r w:rsidR="00CF200C">
        <w:rPr>
          <w:sz w:val="24"/>
          <w:szCs w:val="24"/>
        </w:rPr>
        <w:t>-</w:t>
      </w:r>
      <w:r w:rsidR="00CF200C" w:rsidRPr="00400177">
        <w:rPr>
          <w:sz w:val="24"/>
          <w:szCs w:val="24"/>
        </w:rPr>
        <w:t xml:space="preserve"> </w:t>
      </w:r>
      <w:r w:rsidR="001F0886">
        <w:rPr>
          <w:sz w:val="24"/>
          <w:szCs w:val="24"/>
        </w:rPr>
        <w:t>Ф</w:t>
      </w:r>
      <w:r w:rsidRPr="00400177">
        <w:rPr>
          <w:sz w:val="24"/>
          <w:szCs w:val="24"/>
        </w:rPr>
        <w:t>актический риск Учредителя управления определяется Банком по каждому отдельному договору доверительного управления Учредителя управления.</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xml:space="preserve">6.3. Банк определяет </w:t>
      </w:r>
      <w:r w:rsidR="001F0886">
        <w:rPr>
          <w:sz w:val="24"/>
          <w:szCs w:val="24"/>
        </w:rPr>
        <w:t>Ф</w:t>
      </w:r>
      <w:r w:rsidRPr="00400177">
        <w:rPr>
          <w:sz w:val="24"/>
          <w:szCs w:val="24"/>
        </w:rPr>
        <w:t xml:space="preserve">актический риск Учредителя управления и его соответствие </w:t>
      </w:r>
      <w:r w:rsidR="001F0886">
        <w:rPr>
          <w:sz w:val="24"/>
          <w:szCs w:val="24"/>
        </w:rPr>
        <w:t>Д</w:t>
      </w:r>
      <w:r w:rsidRPr="00400177">
        <w:rPr>
          <w:sz w:val="24"/>
          <w:szCs w:val="24"/>
        </w:rPr>
        <w:t xml:space="preserve">опустимому риску на регулярной основе по состоянию на последний день каждого календарного </w:t>
      </w:r>
      <w:r w:rsidR="005D3398">
        <w:rPr>
          <w:sz w:val="24"/>
          <w:szCs w:val="24"/>
        </w:rPr>
        <w:t>месяца</w:t>
      </w:r>
      <w:r w:rsidR="005D3398" w:rsidRPr="00400177">
        <w:rPr>
          <w:sz w:val="24"/>
          <w:szCs w:val="24"/>
        </w:rPr>
        <w:t xml:space="preserve"> </w:t>
      </w:r>
      <w:r w:rsidRPr="00400177">
        <w:rPr>
          <w:sz w:val="24"/>
          <w:szCs w:val="24"/>
        </w:rPr>
        <w:t>в течение срока действия договора доверительного управления.</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Иная периодичность проверки может быть установлена в договоре доверительного управления с Учредителем управления.</w:t>
      </w:r>
    </w:p>
    <w:p w:rsidR="008B48F4" w:rsidRDefault="00890B24" w:rsidP="00890B24">
      <w:pPr>
        <w:suppressAutoHyphens/>
        <w:adjustRightInd w:val="0"/>
        <w:spacing w:line="264" w:lineRule="auto"/>
        <w:ind w:firstLine="709"/>
        <w:jc w:val="both"/>
        <w:rPr>
          <w:sz w:val="24"/>
          <w:szCs w:val="24"/>
        </w:rPr>
      </w:pPr>
      <w:r w:rsidRPr="00400177">
        <w:rPr>
          <w:sz w:val="24"/>
          <w:szCs w:val="24"/>
        </w:rPr>
        <w:t xml:space="preserve">6.4. Фактический риск определяется Банком </w:t>
      </w:r>
      <w:r w:rsidR="008B48F4">
        <w:rPr>
          <w:sz w:val="24"/>
          <w:szCs w:val="24"/>
        </w:rPr>
        <w:t xml:space="preserve">по всем </w:t>
      </w:r>
      <w:r w:rsidR="001F4F04">
        <w:rPr>
          <w:sz w:val="24"/>
          <w:szCs w:val="24"/>
        </w:rPr>
        <w:t>финансовым активам, подверженным рыночному риску. Если финансовый актив не подвержен рыночному риску, то Фактический риск по нему не рассчитывается.</w:t>
      </w:r>
    </w:p>
    <w:p w:rsidR="008B48F4" w:rsidRDefault="001F4F04" w:rsidP="00890B24">
      <w:pPr>
        <w:suppressAutoHyphens/>
        <w:adjustRightInd w:val="0"/>
        <w:spacing w:line="264" w:lineRule="auto"/>
        <w:ind w:firstLine="709"/>
        <w:jc w:val="both"/>
        <w:rPr>
          <w:sz w:val="24"/>
          <w:szCs w:val="24"/>
        </w:rPr>
      </w:pPr>
      <w:r w:rsidRPr="00400177">
        <w:rPr>
          <w:sz w:val="24"/>
          <w:szCs w:val="24"/>
        </w:rPr>
        <w:t xml:space="preserve">Фактический риск определяется </w:t>
      </w:r>
      <w:r w:rsidR="00890B24" w:rsidRPr="00400177">
        <w:rPr>
          <w:sz w:val="24"/>
          <w:szCs w:val="24"/>
        </w:rPr>
        <w:t>как величина Value at Risk (Далее - VaR), принятая в Банке в качестве основной меры рыночного риска. VaR – показатель оценки величины убытков в процентном выражении, который отражает наихудшие ожидаемые потери по инструменту/портфелю с заданным уровнем вероятности на заданном временном горизонте.</w:t>
      </w:r>
    </w:p>
    <w:p w:rsidR="00890B24" w:rsidRDefault="00890B24" w:rsidP="00890B24">
      <w:pPr>
        <w:suppressAutoHyphens/>
        <w:adjustRightInd w:val="0"/>
        <w:spacing w:line="264" w:lineRule="auto"/>
        <w:ind w:firstLine="709"/>
        <w:jc w:val="both"/>
        <w:rPr>
          <w:sz w:val="24"/>
          <w:szCs w:val="24"/>
        </w:rPr>
      </w:pPr>
      <w:r w:rsidRPr="00400177">
        <w:rPr>
          <w:sz w:val="24"/>
          <w:szCs w:val="24"/>
        </w:rPr>
        <w:t>Правила расчета VaR для присвоения группы риска финансовому инструменту/инструменту определяются в соответствии с внутренней методикой Банка.</w:t>
      </w:r>
    </w:p>
    <w:p w:rsidR="00860127" w:rsidRDefault="00890B24" w:rsidP="00890B24">
      <w:pPr>
        <w:suppressAutoHyphens/>
        <w:adjustRightInd w:val="0"/>
        <w:spacing w:line="264" w:lineRule="auto"/>
        <w:ind w:firstLine="709"/>
        <w:jc w:val="both"/>
        <w:rPr>
          <w:sz w:val="24"/>
          <w:szCs w:val="24"/>
        </w:rPr>
      </w:pPr>
      <w:r w:rsidRPr="00400177">
        <w:rPr>
          <w:sz w:val="24"/>
          <w:szCs w:val="24"/>
        </w:rPr>
        <w:t>6.</w:t>
      </w:r>
      <w:r w:rsidR="00AB2272">
        <w:rPr>
          <w:sz w:val="24"/>
          <w:szCs w:val="24"/>
        </w:rPr>
        <w:t>5</w:t>
      </w:r>
      <w:r w:rsidRPr="00400177">
        <w:rPr>
          <w:sz w:val="24"/>
          <w:szCs w:val="24"/>
        </w:rPr>
        <w:t xml:space="preserve">. Если по результатам проверки выявлено, что </w:t>
      </w:r>
      <w:r w:rsidR="004F1914">
        <w:rPr>
          <w:sz w:val="24"/>
          <w:szCs w:val="24"/>
        </w:rPr>
        <w:t>Ф</w:t>
      </w:r>
      <w:r w:rsidRPr="00400177">
        <w:rPr>
          <w:sz w:val="24"/>
          <w:szCs w:val="24"/>
        </w:rPr>
        <w:t xml:space="preserve">актический риск Учредителя управления стал превышать </w:t>
      </w:r>
      <w:r w:rsidR="004F1914">
        <w:rPr>
          <w:sz w:val="24"/>
          <w:szCs w:val="24"/>
        </w:rPr>
        <w:t>Д</w:t>
      </w:r>
      <w:r w:rsidRPr="00400177">
        <w:rPr>
          <w:sz w:val="24"/>
          <w:szCs w:val="24"/>
        </w:rPr>
        <w:t>опустимый риск, Банк самостоятельно осуществляет действия, необходимые для снижения уровня риска, без уведомления Учредителя управления и согласования с ним порядка действий, если иное не предусмотрено нормативными актами или договором доверительного управления.</w:t>
      </w:r>
    </w:p>
    <w:p w:rsidR="00822716" w:rsidRDefault="00822716" w:rsidP="00822716">
      <w:pPr>
        <w:suppressAutoHyphens/>
        <w:adjustRightInd w:val="0"/>
        <w:spacing w:line="264" w:lineRule="auto"/>
        <w:ind w:firstLine="709"/>
        <w:jc w:val="both"/>
        <w:rPr>
          <w:sz w:val="24"/>
          <w:szCs w:val="24"/>
        </w:rPr>
      </w:pPr>
      <w:r>
        <w:rPr>
          <w:sz w:val="24"/>
          <w:szCs w:val="24"/>
        </w:rPr>
        <w:t>Способами снижения уровня риска могут служить в том числе (но не ограничиваясь) следующие меры:</w:t>
      </w:r>
    </w:p>
    <w:p w:rsidR="00822716" w:rsidRDefault="00822716" w:rsidP="00822716">
      <w:pPr>
        <w:suppressAutoHyphens/>
        <w:adjustRightInd w:val="0"/>
        <w:spacing w:line="264" w:lineRule="auto"/>
        <w:ind w:firstLine="709"/>
        <w:jc w:val="both"/>
        <w:rPr>
          <w:sz w:val="24"/>
          <w:szCs w:val="24"/>
        </w:rPr>
      </w:pPr>
      <w:r>
        <w:rPr>
          <w:sz w:val="24"/>
          <w:szCs w:val="24"/>
        </w:rPr>
        <w:t>- реализация финансовых инструментов с высоким риском (в случае приемлемой рыночной ликвидности);</w:t>
      </w:r>
    </w:p>
    <w:p w:rsidR="00822716" w:rsidRDefault="00822716" w:rsidP="00822716">
      <w:pPr>
        <w:suppressAutoHyphens/>
        <w:adjustRightInd w:val="0"/>
        <w:spacing w:line="264" w:lineRule="auto"/>
        <w:ind w:firstLine="709"/>
        <w:jc w:val="both"/>
        <w:rPr>
          <w:sz w:val="24"/>
          <w:szCs w:val="24"/>
        </w:rPr>
      </w:pPr>
      <w:r>
        <w:rPr>
          <w:sz w:val="24"/>
          <w:szCs w:val="24"/>
        </w:rPr>
        <w:t>- диверсификация портфеля финансовых инструментов в целях снижения несистематических рисков;</w:t>
      </w:r>
    </w:p>
    <w:p w:rsidR="00822716" w:rsidRDefault="00822716" w:rsidP="00822716">
      <w:pPr>
        <w:suppressAutoHyphens/>
        <w:adjustRightInd w:val="0"/>
        <w:spacing w:line="264" w:lineRule="auto"/>
        <w:ind w:firstLine="709"/>
        <w:jc w:val="both"/>
        <w:rPr>
          <w:sz w:val="24"/>
          <w:szCs w:val="24"/>
        </w:rPr>
      </w:pPr>
      <w:r>
        <w:rPr>
          <w:sz w:val="24"/>
          <w:szCs w:val="24"/>
        </w:rPr>
        <w:t>- иные корректировки состава активов.</w:t>
      </w:r>
    </w:p>
    <w:p w:rsidR="00C97BC2" w:rsidRDefault="0063720B">
      <w:pPr>
        <w:suppressAutoHyphens/>
        <w:autoSpaceDE/>
        <w:autoSpaceDN/>
        <w:ind w:firstLine="709"/>
        <w:jc w:val="both"/>
        <w:rPr>
          <w:color w:val="000000"/>
          <w:sz w:val="24"/>
          <w:szCs w:val="24"/>
        </w:rPr>
      </w:pPr>
      <w:r w:rsidRPr="0063720B">
        <w:rPr>
          <w:color w:val="000000"/>
          <w:sz w:val="24"/>
          <w:szCs w:val="24"/>
        </w:rPr>
        <w:t>6.</w:t>
      </w:r>
      <w:r w:rsidR="00D03373">
        <w:rPr>
          <w:color w:val="000000"/>
          <w:sz w:val="24"/>
          <w:szCs w:val="24"/>
        </w:rPr>
        <w:t>6</w:t>
      </w:r>
      <w:r w:rsidRPr="0063720B">
        <w:rPr>
          <w:color w:val="000000"/>
          <w:sz w:val="24"/>
          <w:szCs w:val="24"/>
        </w:rPr>
        <w:t xml:space="preserve">. Банк обязан привести Инвестиционный портфель Учредителя управления в соответствие с его Инвестиционным профилем в срок не превышающий </w:t>
      </w:r>
      <w:r w:rsidR="00A66AD6">
        <w:rPr>
          <w:color w:val="000000"/>
          <w:sz w:val="24"/>
          <w:szCs w:val="24"/>
        </w:rPr>
        <w:t>30</w:t>
      </w:r>
      <w:r w:rsidRPr="0063720B">
        <w:rPr>
          <w:color w:val="000000"/>
          <w:sz w:val="24"/>
          <w:szCs w:val="24"/>
        </w:rPr>
        <w:t xml:space="preserve"> (</w:t>
      </w:r>
      <w:r w:rsidR="00A66AD6">
        <w:rPr>
          <w:color w:val="000000"/>
          <w:sz w:val="24"/>
          <w:szCs w:val="24"/>
        </w:rPr>
        <w:t>тридцати</w:t>
      </w:r>
      <w:r w:rsidRPr="0063720B">
        <w:rPr>
          <w:color w:val="000000"/>
          <w:sz w:val="24"/>
          <w:szCs w:val="24"/>
        </w:rPr>
        <w:t xml:space="preserve">) рабочих дней. В договоре доверительного управления устанавливаются случаи невозможности совершения действий по приведению в соответствие Инвестиционного портфеля Учредителя управления, связанные с объективной рыночной ситуацией, действиями эмитента, а также </w:t>
      </w:r>
      <w:r w:rsidR="005B7922">
        <w:rPr>
          <w:color w:val="000000"/>
          <w:sz w:val="24"/>
          <w:szCs w:val="24"/>
        </w:rPr>
        <w:t>в результате</w:t>
      </w:r>
      <w:r w:rsidRPr="0063720B">
        <w:rPr>
          <w:color w:val="000000"/>
          <w:sz w:val="24"/>
          <w:szCs w:val="24"/>
        </w:rPr>
        <w:t xml:space="preserve"> низкой или отсутствующей ликвидност</w:t>
      </w:r>
      <w:r w:rsidR="005B7922">
        <w:rPr>
          <w:color w:val="000000"/>
          <w:sz w:val="24"/>
          <w:szCs w:val="24"/>
        </w:rPr>
        <w:t>и</w:t>
      </w:r>
      <w:r w:rsidRPr="0063720B">
        <w:rPr>
          <w:color w:val="000000"/>
          <w:sz w:val="24"/>
          <w:szCs w:val="24"/>
        </w:rPr>
        <w:t xml:space="preserve"> и ины</w:t>
      </w:r>
      <w:r w:rsidR="00B26D93">
        <w:rPr>
          <w:color w:val="000000"/>
          <w:sz w:val="24"/>
          <w:szCs w:val="24"/>
        </w:rPr>
        <w:t>х</w:t>
      </w:r>
      <w:r w:rsidRPr="0063720B">
        <w:rPr>
          <w:color w:val="000000"/>
          <w:sz w:val="24"/>
          <w:szCs w:val="24"/>
        </w:rPr>
        <w:t xml:space="preserve"> обстоятельств, возникши</w:t>
      </w:r>
      <w:r w:rsidR="00B26D93">
        <w:rPr>
          <w:color w:val="000000"/>
          <w:sz w:val="24"/>
          <w:szCs w:val="24"/>
        </w:rPr>
        <w:t>х</w:t>
      </w:r>
      <w:r w:rsidRPr="0063720B">
        <w:rPr>
          <w:color w:val="000000"/>
          <w:sz w:val="24"/>
          <w:szCs w:val="24"/>
        </w:rPr>
        <w:t xml:space="preserve"> независимо от воли и/или действий Банка, </w:t>
      </w:r>
      <w:r w:rsidR="00B26D93">
        <w:rPr>
          <w:color w:val="000000"/>
          <w:sz w:val="24"/>
          <w:szCs w:val="24"/>
        </w:rPr>
        <w:t>которые</w:t>
      </w:r>
      <w:r w:rsidRPr="0063720B">
        <w:rPr>
          <w:color w:val="000000"/>
          <w:sz w:val="24"/>
          <w:szCs w:val="24"/>
        </w:rPr>
        <w:t xml:space="preserve"> </w:t>
      </w:r>
      <w:r w:rsidRPr="0063720B">
        <w:rPr>
          <w:rFonts w:hint="eastAsia"/>
          <w:color w:val="000000"/>
          <w:sz w:val="24"/>
          <w:szCs w:val="24"/>
        </w:rPr>
        <w:t>не</w:t>
      </w:r>
      <w:r w:rsidRPr="0063720B">
        <w:rPr>
          <w:color w:val="000000"/>
          <w:sz w:val="24"/>
          <w:szCs w:val="24"/>
        </w:rPr>
        <w:t xml:space="preserve"> </w:t>
      </w:r>
      <w:r w:rsidRPr="0063720B">
        <w:rPr>
          <w:rFonts w:hint="eastAsia"/>
          <w:color w:val="000000"/>
          <w:sz w:val="24"/>
          <w:szCs w:val="24"/>
        </w:rPr>
        <w:t>позволяют</w:t>
      </w:r>
      <w:r w:rsidRPr="0063720B">
        <w:rPr>
          <w:color w:val="000000"/>
          <w:sz w:val="24"/>
          <w:szCs w:val="24"/>
        </w:rPr>
        <w:t xml:space="preserve"> </w:t>
      </w:r>
      <w:r w:rsidR="00B26D93">
        <w:rPr>
          <w:color w:val="000000"/>
          <w:sz w:val="24"/>
          <w:szCs w:val="24"/>
        </w:rPr>
        <w:t>Банку</w:t>
      </w:r>
      <w:r w:rsidRPr="0063720B">
        <w:rPr>
          <w:color w:val="000000"/>
          <w:sz w:val="24"/>
          <w:szCs w:val="24"/>
        </w:rPr>
        <w:t xml:space="preserve"> </w:t>
      </w:r>
      <w:r w:rsidRPr="0063720B">
        <w:rPr>
          <w:rFonts w:hint="eastAsia"/>
          <w:color w:val="000000"/>
          <w:sz w:val="24"/>
          <w:szCs w:val="24"/>
        </w:rPr>
        <w:t>осуществить</w:t>
      </w:r>
      <w:r w:rsidRPr="0063720B">
        <w:rPr>
          <w:color w:val="000000"/>
          <w:sz w:val="24"/>
          <w:szCs w:val="24"/>
        </w:rPr>
        <w:t xml:space="preserve"> </w:t>
      </w:r>
      <w:r w:rsidRPr="0063720B">
        <w:rPr>
          <w:rFonts w:hint="eastAsia"/>
          <w:color w:val="000000"/>
          <w:sz w:val="24"/>
          <w:szCs w:val="24"/>
        </w:rPr>
        <w:t>действия</w:t>
      </w:r>
      <w:r w:rsidRPr="0063720B">
        <w:rPr>
          <w:color w:val="000000"/>
          <w:sz w:val="24"/>
          <w:szCs w:val="24"/>
        </w:rPr>
        <w:t xml:space="preserve"> </w:t>
      </w:r>
      <w:r w:rsidRPr="0063720B">
        <w:rPr>
          <w:rFonts w:hint="eastAsia"/>
          <w:color w:val="000000"/>
          <w:sz w:val="24"/>
          <w:szCs w:val="24"/>
        </w:rPr>
        <w:t>по</w:t>
      </w:r>
      <w:r w:rsidR="00B26D93">
        <w:rPr>
          <w:color w:val="000000"/>
          <w:sz w:val="24"/>
          <w:szCs w:val="24"/>
        </w:rPr>
        <w:t xml:space="preserve"> Инвестиционному</w:t>
      </w:r>
      <w:r w:rsidRPr="0063720B">
        <w:rPr>
          <w:color w:val="000000"/>
          <w:sz w:val="24"/>
          <w:szCs w:val="24"/>
        </w:rPr>
        <w:t xml:space="preserve"> </w:t>
      </w:r>
      <w:r w:rsidRPr="0063720B">
        <w:rPr>
          <w:rFonts w:hint="eastAsia"/>
          <w:color w:val="000000"/>
          <w:sz w:val="24"/>
          <w:szCs w:val="24"/>
        </w:rPr>
        <w:t>портфелю</w:t>
      </w:r>
      <w:r w:rsidRPr="0063720B">
        <w:rPr>
          <w:color w:val="000000"/>
          <w:sz w:val="24"/>
          <w:szCs w:val="24"/>
        </w:rPr>
        <w:t xml:space="preserve"> </w:t>
      </w:r>
      <w:r w:rsidRPr="0063720B">
        <w:rPr>
          <w:rFonts w:hint="eastAsia"/>
          <w:color w:val="000000"/>
          <w:sz w:val="24"/>
          <w:szCs w:val="24"/>
        </w:rPr>
        <w:t>Клиента</w:t>
      </w:r>
      <w:r w:rsidRPr="0063720B">
        <w:rPr>
          <w:color w:val="000000"/>
          <w:sz w:val="24"/>
          <w:szCs w:val="24"/>
        </w:rPr>
        <w:t xml:space="preserve">, </w:t>
      </w:r>
      <w:r w:rsidRPr="0063720B">
        <w:rPr>
          <w:rFonts w:hint="eastAsia"/>
          <w:color w:val="000000"/>
          <w:sz w:val="24"/>
          <w:szCs w:val="24"/>
        </w:rPr>
        <w:t>которые</w:t>
      </w:r>
      <w:r w:rsidRPr="0063720B">
        <w:rPr>
          <w:color w:val="000000"/>
          <w:sz w:val="24"/>
          <w:szCs w:val="24"/>
        </w:rPr>
        <w:t xml:space="preserve"> </w:t>
      </w:r>
      <w:r w:rsidRPr="0063720B">
        <w:rPr>
          <w:rFonts w:hint="eastAsia"/>
          <w:color w:val="000000"/>
          <w:sz w:val="24"/>
          <w:szCs w:val="24"/>
        </w:rPr>
        <w:t>необходимы</w:t>
      </w:r>
      <w:r w:rsidRPr="0063720B">
        <w:rPr>
          <w:color w:val="000000"/>
          <w:sz w:val="24"/>
          <w:szCs w:val="24"/>
        </w:rPr>
        <w:t xml:space="preserve"> </w:t>
      </w:r>
      <w:r w:rsidRPr="0063720B">
        <w:rPr>
          <w:rFonts w:hint="eastAsia"/>
          <w:color w:val="000000"/>
          <w:sz w:val="24"/>
          <w:szCs w:val="24"/>
        </w:rPr>
        <w:t>для</w:t>
      </w:r>
      <w:r w:rsidRPr="0063720B">
        <w:rPr>
          <w:color w:val="000000"/>
          <w:sz w:val="24"/>
          <w:szCs w:val="24"/>
        </w:rPr>
        <w:t xml:space="preserve"> </w:t>
      </w:r>
      <w:r w:rsidRPr="0063720B">
        <w:rPr>
          <w:rFonts w:hint="eastAsia"/>
          <w:color w:val="000000"/>
          <w:sz w:val="24"/>
          <w:szCs w:val="24"/>
        </w:rPr>
        <w:t>снижения</w:t>
      </w:r>
      <w:r w:rsidRPr="0063720B">
        <w:rPr>
          <w:color w:val="000000"/>
          <w:sz w:val="24"/>
          <w:szCs w:val="24"/>
        </w:rPr>
        <w:t xml:space="preserve"> </w:t>
      </w:r>
      <w:r w:rsidRPr="0063720B">
        <w:rPr>
          <w:rFonts w:hint="eastAsia"/>
          <w:color w:val="000000"/>
          <w:sz w:val="24"/>
          <w:szCs w:val="24"/>
        </w:rPr>
        <w:t>риска</w:t>
      </w:r>
      <w:r w:rsidRPr="0063720B">
        <w:rPr>
          <w:color w:val="000000"/>
          <w:sz w:val="24"/>
          <w:szCs w:val="24"/>
        </w:rPr>
        <w:t xml:space="preserve"> </w:t>
      </w:r>
      <w:r w:rsidRPr="0063720B">
        <w:rPr>
          <w:rFonts w:hint="eastAsia"/>
          <w:color w:val="000000"/>
          <w:sz w:val="24"/>
          <w:szCs w:val="24"/>
        </w:rPr>
        <w:t>и</w:t>
      </w:r>
      <w:r w:rsidRPr="0063720B">
        <w:rPr>
          <w:color w:val="000000"/>
          <w:sz w:val="24"/>
          <w:szCs w:val="24"/>
        </w:rPr>
        <w:t xml:space="preserve"> </w:t>
      </w:r>
      <w:r w:rsidRPr="0063720B">
        <w:rPr>
          <w:rFonts w:hint="eastAsia"/>
          <w:color w:val="000000"/>
          <w:sz w:val="24"/>
          <w:szCs w:val="24"/>
        </w:rPr>
        <w:t>приведения</w:t>
      </w:r>
      <w:r w:rsidRPr="0063720B">
        <w:rPr>
          <w:color w:val="000000"/>
          <w:sz w:val="24"/>
          <w:szCs w:val="24"/>
        </w:rPr>
        <w:t xml:space="preserve"> </w:t>
      </w:r>
      <w:r w:rsidR="00B26D93">
        <w:rPr>
          <w:color w:val="000000"/>
          <w:sz w:val="24"/>
          <w:szCs w:val="24"/>
        </w:rPr>
        <w:t xml:space="preserve">Инвестиционного </w:t>
      </w:r>
      <w:r w:rsidRPr="0063720B">
        <w:rPr>
          <w:rFonts w:hint="eastAsia"/>
          <w:color w:val="000000"/>
          <w:sz w:val="24"/>
          <w:szCs w:val="24"/>
        </w:rPr>
        <w:t>портфеля</w:t>
      </w:r>
      <w:r w:rsidRPr="0063720B">
        <w:rPr>
          <w:color w:val="000000"/>
          <w:sz w:val="24"/>
          <w:szCs w:val="24"/>
        </w:rPr>
        <w:t xml:space="preserve"> </w:t>
      </w:r>
      <w:r w:rsidR="00B26D93">
        <w:rPr>
          <w:color w:val="000000"/>
          <w:sz w:val="24"/>
          <w:szCs w:val="24"/>
        </w:rPr>
        <w:t>Учредителя управления</w:t>
      </w:r>
      <w:r w:rsidRPr="0063720B">
        <w:rPr>
          <w:color w:val="000000"/>
          <w:sz w:val="24"/>
          <w:szCs w:val="24"/>
        </w:rPr>
        <w:t xml:space="preserve"> </w:t>
      </w:r>
      <w:r w:rsidRPr="0063720B">
        <w:rPr>
          <w:rFonts w:hint="eastAsia"/>
          <w:color w:val="000000"/>
          <w:sz w:val="24"/>
          <w:szCs w:val="24"/>
        </w:rPr>
        <w:t>к</w:t>
      </w:r>
      <w:r w:rsidRPr="0063720B">
        <w:rPr>
          <w:color w:val="000000"/>
          <w:sz w:val="24"/>
          <w:szCs w:val="24"/>
        </w:rPr>
        <w:t xml:space="preserve"> </w:t>
      </w:r>
      <w:r w:rsidR="00B26D93">
        <w:rPr>
          <w:color w:val="000000"/>
          <w:sz w:val="24"/>
          <w:szCs w:val="24"/>
        </w:rPr>
        <w:t>Д</w:t>
      </w:r>
      <w:r w:rsidRPr="0063720B">
        <w:rPr>
          <w:rFonts w:hint="eastAsia"/>
          <w:color w:val="000000"/>
          <w:sz w:val="24"/>
          <w:szCs w:val="24"/>
        </w:rPr>
        <w:t>опустимому</w:t>
      </w:r>
      <w:r w:rsidRPr="0063720B">
        <w:rPr>
          <w:color w:val="000000"/>
          <w:sz w:val="24"/>
          <w:szCs w:val="24"/>
        </w:rPr>
        <w:t xml:space="preserve"> </w:t>
      </w:r>
      <w:r w:rsidRPr="0063720B">
        <w:rPr>
          <w:rFonts w:hint="eastAsia"/>
          <w:color w:val="000000"/>
          <w:sz w:val="24"/>
          <w:szCs w:val="24"/>
        </w:rPr>
        <w:t>уровню</w:t>
      </w:r>
      <w:r w:rsidRPr="0063720B">
        <w:rPr>
          <w:color w:val="000000"/>
          <w:sz w:val="24"/>
          <w:szCs w:val="24"/>
        </w:rPr>
        <w:t xml:space="preserve"> </w:t>
      </w:r>
      <w:r w:rsidRPr="0063720B">
        <w:rPr>
          <w:rFonts w:hint="eastAsia"/>
          <w:color w:val="000000"/>
          <w:sz w:val="24"/>
          <w:szCs w:val="24"/>
        </w:rPr>
        <w:t>риска</w:t>
      </w:r>
      <w:r w:rsidRPr="0063720B">
        <w:rPr>
          <w:color w:val="000000"/>
          <w:sz w:val="24"/>
          <w:szCs w:val="24"/>
        </w:rPr>
        <w:t>.</w:t>
      </w:r>
    </w:p>
    <w:p w:rsidR="00A449E4" w:rsidRPr="00400177" w:rsidRDefault="00A449E4" w:rsidP="00635315">
      <w:pPr>
        <w:suppressAutoHyphens/>
        <w:adjustRightInd w:val="0"/>
        <w:ind w:firstLine="709"/>
        <w:jc w:val="both"/>
        <w:rPr>
          <w:sz w:val="24"/>
          <w:szCs w:val="24"/>
        </w:rPr>
      </w:pPr>
      <w:r>
        <w:rPr>
          <w:color w:val="000000"/>
          <w:sz w:val="24"/>
          <w:szCs w:val="24"/>
        </w:rPr>
        <w:t>6.</w:t>
      </w:r>
      <w:r w:rsidR="000A6A39">
        <w:rPr>
          <w:color w:val="000000"/>
          <w:sz w:val="24"/>
          <w:szCs w:val="24"/>
        </w:rPr>
        <w:t>7</w:t>
      </w:r>
      <w:r>
        <w:rPr>
          <w:color w:val="000000"/>
          <w:sz w:val="24"/>
          <w:szCs w:val="24"/>
        </w:rPr>
        <w:t>. Д</w:t>
      </w:r>
      <w:r>
        <w:rPr>
          <w:sz w:val="24"/>
          <w:szCs w:val="24"/>
        </w:rPr>
        <w:t>ля Стандартных стратегий управление Ф</w:t>
      </w:r>
      <w:r w:rsidRPr="00400177">
        <w:rPr>
          <w:sz w:val="24"/>
          <w:szCs w:val="24"/>
        </w:rPr>
        <w:t>актически</w:t>
      </w:r>
      <w:r>
        <w:rPr>
          <w:sz w:val="24"/>
          <w:szCs w:val="24"/>
        </w:rPr>
        <w:t>м</w:t>
      </w:r>
      <w:r w:rsidRPr="00400177">
        <w:rPr>
          <w:sz w:val="24"/>
          <w:szCs w:val="24"/>
        </w:rPr>
        <w:t xml:space="preserve"> риск</w:t>
      </w:r>
      <w:r>
        <w:rPr>
          <w:sz w:val="24"/>
          <w:szCs w:val="24"/>
        </w:rPr>
        <w:t>ом</w:t>
      </w:r>
      <w:r w:rsidRPr="00400177">
        <w:rPr>
          <w:sz w:val="24"/>
          <w:szCs w:val="24"/>
        </w:rPr>
        <w:t xml:space="preserve"> </w:t>
      </w:r>
      <w:r>
        <w:rPr>
          <w:sz w:val="24"/>
          <w:szCs w:val="24"/>
        </w:rPr>
        <w:t>осуществляется</w:t>
      </w:r>
      <w:r w:rsidRPr="00400177">
        <w:rPr>
          <w:sz w:val="24"/>
          <w:szCs w:val="24"/>
        </w:rPr>
        <w:t xml:space="preserve"> </w:t>
      </w:r>
      <w:r>
        <w:rPr>
          <w:sz w:val="24"/>
          <w:szCs w:val="24"/>
        </w:rPr>
        <w:t>по общему портфелю Стандартной стратегии управления, в который входят активы всех Учредителей управления, управл</w:t>
      </w:r>
      <w:r w:rsidR="00635315">
        <w:rPr>
          <w:sz w:val="24"/>
          <w:szCs w:val="24"/>
        </w:rPr>
        <w:t xml:space="preserve">ение которыми осуществляется </w:t>
      </w:r>
      <w:r>
        <w:rPr>
          <w:sz w:val="24"/>
          <w:szCs w:val="24"/>
        </w:rPr>
        <w:t>согласно данной стратегии.</w:t>
      </w:r>
    </w:p>
    <w:p w:rsidR="00C97BC2" w:rsidRDefault="00C97BC2">
      <w:pPr>
        <w:suppressAutoHyphens/>
        <w:autoSpaceDE/>
        <w:autoSpaceDN/>
        <w:ind w:firstLine="709"/>
        <w:jc w:val="both"/>
        <w:rPr>
          <w:color w:val="000000"/>
          <w:sz w:val="24"/>
          <w:szCs w:val="24"/>
        </w:rPr>
      </w:pPr>
    </w:p>
    <w:p w:rsidR="00261726" w:rsidRPr="00400177" w:rsidRDefault="00261726" w:rsidP="00890B24">
      <w:pPr>
        <w:shd w:val="clear" w:color="auto" w:fill="FFFFFF"/>
        <w:suppressAutoHyphens/>
        <w:spacing w:line="264" w:lineRule="auto"/>
        <w:ind w:firstLine="709"/>
        <w:jc w:val="center"/>
        <w:rPr>
          <w:b/>
          <w:bCs/>
          <w:sz w:val="24"/>
          <w:szCs w:val="24"/>
        </w:rPr>
      </w:pPr>
    </w:p>
    <w:p w:rsidR="00890B24" w:rsidRPr="00400177" w:rsidRDefault="00890B24" w:rsidP="00890B24">
      <w:pPr>
        <w:shd w:val="clear" w:color="auto" w:fill="FFFFFF"/>
        <w:suppressAutoHyphens/>
        <w:spacing w:line="264" w:lineRule="auto"/>
        <w:ind w:firstLine="709"/>
        <w:jc w:val="center"/>
        <w:rPr>
          <w:b/>
          <w:bCs/>
          <w:sz w:val="24"/>
          <w:szCs w:val="24"/>
        </w:rPr>
      </w:pPr>
      <w:r w:rsidRPr="00400177">
        <w:rPr>
          <w:b/>
          <w:bCs/>
          <w:sz w:val="24"/>
          <w:szCs w:val="24"/>
        </w:rPr>
        <w:t>7. ПЕРЕСМОТР ИНВЕСТИЦИОННОГО ПРОФИЛЯ</w:t>
      </w:r>
    </w:p>
    <w:p w:rsidR="00890B24" w:rsidRPr="00400177" w:rsidRDefault="00890B24" w:rsidP="00890B24">
      <w:pPr>
        <w:shd w:val="clear" w:color="auto" w:fill="FFFFFF"/>
        <w:suppressAutoHyphens/>
        <w:spacing w:line="264" w:lineRule="auto"/>
        <w:ind w:firstLine="709"/>
        <w:jc w:val="center"/>
        <w:rPr>
          <w:b/>
          <w:bCs/>
          <w:sz w:val="24"/>
          <w:szCs w:val="24"/>
        </w:rPr>
      </w:pPr>
      <w:r w:rsidRPr="00400177">
        <w:rPr>
          <w:b/>
          <w:bCs/>
          <w:sz w:val="24"/>
          <w:szCs w:val="24"/>
        </w:rPr>
        <w:t>УЧРЕДИТЕЛЯ УПРАВЛЕНИЯ</w:t>
      </w:r>
    </w:p>
    <w:p w:rsidR="00890B24" w:rsidRPr="00400177" w:rsidRDefault="00890B24" w:rsidP="00890B24">
      <w:pPr>
        <w:shd w:val="clear" w:color="auto" w:fill="FFFFFF"/>
        <w:suppressAutoHyphens/>
        <w:spacing w:line="264" w:lineRule="auto"/>
        <w:ind w:firstLine="709"/>
        <w:jc w:val="center"/>
        <w:rPr>
          <w:b/>
          <w:bCs/>
          <w:sz w:val="12"/>
          <w:szCs w:val="12"/>
        </w:rPr>
      </w:pP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7.1. Основаниями пересмотра Индивидуального инвестиционного профиля Учредителя управления являются:</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требование Учредителя управления о повторном определении его Инвестиционного профиля</w:t>
      </w:r>
      <w:r w:rsidR="00773F9C">
        <w:rPr>
          <w:sz w:val="24"/>
          <w:szCs w:val="24"/>
        </w:rPr>
        <w:t xml:space="preserve"> в связи с изменением его инвестиционных целей</w:t>
      </w:r>
      <w:r w:rsidRPr="00400177">
        <w:rPr>
          <w:sz w:val="24"/>
          <w:szCs w:val="24"/>
        </w:rPr>
        <w:t>;</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получение от Учредителя управления и (или) от третьих лиц сведений об уменьшении уровня Допустимого риска этого Учредителя управления</w:t>
      </w:r>
      <w:r w:rsidR="00486820">
        <w:rPr>
          <w:sz w:val="24"/>
          <w:szCs w:val="24"/>
        </w:rPr>
        <w:t>.</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7.</w:t>
      </w:r>
      <w:r w:rsidR="002524F3">
        <w:rPr>
          <w:sz w:val="24"/>
          <w:szCs w:val="24"/>
        </w:rPr>
        <w:t>2</w:t>
      </w:r>
      <w:r w:rsidRPr="00400177">
        <w:rPr>
          <w:sz w:val="24"/>
          <w:szCs w:val="24"/>
        </w:rPr>
        <w:t>. В случае пересмотра Индивидуального инвестиционного профиля Управляющий направляет в адрес Учредителя управления Анкету для определения инвестиционного профиля Учредителя управления (при необходимости) одним из способов, указанных в пункте 2.7 Положения.</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При предоставлении в Банк оригинала Анкеты для определения инвестиционного профиля Учредителя управления, собственноручно подписанной Учредителем управления или его уполномоченным представителем, заверенной печатью Учредителя управления (если применимо), Банк на основании предоставленных сведений осуществляет пересмотр Инвестиционного профиля Учредителя управления, формирует Уведомление о присвоении/ изменении Индивидуального инвестиционного профиля Учредителю управления и направляет его на согласование (подпись) Учредителю управления одним из способов, указанных в пункте 2.7 Положения.</w:t>
      </w:r>
    </w:p>
    <w:p w:rsidR="00890B24" w:rsidRPr="00400177" w:rsidRDefault="00890B24" w:rsidP="00A56513">
      <w:pPr>
        <w:suppressAutoHyphens/>
        <w:adjustRightInd w:val="0"/>
        <w:spacing w:line="264" w:lineRule="auto"/>
        <w:ind w:firstLine="709"/>
        <w:jc w:val="both"/>
        <w:rPr>
          <w:sz w:val="24"/>
          <w:szCs w:val="24"/>
        </w:rPr>
      </w:pPr>
      <w:r w:rsidRPr="00400177">
        <w:rPr>
          <w:sz w:val="24"/>
          <w:szCs w:val="24"/>
        </w:rPr>
        <w:t>7.</w:t>
      </w:r>
      <w:r w:rsidR="00E104E4">
        <w:rPr>
          <w:sz w:val="24"/>
          <w:szCs w:val="24"/>
        </w:rPr>
        <w:t>3</w:t>
      </w:r>
      <w:r w:rsidRPr="00400177">
        <w:rPr>
          <w:sz w:val="24"/>
          <w:szCs w:val="24"/>
        </w:rPr>
        <w:t xml:space="preserve">. Стандартный инвестиционный профиль, присвоенный Учредителю Управления до 01 января 2025 года, не подлежит пересмотру. </w:t>
      </w:r>
    </w:p>
    <w:p w:rsidR="00890B24" w:rsidRPr="00400177" w:rsidRDefault="00890B24" w:rsidP="00890B24">
      <w:pPr>
        <w:suppressAutoHyphens/>
        <w:adjustRightInd w:val="0"/>
        <w:spacing w:line="264" w:lineRule="auto"/>
        <w:ind w:firstLine="709"/>
        <w:jc w:val="both"/>
        <w:rPr>
          <w:rStyle w:val="afff5"/>
          <w:sz w:val="24"/>
          <w:szCs w:val="24"/>
          <w:shd w:val="clear" w:color="auto" w:fill="FFFFFF" w:themeFill="background1"/>
        </w:rPr>
      </w:pPr>
      <w:r w:rsidRPr="00400177">
        <w:rPr>
          <w:rStyle w:val="afff5"/>
          <w:sz w:val="24"/>
          <w:szCs w:val="24"/>
          <w:shd w:val="clear" w:color="auto" w:fill="FFFFFF" w:themeFill="background1"/>
        </w:rPr>
        <w:t>7.</w:t>
      </w:r>
      <w:r w:rsidR="006C5F80">
        <w:rPr>
          <w:rStyle w:val="afff5"/>
          <w:sz w:val="24"/>
          <w:szCs w:val="24"/>
          <w:shd w:val="clear" w:color="auto" w:fill="FFFFFF" w:themeFill="background1"/>
        </w:rPr>
        <w:t>4</w:t>
      </w:r>
      <w:r w:rsidRPr="00400177">
        <w:rPr>
          <w:rStyle w:val="afff5"/>
          <w:sz w:val="24"/>
          <w:szCs w:val="24"/>
          <w:shd w:val="clear" w:color="auto" w:fill="FFFFFF" w:themeFill="background1"/>
        </w:rPr>
        <w:t xml:space="preserve">. До согласования с </w:t>
      </w:r>
      <w:r w:rsidRPr="00400177">
        <w:rPr>
          <w:rStyle w:val="afff5"/>
          <w:sz w:val="24"/>
          <w:szCs w:val="24"/>
        </w:rPr>
        <w:t>Учредителем управления</w:t>
      </w:r>
      <w:r w:rsidRPr="00400177">
        <w:rPr>
          <w:rStyle w:val="afff5"/>
          <w:sz w:val="24"/>
          <w:szCs w:val="24"/>
          <w:shd w:val="clear" w:color="auto" w:fill="FFFFFF" w:themeFill="background1"/>
        </w:rPr>
        <w:t xml:space="preserve"> повторно определенного Инвестиционного профиля Банк осуществляет доверительное управление ценными бумагами и денежными средствами Учредителя управления в соответствии с последним согласованным с ним Инвестиционным профилем, если иное не предусмотрено Договором доверительного управления.</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7.</w:t>
      </w:r>
      <w:r w:rsidR="006C5F80">
        <w:rPr>
          <w:sz w:val="24"/>
          <w:szCs w:val="24"/>
        </w:rPr>
        <w:t>5</w:t>
      </w:r>
      <w:r w:rsidRPr="00400177">
        <w:rPr>
          <w:sz w:val="24"/>
          <w:szCs w:val="24"/>
        </w:rPr>
        <w:t xml:space="preserve">. Учредитель управления в течение 10 (десяти) рабочих дней с даты получения Уведомление о присвоении/ изменении Индивидуального инвестиционного профиля выражает свое согласие с определенным для него Индивидуальным инвестиционным профилем одним из способов, указанных в </w:t>
      </w:r>
      <w:r w:rsidR="00E03526" w:rsidRPr="00400177">
        <w:rPr>
          <w:sz w:val="24"/>
          <w:szCs w:val="24"/>
        </w:rPr>
        <w:t>пункте</w:t>
      </w:r>
      <w:r w:rsidRPr="00400177">
        <w:rPr>
          <w:sz w:val="24"/>
          <w:szCs w:val="24"/>
        </w:rPr>
        <w:t xml:space="preserve"> 2.8 Положения.</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7.</w:t>
      </w:r>
      <w:r w:rsidR="006C5F80">
        <w:rPr>
          <w:sz w:val="24"/>
          <w:szCs w:val="24"/>
        </w:rPr>
        <w:t>6</w:t>
      </w:r>
      <w:r w:rsidRPr="00400177">
        <w:rPr>
          <w:sz w:val="24"/>
          <w:szCs w:val="24"/>
        </w:rPr>
        <w:t xml:space="preserve">. Согласие Учредителя управления с обновленным Индивидуальным инвестиционным профилем считается полученным </w:t>
      </w:r>
      <w:r w:rsidRPr="00400177">
        <w:rPr>
          <w:sz w:val="24"/>
          <w:szCs w:val="24"/>
          <w:u w:val="single"/>
        </w:rPr>
        <w:t>при неполучении</w:t>
      </w:r>
      <w:r w:rsidRPr="00400177">
        <w:rPr>
          <w:sz w:val="24"/>
          <w:szCs w:val="24"/>
        </w:rPr>
        <w:t xml:space="preserve"> в течение 10 (десяти) рабочих дней с даты направления Уведомления о присвоении/ изменении Индивидуального инвестиционного профиля:</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возражений / несогласия со стороны Учредителя управления с повторно определенным ему Индивидуальным инвестиционным профилем, направленными в адрес Банка на бумажном носителе либо по электронной почте с адреса электронной почты Учредителя управления, указанного в Анкете клиента;</w:t>
      </w:r>
    </w:p>
    <w:p w:rsidR="00890B24" w:rsidRPr="00400177" w:rsidRDefault="00890B24" w:rsidP="00890B24">
      <w:pPr>
        <w:suppressAutoHyphens/>
        <w:adjustRightInd w:val="0"/>
        <w:spacing w:line="264" w:lineRule="auto"/>
        <w:ind w:firstLine="709"/>
        <w:jc w:val="both"/>
        <w:rPr>
          <w:i/>
          <w:sz w:val="24"/>
          <w:szCs w:val="24"/>
        </w:rPr>
      </w:pPr>
      <w:r w:rsidRPr="00400177">
        <w:rPr>
          <w:i/>
          <w:sz w:val="24"/>
          <w:szCs w:val="24"/>
        </w:rPr>
        <w:t>либо</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 уведомления об одностороннем отказе Учредителя управления от Договора доверительного управления в порядке и сроки, установленные Регламентом доверительного управления.</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7.</w:t>
      </w:r>
      <w:r w:rsidR="006C5F80">
        <w:rPr>
          <w:sz w:val="24"/>
          <w:szCs w:val="24"/>
        </w:rPr>
        <w:t>7</w:t>
      </w:r>
      <w:r w:rsidRPr="00400177">
        <w:rPr>
          <w:sz w:val="24"/>
          <w:szCs w:val="24"/>
        </w:rPr>
        <w:t>. При наличии несогласия с обновленным Индивидуальным инвестиционным профилем Учредитель управления может расторгнуть договор доверительного управления.</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7.</w:t>
      </w:r>
      <w:r w:rsidR="006C5F80">
        <w:rPr>
          <w:sz w:val="24"/>
          <w:szCs w:val="24"/>
        </w:rPr>
        <w:t>8</w:t>
      </w:r>
      <w:r w:rsidRPr="00400177">
        <w:rPr>
          <w:sz w:val="24"/>
          <w:szCs w:val="24"/>
        </w:rPr>
        <w:t>. Банк приводит Инвестиционный портфель Учредителя управления в соответствие с новым Инвестиционным профилем в течение 30 (Тридцати) рабочих дней с даты истечения срока, установленного пунктом 7.</w:t>
      </w:r>
      <w:r w:rsidR="00E40552">
        <w:rPr>
          <w:sz w:val="24"/>
          <w:szCs w:val="24"/>
        </w:rPr>
        <w:t>6</w:t>
      </w:r>
      <w:r w:rsidR="00E40552" w:rsidRPr="00400177">
        <w:rPr>
          <w:sz w:val="24"/>
          <w:szCs w:val="24"/>
        </w:rPr>
        <w:t xml:space="preserve"> </w:t>
      </w:r>
      <w:r w:rsidRPr="00400177">
        <w:rPr>
          <w:sz w:val="24"/>
          <w:szCs w:val="24"/>
        </w:rPr>
        <w:t xml:space="preserve">Положения, отсутствия несогласия со стороны Учредителя управления с повторно </w:t>
      </w:r>
      <w:r w:rsidR="00E03526" w:rsidRPr="00400177">
        <w:rPr>
          <w:sz w:val="24"/>
          <w:szCs w:val="24"/>
        </w:rPr>
        <w:t>определенным</w:t>
      </w:r>
      <w:r w:rsidRPr="00400177">
        <w:rPr>
          <w:sz w:val="24"/>
          <w:szCs w:val="24"/>
        </w:rPr>
        <w:t xml:space="preserve"> ему Индивидуальным инвестиционным профилем и (или) неполучении уведомления об одностороннем отказе от Договора доверительного управления, если иной срок не установлен соответствующим соглашением к договору.</w:t>
      </w:r>
    </w:p>
    <w:p w:rsidR="00890B24" w:rsidRDefault="00890B24" w:rsidP="00890B24">
      <w:pPr>
        <w:suppressAutoHyphens/>
        <w:adjustRightInd w:val="0"/>
        <w:spacing w:line="264" w:lineRule="auto"/>
        <w:ind w:firstLine="709"/>
        <w:jc w:val="both"/>
        <w:rPr>
          <w:sz w:val="24"/>
          <w:szCs w:val="24"/>
        </w:rPr>
      </w:pPr>
    </w:p>
    <w:p w:rsidR="00890B24" w:rsidRPr="00400177" w:rsidRDefault="00890B24" w:rsidP="00890B24">
      <w:pPr>
        <w:shd w:val="clear" w:color="auto" w:fill="FFFFFF"/>
        <w:suppressAutoHyphens/>
        <w:spacing w:line="264" w:lineRule="auto"/>
        <w:ind w:firstLine="709"/>
        <w:jc w:val="center"/>
        <w:rPr>
          <w:b/>
          <w:bCs/>
          <w:sz w:val="24"/>
          <w:szCs w:val="24"/>
        </w:rPr>
      </w:pPr>
      <w:r w:rsidRPr="00400177">
        <w:rPr>
          <w:b/>
          <w:bCs/>
          <w:sz w:val="24"/>
          <w:szCs w:val="24"/>
        </w:rPr>
        <w:t>8. ХРАНЕНИЕ ИНФОРМАЦИИ</w:t>
      </w:r>
    </w:p>
    <w:p w:rsidR="00890B24" w:rsidRPr="00400177" w:rsidRDefault="00890B24" w:rsidP="00890B24">
      <w:pPr>
        <w:suppressAutoHyphens/>
        <w:adjustRightInd w:val="0"/>
        <w:spacing w:line="264" w:lineRule="auto"/>
        <w:ind w:firstLine="709"/>
        <w:jc w:val="center"/>
        <w:rPr>
          <w:b/>
          <w:bCs/>
          <w:sz w:val="12"/>
          <w:szCs w:val="12"/>
        </w:rPr>
      </w:pP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8.1. Банк хранит документ, содержащий Индивидуальный инвестиционный профиль Учредителя управления, документы и (или) информацию, на основании которых определен указанный Индивидуальный инвестиционный профиль, а так же документ, содержащий Стандартный инвестиционный профиль в течение срока действия договора доверительного управления с Учредителем управления, а также в течение 3 (Трех) лет со дня его прекращения.</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8.2. Документы и (или) информация, хранятся в бумажной форме в Управлении доверительных операций Департамента управления активами и пассивами и в объектах файловых систем (базы данных, файлы электронных образов бумажных документов, текстовых документов, электронных документов и иные виды объектов), создаваемых и хранящихся в Банке на электронных носителях.</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Хранение документов в бумажной форме осуществляется в шкафах или сейфах, запираемых на ключ, а в объектах файловых систем - на электронных носителях, в том числе на жестких дисках серверов, рабочих станциях и удаленных устройствах, а также на отчуждаемых (съемных) машинных носителях информации.</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По мере утраты актуальности, в том числе после прекращения действия договора доверительного управления с Учредителем управления, указанные документы на бумажном носителе могут сдаваться в архив Банка.</w:t>
      </w:r>
    </w:p>
    <w:p w:rsidR="008D27F4" w:rsidRDefault="008D27F4">
      <w:pPr>
        <w:autoSpaceDE/>
        <w:autoSpaceDN/>
        <w:rPr>
          <w:b/>
          <w:bCs/>
          <w:sz w:val="24"/>
          <w:szCs w:val="24"/>
        </w:rPr>
      </w:pPr>
      <w:r>
        <w:rPr>
          <w:b/>
          <w:bCs/>
          <w:sz w:val="24"/>
          <w:szCs w:val="24"/>
        </w:rPr>
        <w:br w:type="page"/>
      </w:r>
    </w:p>
    <w:p w:rsidR="00890B24" w:rsidRPr="00400177" w:rsidRDefault="00890B24" w:rsidP="00890B24">
      <w:pPr>
        <w:shd w:val="clear" w:color="auto" w:fill="FFFFFF"/>
        <w:suppressAutoHyphens/>
        <w:spacing w:line="264" w:lineRule="auto"/>
        <w:ind w:firstLine="709"/>
        <w:jc w:val="center"/>
        <w:rPr>
          <w:b/>
          <w:bCs/>
          <w:sz w:val="24"/>
          <w:szCs w:val="24"/>
        </w:rPr>
      </w:pPr>
      <w:r w:rsidRPr="00400177">
        <w:rPr>
          <w:b/>
          <w:bCs/>
          <w:sz w:val="24"/>
          <w:szCs w:val="24"/>
        </w:rPr>
        <w:t>9. СПОСОБЫ УПРАВЛЕНИЯ ЦЕННЫМИ БУМАГАМИ</w:t>
      </w:r>
    </w:p>
    <w:p w:rsidR="00890B24" w:rsidRPr="00400177" w:rsidRDefault="00890B24" w:rsidP="00890B24">
      <w:pPr>
        <w:suppressAutoHyphens/>
        <w:adjustRightInd w:val="0"/>
        <w:spacing w:line="264" w:lineRule="auto"/>
        <w:ind w:firstLine="709"/>
        <w:jc w:val="center"/>
        <w:rPr>
          <w:b/>
          <w:bCs/>
          <w:sz w:val="12"/>
          <w:szCs w:val="12"/>
        </w:rPr>
      </w:pP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9.1. Банк при заключении договора доверительного управления предоставляет Учредителю управления информацию о способ</w:t>
      </w:r>
      <w:r w:rsidR="00046D77">
        <w:rPr>
          <w:sz w:val="24"/>
          <w:szCs w:val="24"/>
        </w:rPr>
        <w:t>е</w:t>
      </w:r>
      <w:r w:rsidRPr="00400177">
        <w:rPr>
          <w:sz w:val="24"/>
          <w:szCs w:val="24"/>
        </w:rPr>
        <w:t xml:space="preserve"> управления ценными бумагами, которы</w:t>
      </w:r>
      <w:r w:rsidR="00046D77">
        <w:rPr>
          <w:sz w:val="24"/>
          <w:szCs w:val="24"/>
        </w:rPr>
        <w:t>й</w:t>
      </w:r>
      <w:r w:rsidRPr="00400177">
        <w:rPr>
          <w:sz w:val="24"/>
          <w:szCs w:val="24"/>
        </w:rPr>
        <w:t xml:space="preserve"> использует Банк.</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9.</w:t>
      </w:r>
      <w:r w:rsidR="00046D77">
        <w:rPr>
          <w:sz w:val="24"/>
          <w:szCs w:val="24"/>
        </w:rPr>
        <w:t>2</w:t>
      </w:r>
      <w:r w:rsidRPr="00400177">
        <w:rPr>
          <w:sz w:val="24"/>
          <w:szCs w:val="24"/>
        </w:rPr>
        <w:t>. При заключении договора доверительного управления Банк информирует Учредителя управления о применяем</w:t>
      </w:r>
      <w:r w:rsidR="008E28C0">
        <w:rPr>
          <w:sz w:val="24"/>
          <w:szCs w:val="24"/>
        </w:rPr>
        <w:t>ом</w:t>
      </w:r>
      <w:r w:rsidRPr="00400177">
        <w:rPr>
          <w:sz w:val="24"/>
          <w:szCs w:val="24"/>
        </w:rPr>
        <w:t xml:space="preserve"> им способ</w:t>
      </w:r>
      <w:r w:rsidR="008E28C0">
        <w:rPr>
          <w:sz w:val="24"/>
          <w:szCs w:val="24"/>
        </w:rPr>
        <w:t>е</w:t>
      </w:r>
      <w:r w:rsidRPr="00400177">
        <w:rPr>
          <w:sz w:val="24"/>
          <w:szCs w:val="24"/>
        </w:rPr>
        <w:t xml:space="preserve"> управления ценными бумагами посредством предоставления возможности ознакомления Учредителя управления с настоящим Положением на официальном сайте Банка в информационно-телекоммуникационной сети «Интернет» и уведомления Учредителя управления о раскрытии настоящего Положения, а также посредством указания конкретного способа управления ценными бумагами, применяемого в рамках договора доверительного управления с Учредителем управления, в инвестиционной декларации, являющейся приложением к договору доверительного управления и его неотъемлемой частью.</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9.</w:t>
      </w:r>
      <w:r w:rsidR="008E28C0">
        <w:rPr>
          <w:sz w:val="24"/>
          <w:szCs w:val="24"/>
        </w:rPr>
        <w:t>3</w:t>
      </w:r>
      <w:r w:rsidRPr="00400177">
        <w:rPr>
          <w:sz w:val="24"/>
          <w:szCs w:val="24"/>
        </w:rPr>
        <w:t>. Активный способ управления предполагает, что Банк в рамках ограничений, установленных договором доверительного управления, вправе самостоятельно выбирать виды ценных бумаг, эмитентов ценных бумаг, состав и структуру портфеля. Банк приобретает финансовые инструменты, отвечающие инвестиционным целям портфеля Учредителя управления, а также корректирует состав финансовых инструментов, входящих в инвестиционный портфель Учредителя управления, в случае несоответствия портфеля инвестиционным целям Учредителя управления.</w:t>
      </w:r>
    </w:p>
    <w:p w:rsidR="00890B24" w:rsidRPr="00400177" w:rsidRDefault="00890B24" w:rsidP="00890B24">
      <w:pPr>
        <w:suppressAutoHyphens/>
        <w:adjustRightInd w:val="0"/>
        <w:spacing w:line="264" w:lineRule="auto"/>
        <w:ind w:firstLine="709"/>
        <w:jc w:val="both"/>
        <w:rPr>
          <w:sz w:val="24"/>
          <w:szCs w:val="24"/>
        </w:rPr>
      </w:pPr>
      <w:r w:rsidRPr="00400177">
        <w:rPr>
          <w:sz w:val="24"/>
          <w:szCs w:val="24"/>
        </w:rPr>
        <w:t>9.</w:t>
      </w:r>
      <w:r w:rsidR="00410235">
        <w:rPr>
          <w:sz w:val="24"/>
          <w:szCs w:val="24"/>
        </w:rPr>
        <w:t>4</w:t>
      </w:r>
      <w:r w:rsidRPr="00400177">
        <w:rPr>
          <w:sz w:val="24"/>
          <w:szCs w:val="24"/>
        </w:rPr>
        <w:t>. Банк информирует получателя финансовых услуг о рисках, связанных с</w:t>
      </w:r>
      <w:r w:rsidR="00410235">
        <w:rPr>
          <w:sz w:val="24"/>
          <w:szCs w:val="24"/>
        </w:rPr>
        <w:t>о</w:t>
      </w:r>
      <w:r w:rsidRPr="00400177">
        <w:rPr>
          <w:sz w:val="24"/>
          <w:szCs w:val="24"/>
        </w:rPr>
        <w:t xml:space="preserve"> способом управления ценными бумагами, путем предоставления ему Декларации об общих рисках, связанных с осуществлением операций на рынке ценных бумаг, в составе Декларации о рисках при осуществлении деятельности по управлению ценными бумагами, являющейся приложением к Регламенту доверительного управления и его неотъемлемой частью.</w:t>
      </w:r>
    </w:p>
    <w:p w:rsidR="00890B24" w:rsidRPr="00400177" w:rsidRDefault="00890B24" w:rsidP="00890B24">
      <w:pPr>
        <w:suppressAutoHyphens/>
        <w:adjustRightInd w:val="0"/>
        <w:spacing w:line="264" w:lineRule="auto"/>
        <w:ind w:firstLine="709"/>
        <w:jc w:val="center"/>
        <w:rPr>
          <w:b/>
          <w:bCs/>
          <w:sz w:val="24"/>
          <w:szCs w:val="24"/>
        </w:rPr>
      </w:pPr>
      <w:bookmarkStart w:id="0" w:name="Par0"/>
      <w:bookmarkStart w:id="1" w:name="Par15"/>
      <w:bookmarkStart w:id="2" w:name="Par21"/>
      <w:bookmarkStart w:id="3" w:name="Par30"/>
      <w:bookmarkStart w:id="4" w:name="Par32"/>
      <w:bookmarkStart w:id="5" w:name="Par41"/>
      <w:bookmarkStart w:id="6" w:name="Par46"/>
      <w:bookmarkStart w:id="7" w:name="Par48"/>
      <w:bookmarkEnd w:id="0"/>
      <w:bookmarkEnd w:id="1"/>
      <w:bookmarkEnd w:id="2"/>
      <w:bookmarkEnd w:id="3"/>
      <w:bookmarkEnd w:id="4"/>
      <w:bookmarkEnd w:id="5"/>
      <w:bookmarkEnd w:id="6"/>
      <w:bookmarkEnd w:id="7"/>
    </w:p>
    <w:p w:rsidR="00890B24" w:rsidRPr="00400177" w:rsidRDefault="0054259A" w:rsidP="00890B24">
      <w:pPr>
        <w:suppressAutoHyphens/>
        <w:adjustRightInd w:val="0"/>
        <w:spacing w:line="264" w:lineRule="auto"/>
        <w:ind w:firstLine="709"/>
        <w:jc w:val="center"/>
        <w:rPr>
          <w:b/>
          <w:bCs/>
          <w:sz w:val="24"/>
          <w:szCs w:val="24"/>
        </w:rPr>
      </w:pPr>
      <w:r w:rsidRPr="00400177">
        <w:rPr>
          <w:b/>
          <w:bCs/>
          <w:sz w:val="24"/>
          <w:szCs w:val="24"/>
        </w:rPr>
        <w:t>1</w:t>
      </w:r>
      <w:r>
        <w:rPr>
          <w:b/>
          <w:bCs/>
          <w:sz w:val="24"/>
          <w:szCs w:val="24"/>
        </w:rPr>
        <w:t>0</w:t>
      </w:r>
      <w:r w:rsidR="00890B24" w:rsidRPr="00400177">
        <w:rPr>
          <w:b/>
          <w:bCs/>
          <w:sz w:val="24"/>
          <w:szCs w:val="24"/>
        </w:rPr>
        <w:t>. ЗАКЛЮЧИТЕЛЬНЫЕ ПОЛОЖЕНИЯ</w:t>
      </w:r>
    </w:p>
    <w:p w:rsidR="00890B24" w:rsidRPr="00400177" w:rsidRDefault="00890B24" w:rsidP="00890B24">
      <w:pPr>
        <w:suppressAutoHyphens/>
        <w:adjustRightInd w:val="0"/>
        <w:spacing w:line="264" w:lineRule="auto"/>
        <w:ind w:firstLine="709"/>
        <w:jc w:val="center"/>
        <w:rPr>
          <w:b/>
          <w:bCs/>
          <w:sz w:val="12"/>
          <w:szCs w:val="12"/>
        </w:rPr>
      </w:pPr>
    </w:p>
    <w:p w:rsidR="00890B24" w:rsidRPr="00400177" w:rsidRDefault="00890B24" w:rsidP="00890B24">
      <w:pPr>
        <w:suppressAutoHyphens/>
        <w:adjustRightInd w:val="0"/>
        <w:spacing w:line="264" w:lineRule="auto"/>
        <w:ind w:firstLine="709"/>
        <w:jc w:val="both"/>
        <w:rPr>
          <w:bCs/>
          <w:sz w:val="24"/>
          <w:szCs w:val="24"/>
        </w:rPr>
      </w:pPr>
      <w:r w:rsidRPr="00400177">
        <w:rPr>
          <w:bCs/>
          <w:sz w:val="24"/>
          <w:szCs w:val="24"/>
        </w:rPr>
        <w:t>Настоящее Положение вводится в действие приказом Председателя Правления.</w:t>
      </w:r>
    </w:p>
    <w:p w:rsidR="00890B24" w:rsidRPr="00400177" w:rsidRDefault="00890B24" w:rsidP="00890B24">
      <w:pPr>
        <w:suppressAutoHyphens/>
        <w:adjustRightInd w:val="0"/>
        <w:spacing w:line="264" w:lineRule="auto"/>
        <w:ind w:firstLine="709"/>
        <w:jc w:val="both"/>
        <w:rPr>
          <w:sz w:val="24"/>
          <w:szCs w:val="24"/>
        </w:rPr>
      </w:pPr>
    </w:p>
    <w:p w:rsidR="00890B24" w:rsidRPr="00400177" w:rsidRDefault="00890B24" w:rsidP="00890B24">
      <w:pPr>
        <w:suppressAutoHyphens/>
        <w:adjustRightInd w:val="0"/>
        <w:spacing w:line="264" w:lineRule="auto"/>
        <w:ind w:firstLine="709"/>
        <w:jc w:val="both"/>
        <w:rPr>
          <w:sz w:val="24"/>
          <w:szCs w:val="24"/>
        </w:rPr>
      </w:pPr>
    </w:p>
    <w:p w:rsidR="00890B24" w:rsidRPr="00400177" w:rsidRDefault="00890B24" w:rsidP="00890B24">
      <w:pPr>
        <w:suppressAutoHyphens/>
        <w:adjustRightInd w:val="0"/>
        <w:spacing w:line="264" w:lineRule="auto"/>
        <w:ind w:firstLine="709"/>
        <w:jc w:val="both"/>
        <w:rPr>
          <w:sz w:val="24"/>
          <w:szCs w:val="24"/>
        </w:rPr>
      </w:pPr>
    </w:p>
    <w:p w:rsidR="00890B24" w:rsidRPr="00400177" w:rsidRDefault="00890B24" w:rsidP="00890B24">
      <w:pPr>
        <w:suppressAutoHyphens/>
        <w:adjustRightInd w:val="0"/>
        <w:spacing w:line="264" w:lineRule="auto"/>
        <w:jc w:val="both"/>
        <w:rPr>
          <w:sz w:val="24"/>
          <w:szCs w:val="24"/>
        </w:rPr>
      </w:pPr>
      <w:r w:rsidRPr="00400177">
        <w:rPr>
          <w:sz w:val="24"/>
          <w:szCs w:val="24"/>
        </w:rPr>
        <w:t>Начальник Управления доверительных операций</w:t>
      </w:r>
    </w:p>
    <w:p w:rsidR="00890B24" w:rsidRPr="00400177" w:rsidRDefault="00890B24" w:rsidP="00890B24">
      <w:pPr>
        <w:suppressAutoHyphens/>
        <w:adjustRightInd w:val="0"/>
        <w:spacing w:line="264" w:lineRule="auto"/>
        <w:jc w:val="both"/>
        <w:rPr>
          <w:sz w:val="24"/>
          <w:szCs w:val="24"/>
        </w:rPr>
      </w:pPr>
      <w:r w:rsidRPr="00400177">
        <w:rPr>
          <w:sz w:val="24"/>
          <w:szCs w:val="24"/>
        </w:rPr>
        <w:t>Департамента управления активами и пассивами</w:t>
      </w:r>
      <w:r w:rsidRPr="00400177">
        <w:rPr>
          <w:sz w:val="24"/>
          <w:szCs w:val="24"/>
        </w:rPr>
        <w:tab/>
      </w:r>
      <w:r w:rsidRPr="00400177">
        <w:rPr>
          <w:sz w:val="24"/>
          <w:szCs w:val="24"/>
        </w:rPr>
        <w:tab/>
      </w:r>
      <w:r w:rsidRPr="00400177">
        <w:rPr>
          <w:sz w:val="24"/>
          <w:szCs w:val="24"/>
        </w:rPr>
        <w:tab/>
      </w:r>
      <w:r w:rsidRPr="00400177">
        <w:rPr>
          <w:sz w:val="24"/>
          <w:szCs w:val="24"/>
        </w:rPr>
        <w:tab/>
      </w:r>
      <w:r w:rsidRPr="00400177">
        <w:rPr>
          <w:sz w:val="24"/>
          <w:szCs w:val="24"/>
        </w:rPr>
        <w:tab/>
        <w:t xml:space="preserve"> С.В.  Сергеева</w:t>
      </w:r>
    </w:p>
    <w:p w:rsidR="00890B24" w:rsidRPr="00400177" w:rsidRDefault="00890B24" w:rsidP="00890B24">
      <w:pPr>
        <w:suppressAutoHyphens/>
        <w:adjustRightInd w:val="0"/>
        <w:spacing w:line="264" w:lineRule="auto"/>
        <w:jc w:val="center"/>
        <w:rPr>
          <w:sz w:val="24"/>
          <w:szCs w:val="24"/>
        </w:rPr>
      </w:pPr>
    </w:p>
    <w:p w:rsidR="00890B24" w:rsidRPr="00400177" w:rsidRDefault="00890B24" w:rsidP="00890B24">
      <w:pPr>
        <w:suppressAutoHyphens/>
        <w:adjustRightInd w:val="0"/>
        <w:spacing w:line="264" w:lineRule="auto"/>
        <w:jc w:val="center"/>
        <w:rPr>
          <w:sz w:val="24"/>
          <w:szCs w:val="24"/>
        </w:rPr>
      </w:pPr>
    </w:p>
    <w:p w:rsidR="00890B24" w:rsidRPr="00400177" w:rsidRDefault="00890B24" w:rsidP="00890B24">
      <w:pPr>
        <w:suppressAutoHyphens/>
        <w:adjustRightInd w:val="0"/>
        <w:spacing w:line="264" w:lineRule="auto"/>
        <w:jc w:val="center"/>
        <w:rPr>
          <w:sz w:val="24"/>
          <w:szCs w:val="24"/>
        </w:rPr>
        <w:sectPr w:rsidR="00890B24" w:rsidRPr="00400177" w:rsidSect="00D522B5">
          <w:headerReference w:type="default" r:id="rId11"/>
          <w:pgSz w:w="11906" w:h="16838" w:code="9"/>
          <w:pgMar w:top="992" w:right="851" w:bottom="851" w:left="1418" w:header="709" w:footer="709" w:gutter="0"/>
          <w:pgNumType w:start="1"/>
          <w:cols w:space="709"/>
          <w:titlePg/>
        </w:sectPr>
      </w:pPr>
    </w:p>
    <w:p w:rsidR="00890B24" w:rsidRPr="00400177" w:rsidRDefault="00890B24" w:rsidP="00890B24">
      <w:pPr>
        <w:adjustRightInd w:val="0"/>
        <w:spacing w:line="264" w:lineRule="auto"/>
        <w:ind w:left="5245"/>
        <w:jc w:val="both"/>
      </w:pPr>
      <w:r w:rsidRPr="00400177">
        <w:t>Приложение № 1</w:t>
      </w:r>
    </w:p>
    <w:p w:rsidR="00890B24" w:rsidRPr="00400177" w:rsidRDefault="00890B24" w:rsidP="00890B24">
      <w:pPr>
        <w:adjustRightInd w:val="0"/>
        <w:spacing w:line="264" w:lineRule="auto"/>
        <w:ind w:left="5245"/>
        <w:jc w:val="both"/>
      </w:pPr>
      <w:r w:rsidRPr="00400177">
        <w:t>к Положению об определении инвестиционного</w:t>
      </w:r>
    </w:p>
    <w:p w:rsidR="00890B24" w:rsidRPr="00400177" w:rsidRDefault="00890B24" w:rsidP="00890B24">
      <w:pPr>
        <w:adjustRightInd w:val="0"/>
        <w:spacing w:line="264" w:lineRule="auto"/>
        <w:ind w:left="5245"/>
        <w:jc w:val="both"/>
      </w:pPr>
      <w:r w:rsidRPr="00400177">
        <w:t xml:space="preserve">профиля учредителя управления в </w:t>
      </w:r>
    </w:p>
    <w:p w:rsidR="00890B24" w:rsidRPr="00400177" w:rsidRDefault="00890B24" w:rsidP="00890B24">
      <w:pPr>
        <w:adjustRightInd w:val="0"/>
        <w:spacing w:line="264" w:lineRule="auto"/>
        <w:ind w:left="5245"/>
        <w:jc w:val="both"/>
      </w:pPr>
      <w:r w:rsidRPr="00400177">
        <w:t>Акционерном обществе «СЕВЕРГАЗБАНК»</w:t>
      </w:r>
    </w:p>
    <w:p w:rsidR="00890B24" w:rsidRPr="00400177" w:rsidRDefault="00890B24" w:rsidP="00890B24">
      <w:pPr>
        <w:adjustRightInd w:val="0"/>
        <w:spacing w:line="264" w:lineRule="auto"/>
        <w:ind w:left="5245"/>
        <w:jc w:val="both"/>
      </w:pPr>
      <w:r w:rsidRPr="00400177">
        <w:t>от ___ _______________ 202</w:t>
      </w:r>
      <w:r w:rsidR="008B5FCB">
        <w:t>6</w:t>
      </w:r>
      <w:r w:rsidRPr="00400177">
        <w:t xml:space="preserve"> г. № ____</w:t>
      </w:r>
    </w:p>
    <w:p w:rsidR="00890B24" w:rsidRPr="00400177" w:rsidRDefault="00890B24" w:rsidP="00890B24">
      <w:pPr>
        <w:shd w:val="clear" w:color="auto" w:fill="FFFFFF"/>
        <w:suppressAutoHyphens/>
        <w:spacing w:line="264" w:lineRule="auto"/>
        <w:ind w:firstLine="709"/>
        <w:jc w:val="center"/>
        <w:rPr>
          <w:b/>
          <w:bCs/>
          <w:i/>
          <w:color w:val="000000" w:themeColor="text1"/>
          <w:sz w:val="24"/>
          <w:szCs w:val="24"/>
        </w:rPr>
      </w:pPr>
    </w:p>
    <w:p w:rsidR="00890B24" w:rsidRPr="00400177" w:rsidRDefault="00890B24" w:rsidP="00890B24">
      <w:pPr>
        <w:suppressAutoHyphens/>
        <w:adjustRightInd w:val="0"/>
        <w:spacing w:line="264" w:lineRule="auto"/>
        <w:ind w:firstLine="709"/>
        <w:jc w:val="center"/>
        <w:rPr>
          <w:b/>
          <w:sz w:val="24"/>
          <w:szCs w:val="24"/>
        </w:rPr>
      </w:pPr>
      <w:r w:rsidRPr="00400177">
        <w:rPr>
          <w:b/>
          <w:sz w:val="24"/>
          <w:szCs w:val="24"/>
        </w:rPr>
        <w:t>Методика определения инвестиционного профиля Учредителя управления</w:t>
      </w:r>
    </w:p>
    <w:p w:rsidR="00890B24" w:rsidRPr="00400177" w:rsidRDefault="00890B24" w:rsidP="00890B24">
      <w:pPr>
        <w:suppressAutoHyphens/>
        <w:adjustRightInd w:val="0"/>
        <w:spacing w:line="264" w:lineRule="auto"/>
        <w:ind w:firstLine="709"/>
        <w:jc w:val="both"/>
        <w:rPr>
          <w:color w:val="000000" w:themeColor="text1"/>
          <w:sz w:val="24"/>
          <w:szCs w:val="24"/>
        </w:rPr>
      </w:pPr>
    </w:p>
    <w:p w:rsidR="00890B24" w:rsidRPr="00400177" w:rsidRDefault="00890B24" w:rsidP="00890B24">
      <w:pPr>
        <w:suppressAutoHyphens/>
        <w:adjustRightInd w:val="0"/>
        <w:spacing w:line="264" w:lineRule="auto"/>
        <w:ind w:firstLine="709"/>
        <w:jc w:val="both"/>
        <w:rPr>
          <w:sz w:val="24"/>
          <w:szCs w:val="24"/>
        </w:rPr>
      </w:pPr>
      <w:r w:rsidRPr="00400177">
        <w:rPr>
          <w:color w:val="000000" w:themeColor="text1"/>
          <w:sz w:val="24"/>
          <w:szCs w:val="24"/>
        </w:rPr>
        <w:t xml:space="preserve">1. Определение Инвестиционного профиля и его согласование с Учредителем управления осуществляется Банком до начала </w:t>
      </w:r>
      <w:r w:rsidRPr="00400177">
        <w:rPr>
          <w:sz w:val="24"/>
          <w:szCs w:val="24"/>
        </w:rPr>
        <w:t>осуществления доверительного управления ценными бумагами и денежными средствами.</w:t>
      </w:r>
    </w:p>
    <w:p w:rsidR="00890B24" w:rsidRPr="00400177" w:rsidRDefault="00890B24" w:rsidP="00890B24">
      <w:pPr>
        <w:suppressAutoHyphens/>
        <w:adjustRightInd w:val="0"/>
        <w:spacing w:line="264" w:lineRule="auto"/>
        <w:ind w:firstLine="709"/>
        <w:jc w:val="both"/>
        <w:rPr>
          <w:color w:val="000000" w:themeColor="text1"/>
          <w:sz w:val="24"/>
          <w:szCs w:val="24"/>
        </w:rPr>
      </w:pPr>
      <w:r w:rsidRPr="00400177">
        <w:rPr>
          <w:color w:val="000000" w:themeColor="text1"/>
          <w:sz w:val="24"/>
          <w:szCs w:val="24"/>
        </w:rPr>
        <w:t>2. Определение Инвестиционного профиля Учредителя управления осуществляется Банком на основании информации (сведений), предоставленной Учредителем управления в форме:</w:t>
      </w:r>
    </w:p>
    <w:p w:rsidR="00890B24" w:rsidRPr="00400177" w:rsidRDefault="00890B24" w:rsidP="00890B24">
      <w:pPr>
        <w:suppressAutoHyphens/>
        <w:adjustRightInd w:val="0"/>
        <w:spacing w:line="264" w:lineRule="auto"/>
        <w:ind w:firstLine="709"/>
        <w:jc w:val="both"/>
        <w:rPr>
          <w:color w:val="000000" w:themeColor="text1"/>
          <w:sz w:val="24"/>
          <w:szCs w:val="24"/>
        </w:rPr>
      </w:pPr>
      <w:r w:rsidRPr="00400177">
        <w:rPr>
          <w:color w:val="000000" w:themeColor="text1"/>
          <w:sz w:val="24"/>
          <w:szCs w:val="24"/>
        </w:rPr>
        <w:t>- Анкеты для определения Инвестиционного профиля Учредителя управления – физического лица, не являющегося квалифицированным инвестором (Приложение № 2 к Положению);</w:t>
      </w:r>
    </w:p>
    <w:p w:rsidR="00890B24" w:rsidRPr="00400177" w:rsidRDefault="00890B24" w:rsidP="00890B24">
      <w:pPr>
        <w:suppressAutoHyphens/>
        <w:adjustRightInd w:val="0"/>
        <w:spacing w:line="264" w:lineRule="auto"/>
        <w:ind w:firstLine="709"/>
        <w:jc w:val="both"/>
        <w:rPr>
          <w:color w:val="000000" w:themeColor="text1"/>
          <w:sz w:val="24"/>
          <w:szCs w:val="24"/>
        </w:rPr>
      </w:pPr>
      <w:r w:rsidRPr="00400177">
        <w:rPr>
          <w:color w:val="000000" w:themeColor="text1"/>
          <w:sz w:val="24"/>
          <w:szCs w:val="24"/>
        </w:rPr>
        <w:t>- Анкеты для определения Инвестиционного профиля Учредителя управления – физического лица, являющегося квалифицированным инвестором (Приложение № 3 к Положению);</w:t>
      </w:r>
    </w:p>
    <w:p w:rsidR="00890B24" w:rsidRPr="00400177" w:rsidRDefault="00890B24" w:rsidP="00890B24">
      <w:pPr>
        <w:suppressAutoHyphens/>
        <w:adjustRightInd w:val="0"/>
        <w:spacing w:line="264" w:lineRule="auto"/>
        <w:ind w:firstLine="709"/>
        <w:jc w:val="both"/>
        <w:rPr>
          <w:color w:val="000000" w:themeColor="text1"/>
          <w:sz w:val="24"/>
          <w:szCs w:val="24"/>
        </w:rPr>
      </w:pPr>
      <w:r w:rsidRPr="00400177">
        <w:rPr>
          <w:color w:val="000000" w:themeColor="text1"/>
          <w:sz w:val="24"/>
          <w:szCs w:val="24"/>
        </w:rPr>
        <w:t>- Анкеты для определения Инвестиционного профиля Учредителя управления – юридического лица (Приложение № 4 к Положению),</w:t>
      </w:r>
    </w:p>
    <w:p w:rsidR="00C97BC2" w:rsidRDefault="00890B24">
      <w:pPr>
        <w:suppressAutoHyphens/>
        <w:adjustRightInd w:val="0"/>
        <w:spacing w:line="264" w:lineRule="auto"/>
        <w:ind w:firstLine="709"/>
        <w:jc w:val="both"/>
        <w:rPr>
          <w:color w:val="000000" w:themeColor="text1"/>
          <w:sz w:val="24"/>
          <w:szCs w:val="24"/>
        </w:rPr>
      </w:pPr>
      <w:r w:rsidRPr="00400177">
        <w:rPr>
          <w:sz w:val="24"/>
          <w:szCs w:val="24"/>
        </w:rPr>
        <w:t xml:space="preserve">а </w:t>
      </w:r>
      <w:r w:rsidR="00940B99">
        <w:rPr>
          <w:sz w:val="24"/>
          <w:szCs w:val="24"/>
        </w:rPr>
        <w:t>также сведений, полученных от третьих лиц</w:t>
      </w:r>
      <w:r w:rsidRPr="00400177">
        <w:rPr>
          <w:color w:val="000000" w:themeColor="text1"/>
          <w:sz w:val="24"/>
          <w:szCs w:val="24"/>
        </w:rPr>
        <w:t>. При этом Банк не проверяет достоверность представленной Учредителем управления информации.</w:t>
      </w:r>
    </w:p>
    <w:p w:rsidR="00890B24" w:rsidRPr="00400177" w:rsidRDefault="00890B24" w:rsidP="00890B24">
      <w:pPr>
        <w:suppressAutoHyphens/>
        <w:adjustRightInd w:val="0"/>
        <w:spacing w:line="264" w:lineRule="auto"/>
        <w:ind w:firstLine="709"/>
        <w:jc w:val="both"/>
        <w:rPr>
          <w:color w:val="000000" w:themeColor="text1"/>
          <w:sz w:val="24"/>
          <w:szCs w:val="24"/>
        </w:rPr>
      </w:pPr>
      <w:r w:rsidRPr="00400177">
        <w:rPr>
          <w:color w:val="000000" w:themeColor="text1"/>
          <w:sz w:val="24"/>
          <w:szCs w:val="24"/>
        </w:rPr>
        <w:t>3. По результатам анализа информации об Учредителе управления, не являющегося квалифицированным инвестором, полученной из ответов на вопросы Анкеты для определения Инвестиционного профиля Учредителя управления – физического лица, не являющегося квалифицированным инвестором (далее – Анкета)</w:t>
      </w:r>
      <w:r w:rsidR="00940B99">
        <w:rPr>
          <w:color w:val="000000" w:themeColor="text1"/>
          <w:sz w:val="24"/>
          <w:szCs w:val="24"/>
        </w:rPr>
        <w:t xml:space="preserve"> и (или) от третьих лиц,</w:t>
      </w:r>
      <w:r w:rsidRPr="00400177">
        <w:rPr>
          <w:color w:val="000000" w:themeColor="text1"/>
          <w:sz w:val="24"/>
          <w:szCs w:val="24"/>
        </w:rPr>
        <w:t xml:space="preserve"> Банк определяет Инвестиционный профиль Учредителя управления.</w:t>
      </w:r>
    </w:p>
    <w:p w:rsidR="00890B24" w:rsidRPr="00400177" w:rsidRDefault="00890B24" w:rsidP="00890B24">
      <w:pPr>
        <w:suppressAutoHyphens/>
        <w:adjustRightInd w:val="0"/>
        <w:spacing w:line="264" w:lineRule="auto"/>
        <w:ind w:firstLine="709"/>
        <w:jc w:val="both"/>
        <w:rPr>
          <w:color w:val="000000" w:themeColor="text1"/>
          <w:sz w:val="24"/>
          <w:szCs w:val="24"/>
        </w:rPr>
      </w:pPr>
      <w:r w:rsidRPr="00400177">
        <w:rPr>
          <w:color w:val="000000" w:themeColor="text1"/>
          <w:sz w:val="24"/>
          <w:szCs w:val="24"/>
        </w:rPr>
        <w:t>3.1 Для определения Инвестиционного профиля Учредителя управления, не являющегося квалифицированным инвестором, Банк использует балловую шкалу оценки ответов Учредителя управления на вопросы Анкеты (скоринг-модель). Каждому ответу соответствует определенный балл. Балльная шкала приведена в Приложении № 5 к Положению.</w:t>
      </w:r>
    </w:p>
    <w:p w:rsidR="00890B24" w:rsidRPr="00400177" w:rsidRDefault="00890B24" w:rsidP="00890B24">
      <w:pPr>
        <w:suppressAutoHyphens/>
        <w:adjustRightInd w:val="0"/>
        <w:spacing w:line="264" w:lineRule="auto"/>
        <w:ind w:firstLine="709"/>
        <w:jc w:val="both"/>
        <w:rPr>
          <w:color w:val="000000" w:themeColor="text1"/>
          <w:sz w:val="24"/>
          <w:szCs w:val="24"/>
        </w:rPr>
      </w:pPr>
      <w:r w:rsidRPr="00400177">
        <w:rPr>
          <w:color w:val="000000" w:themeColor="text1"/>
          <w:sz w:val="24"/>
          <w:szCs w:val="24"/>
        </w:rPr>
        <w:t xml:space="preserve">3.2. По результатам суммирования баллов, полученных при обработке данных Анкеты, Банк определяет размер риска, который </w:t>
      </w:r>
      <w:r w:rsidRPr="00400177">
        <w:rPr>
          <w:b/>
          <w:color w:val="000000" w:themeColor="text1"/>
          <w:sz w:val="24"/>
          <w:szCs w:val="24"/>
        </w:rPr>
        <w:t>способен</w:t>
      </w:r>
      <w:r w:rsidRPr="00400177">
        <w:rPr>
          <w:color w:val="000000" w:themeColor="text1"/>
          <w:sz w:val="24"/>
          <w:szCs w:val="24"/>
        </w:rPr>
        <w:t xml:space="preserve"> нести Учредитель управления и  которому соответствует набранное количество баллов (Риск А), без учета информации, приведенной в разделе 4 «Инвестиционные цели» Анкеты:</w:t>
      </w:r>
    </w:p>
    <w:tbl>
      <w:tblPr>
        <w:tblStyle w:val="af8"/>
        <w:tblW w:w="9781" w:type="dxa"/>
        <w:tblInd w:w="108" w:type="dxa"/>
        <w:tblLayout w:type="fixed"/>
        <w:tblLook w:val="04A0"/>
      </w:tblPr>
      <w:tblGrid>
        <w:gridCol w:w="3969"/>
        <w:gridCol w:w="1843"/>
        <w:gridCol w:w="2126"/>
        <w:gridCol w:w="1843"/>
      </w:tblGrid>
      <w:tr w:rsidR="00890B24" w:rsidRPr="00400177" w:rsidTr="00C56067">
        <w:tc>
          <w:tcPr>
            <w:tcW w:w="3969" w:type="dxa"/>
            <w:shd w:val="clear" w:color="auto" w:fill="DDD9C3" w:themeFill="background2" w:themeFillShade="E6"/>
            <w:vAlign w:val="center"/>
          </w:tcPr>
          <w:p w:rsidR="00890B24" w:rsidRPr="00400177" w:rsidRDefault="00890B24" w:rsidP="00C56067">
            <w:pPr>
              <w:suppressAutoHyphens/>
              <w:spacing w:line="264" w:lineRule="auto"/>
              <w:jc w:val="both"/>
              <w:rPr>
                <w:color w:val="000000" w:themeColor="text1"/>
                <w:sz w:val="22"/>
                <w:szCs w:val="22"/>
              </w:rPr>
            </w:pPr>
            <w:r w:rsidRPr="00400177">
              <w:rPr>
                <w:color w:val="000000" w:themeColor="text1"/>
                <w:sz w:val="22"/>
                <w:szCs w:val="22"/>
              </w:rPr>
              <w:t>Результат ответов на вопросы Анкеты</w:t>
            </w:r>
          </w:p>
        </w:tc>
        <w:tc>
          <w:tcPr>
            <w:tcW w:w="1843" w:type="dxa"/>
            <w:vAlign w:val="center"/>
          </w:tcPr>
          <w:p w:rsidR="00C97BC2" w:rsidRDefault="00890B24" w:rsidP="00CD24AB">
            <w:pPr>
              <w:pStyle w:val="ConsNormal"/>
              <w:suppressAutoHyphens/>
              <w:ind w:firstLine="0"/>
              <w:jc w:val="center"/>
              <w:rPr>
                <w:rFonts w:ascii="Times New Roman" w:hAnsi="Times New Roman"/>
                <w:sz w:val="22"/>
                <w:szCs w:val="22"/>
              </w:rPr>
            </w:pPr>
            <w:r w:rsidRPr="00400177">
              <w:rPr>
                <w:rFonts w:ascii="Times New Roman" w:hAnsi="Times New Roman"/>
                <w:sz w:val="22"/>
                <w:szCs w:val="22"/>
              </w:rPr>
              <w:t>до 2</w:t>
            </w:r>
            <w:r w:rsidR="00CD24AB">
              <w:rPr>
                <w:rFonts w:ascii="Times New Roman" w:hAnsi="Times New Roman"/>
                <w:sz w:val="22"/>
                <w:szCs w:val="22"/>
                <w:lang w:val="en-US"/>
              </w:rPr>
              <w:t>6</w:t>
            </w:r>
            <w:r w:rsidRPr="00400177">
              <w:rPr>
                <w:rFonts w:ascii="Times New Roman" w:hAnsi="Times New Roman"/>
                <w:sz w:val="22"/>
                <w:szCs w:val="22"/>
              </w:rPr>
              <w:t xml:space="preserve"> баллов включительно</w:t>
            </w:r>
          </w:p>
        </w:tc>
        <w:tc>
          <w:tcPr>
            <w:tcW w:w="2126" w:type="dxa"/>
            <w:vAlign w:val="center"/>
          </w:tcPr>
          <w:p w:rsidR="00C97BC2" w:rsidRDefault="00890B24" w:rsidP="00CD24AB">
            <w:pPr>
              <w:pStyle w:val="ConsNormal"/>
              <w:suppressAutoHyphens/>
              <w:ind w:firstLine="0"/>
              <w:jc w:val="center"/>
              <w:rPr>
                <w:rFonts w:ascii="Times New Roman" w:hAnsi="Times New Roman"/>
                <w:sz w:val="22"/>
                <w:szCs w:val="22"/>
              </w:rPr>
            </w:pPr>
            <w:r w:rsidRPr="00400177">
              <w:rPr>
                <w:rFonts w:ascii="Times New Roman" w:hAnsi="Times New Roman"/>
                <w:sz w:val="22"/>
                <w:szCs w:val="22"/>
              </w:rPr>
              <w:t>от 2</w:t>
            </w:r>
            <w:r w:rsidR="00CD24AB">
              <w:rPr>
                <w:rFonts w:ascii="Times New Roman" w:hAnsi="Times New Roman"/>
                <w:sz w:val="22"/>
                <w:szCs w:val="22"/>
                <w:lang w:val="en-US"/>
              </w:rPr>
              <w:t>7</w:t>
            </w:r>
            <w:r w:rsidRPr="00400177">
              <w:rPr>
                <w:rFonts w:ascii="Times New Roman" w:hAnsi="Times New Roman"/>
                <w:sz w:val="22"/>
                <w:szCs w:val="22"/>
              </w:rPr>
              <w:t xml:space="preserve"> до </w:t>
            </w:r>
            <w:r w:rsidR="008812A1">
              <w:rPr>
                <w:rFonts w:ascii="Times New Roman" w:hAnsi="Times New Roman"/>
                <w:sz w:val="22"/>
                <w:szCs w:val="22"/>
              </w:rPr>
              <w:t>5</w:t>
            </w:r>
            <w:r w:rsidR="00CD24AB">
              <w:rPr>
                <w:rFonts w:ascii="Times New Roman" w:hAnsi="Times New Roman"/>
                <w:sz w:val="22"/>
                <w:szCs w:val="22"/>
                <w:lang w:val="en-US"/>
              </w:rPr>
              <w:t>5</w:t>
            </w:r>
            <w:r w:rsidRPr="00400177">
              <w:rPr>
                <w:rFonts w:ascii="Times New Roman" w:hAnsi="Times New Roman"/>
                <w:sz w:val="22"/>
                <w:szCs w:val="22"/>
              </w:rPr>
              <w:t xml:space="preserve"> баллов</w:t>
            </w:r>
            <w:r w:rsidR="008812A1">
              <w:rPr>
                <w:rFonts w:ascii="Times New Roman" w:hAnsi="Times New Roman"/>
                <w:sz w:val="22"/>
                <w:szCs w:val="22"/>
              </w:rPr>
              <w:t xml:space="preserve"> включительно</w:t>
            </w:r>
          </w:p>
        </w:tc>
        <w:tc>
          <w:tcPr>
            <w:tcW w:w="1843" w:type="dxa"/>
            <w:vAlign w:val="center"/>
          </w:tcPr>
          <w:p w:rsidR="00C97BC2" w:rsidRDefault="00890B24" w:rsidP="00CD24AB">
            <w:pPr>
              <w:pStyle w:val="ConsNormal"/>
              <w:suppressAutoHyphens/>
              <w:ind w:firstLine="0"/>
              <w:jc w:val="center"/>
              <w:rPr>
                <w:rFonts w:ascii="Times New Roman" w:hAnsi="Times New Roman"/>
                <w:sz w:val="22"/>
                <w:szCs w:val="22"/>
              </w:rPr>
            </w:pPr>
            <w:r w:rsidRPr="00400177">
              <w:rPr>
                <w:rFonts w:ascii="Times New Roman" w:hAnsi="Times New Roman"/>
                <w:sz w:val="22"/>
                <w:szCs w:val="22"/>
              </w:rPr>
              <w:t xml:space="preserve">свыше </w:t>
            </w:r>
            <w:r w:rsidR="008812A1">
              <w:rPr>
                <w:rFonts w:ascii="Times New Roman" w:hAnsi="Times New Roman"/>
                <w:sz w:val="22"/>
                <w:szCs w:val="22"/>
              </w:rPr>
              <w:t>5</w:t>
            </w:r>
            <w:r w:rsidR="00CD24AB">
              <w:rPr>
                <w:rFonts w:ascii="Times New Roman" w:hAnsi="Times New Roman"/>
                <w:sz w:val="22"/>
                <w:szCs w:val="22"/>
                <w:lang w:val="en-US"/>
              </w:rPr>
              <w:t>5</w:t>
            </w:r>
            <w:r w:rsidRPr="00400177">
              <w:rPr>
                <w:rFonts w:ascii="Times New Roman" w:hAnsi="Times New Roman"/>
                <w:sz w:val="22"/>
                <w:szCs w:val="22"/>
              </w:rPr>
              <w:t xml:space="preserve"> баллов</w:t>
            </w:r>
          </w:p>
        </w:tc>
      </w:tr>
      <w:tr w:rsidR="00890B24" w:rsidRPr="00400177" w:rsidTr="00C56067">
        <w:tc>
          <w:tcPr>
            <w:tcW w:w="3969" w:type="dxa"/>
            <w:shd w:val="clear" w:color="auto" w:fill="DDD9C3" w:themeFill="background2" w:themeFillShade="E6"/>
          </w:tcPr>
          <w:p w:rsidR="00890B24" w:rsidRPr="00400177" w:rsidRDefault="00890B24" w:rsidP="00C56067">
            <w:pPr>
              <w:suppressAutoHyphens/>
              <w:spacing w:line="264" w:lineRule="auto"/>
              <w:rPr>
                <w:color w:val="000000" w:themeColor="text1"/>
                <w:sz w:val="22"/>
                <w:szCs w:val="22"/>
              </w:rPr>
            </w:pPr>
            <w:r w:rsidRPr="00400177">
              <w:rPr>
                <w:color w:val="000000" w:themeColor="text1"/>
                <w:sz w:val="22"/>
                <w:szCs w:val="22"/>
              </w:rPr>
              <w:t xml:space="preserve">Риск А, в % </w:t>
            </w:r>
          </w:p>
        </w:tc>
        <w:tc>
          <w:tcPr>
            <w:tcW w:w="1843" w:type="dxa"/>
            <w:vAlign w:val="center"/>
          </w:tcPr>
          <w:p w:rsidR="00890B24" w:rsidRPr="00400177" w:rsidRDefault="00890B24" w:rsidP="00C56067">
            <w:pPr>
              <w:suppressAutoHyphens/>
              <w:spacing w:line="264" w:lineRule="auto"/>
              <w:jc w:val="center"/>
              <w:rPr>
                <w:color w:val="000000" w:themeColor="text1"/>
                <w:sz w:val="22"/>
                <w:szCs w:val="22"/>
              </w:rPr>
            </w:pPr>
            <w:r w:rsidRPr="00400177">
              <w:rPr>
                <w:color w:val="000000" w:themeColor="text1"/>
                <w:sz w:val="22"/>
                <w:szCs w:val="22"/>
              </w:rPr>
              <w:t>0</w:t>
            </w:r>
            <w:r w:rsidR="008E650B">
              <w:rPr>
                <w:color w:val="000000" w:themeColor="text1"/>
                <w:sz w:val="22"/>
                <w:szCs w:val="22"/>
              </w:rPr>
              <w:t>,5</w:t>
            </w:r>
          </w:p>
        </w:tc>
        <w:tc>
          <w:tcPr>
            <w:tcW w:w="2126" w:type="dxa"/>
            <w:vAlign w:val="center"/>
          </w:tcPr>
          <w:p w:rsidR="00890B24" w:rsidRPr="00400177" w:rsidRDefault="00890B24" w:rsidP="00C56067">
            <w:pPr>
              <w:suppressAutoHyphens/>
              <w:spacing w:line="264" w:lineRule="auto"/>
              <w:jc w:val="center"/>
              <w:rPr>
                <w:color w:val="000000" w:themeColor="text1"/>
                <w:sz w:val="22"/>
                <w:szCs w:val="22"/>
              </w:rPr>
            </w:pPr>
            <w:r w:rsidRPr="00400177">
              <w:rPr>
                <w:color w:val="000000" w:themeColor="text1"/>
                <w:sz w:val="22"/>
                <w:szCs w:val="22"/>
              </w:rPr>
              <w:t>1</w:t>
            </w:r>
            <w:r w:rsidR="008812A1">
              <w:rPr>
                <w:color w:val="000000" w:themeColor="text1"/>
                <w:sz w:val="22"/>
                <w:szCs w:val="22"/>
              </w:rPr>
              <w:t>5</w:t>
            </w:r>
          </w:p>
        </w:tc>
        <w:tc>
          <w:tcPr>
            <w:tcW w:w="1843" w:type="dxa"/>
            <w:vAlign w:val="center"/>
          </w:tcPr>
          <w:p w:rsidR="00890B24" w:rsidRPr="00400177" w:rsidRDefault="00890B24" w:rsidP="00C56067">
            <w:pPr>
              <w:suppressAutoHyphens/>
              <w:spacing w:line="264" w:lineRule="auto"/>
              <w:jc w:val="center"/>
              <w:rPr>
                <w:color w:val="000000" w:themeColor="text1"/>
                <w:sz w:val="22"/>
                <w:szCs w:val="22"/>
              </w:rPr>
            </w:pPr>
            <w:r w:rsidRPr="00400177">
              <w:rPr>
                <w:color w:val="000000" w:themeColor="text1"/>
                <w:sz w:val="22"/>
                <w:szCs w:val="22"/>
              </w:rPr>
              <w:t>30</w:t>
            </w:r>
          </w:p>
        </w:tc>
      </w:tr>
    </w:tbl>
    <w:p w:rsidR="00890B24" w:rsidRPr="00400177" w:rsidRDefault="00890B24" w:rsidP="00890B24">
      <w:pPr>
        <w:suppressAutoHyphens/>
        <w:adjustRightInd w:val="0"/>
        <w:spacing w:line="264" w:lineRule="auto"/>
        <w:ind w:firstLine="709"/>
        <w:jc w:val="both"/>
        <w:rPr>
          <w:color w:val="000000" w:themeColor="text1"/>
          <w:sz w:val="12"/>
          <w:szCs w:val="12"/>
        </w:rPr>
      </w:pPr>
    </w:p>
    <w:p w:rsidR="00890B24" w:rsidRPr="00400177" w:rsidRDefault="00890B24" w:rsidP="00890B24">
      <w:pPr>
        <w:suppressAutoHyphens/>
        <w:adjustRightInd w:val="0"/>
        <w:spacing w:line="264" w:lineRule="auto"/>
        <w:ind w:firstLine="709"/>
        <w:jc w:val="both"/>
        <w:rPr>
          <w:color w:val="000000" w:themeColor="text1"/>
          <w:sz w:val="24"/>
          <w:szCs w:val="24"/>
        </w:rPr>
      </w:pPr>
      <w:r w:rsidRPr="00400177">
        <w:rPr>
          <w:color w:val="000000" w:themeColor="text1"/>
          <w:sz w:val="24"/>
          <w:szCs w:val="24"/>
        </w:rPr>
        <w:t xml:space="preserve">3.3. Банк определяет размер риска, который </w:t>
      </w:r>
      <w:r w:rsidRPr="00400177">
        <w:rPr>
          <w:b/>
          <w:color w:val="000000" w:themeColor="text1"/>
          <w:sz w:val="24"/>
          <w:szCs w:val="24"/>
        </w:rPr>
        <w:t>согласен</w:t>
      </w:r>
      <w:r w:rsidRPr="00400177">
        <w:rPr>
          <w:color w:val="000000" w:themeColor="text1"/>
          <w:sz w:val="24"/>
          <w:szCs w:val="24"/>
        </w:rPr>
        <w:t xml:space="preserve"> нести Учредитель управления исходя из информации, приведенной в разделе 4 «Инвестиционные цели» Анкеты (Риск Б):</w:t>
      </w:r>
    </w:p>
    <w:tbl>
      <w:tblPr>
        <w:tblStyle w:val="af8"/>
        <w:tblW w:w="9747" w:type="dxa"/>
        <w:tblLook w:val="04A0"/>
      </w:tblPr>
      <w:tblGrid>
        <w:gridCol w:w="6487"/>
        <w:gridCol w:w="3260"/>
      </w:tblGrid>
      <w:tr w:rsidR="00890B24" w:rsidRPr="00400177" w:rsidTr="00C56067">
        <w:trPr>
          <w:trHeight w:val="425"/>
        </w:trPr>
        <w:tc>
          <w:tcPr>
            <w:tcW w:w="6487" w:type="dxa"/>
            <w:shd w:val="clear" w:color="auto" w:fill="DDD9C3" w:themeFill="background2" w:themeFillShade="E6"/>
            <w:vAlign w:val="center"/>
          </w:tcPr>
          <w:p w:rsidR="00890B24" w:rsidRPr="00400177" w:rsidRDefault="00890B24" w:rsidP="00C56067">
            <w:pPr>
              <w:suppressAutoHyphens/>
              <w:spacing w:line="264" w:lineRule="auto"/>
              <w:jc w:val="center"/>
              <w:rPr>
                <w:b/>
                <w:color w:val="000000" w:themeColor="text1"/>
                <w:sz w:val="24"/>
                <w:szCs w:val="24"/>
              </w:rPr>
            </w:pPr>
            <w:r w:rsidRPr="00400177">
              <w:rPr>
                <w:b/>
                <w:sz w:val="22"/>
                <w:szCs w:val="22"/>
              </w:rPr>
              <w:t>Инвестиционные цели</w:t>
            </w:r>
          </w:p>
        </w:tc>
        <w:tc>
          <w:tcPr>
            <w:tcW w:w="3260" w:type="dxa"/>
            <w:shd w:val="clear" w:color="auto" w:fill="DDD9C3" w:themeFill="background2" w:themeFillShade="E6"/>
            <w:vAlign w:val="center"/>
          </w:tcPr>
          <w:p w:rsidR="00890B24" w:rsidRPr="00400177" w:rsidRDefault="00890B24" w:rsidP="00C56067">
            <w:pPr>
              <w:suppressAutoHyphens/>
              <w:spacing w:line="264" w:lineRule="auto"/>
              <w:jc w:val="center"/>
              <w:rPr>
                <w:b/>
                <w:color w:val="000000" w:themeColor="text1"/>
                <w:sz w:val="24"/>
                <w:szCs w:val="24"/>
              </w:rPr>
            </w:pPr>
            <w:r w:rsidRPr="00400177">
              <w:rPr>
                <w:b/>
                <w:sz w:val="22"/>
                <w:szCs w:val="22"/>
              </w:rPr>
              <w:t>Допустимый риск, в %</w:t>
            </w:r>
          </w:p>
        </w:tc>
      </w:tr>
      <w:tr w:rsidR="00890B24" w:rsidRPr="00400177" w:rsidTr="00BD7C99">
        <w:tc>
          <w:tcPr>
            <w:tcW w:w="6487" w:type="dxa"/>
          </w:tcPr>
          <w:p w:rsidR="00890B24" w:rsidRPr="003C408A" w:rsidRDefault="0063720B" w:rsidP="00C56067">
            <w:pPr>
              <w:widowControl/>
              <w:suppressAutoHyphens/>
              <w:adjustRightInd/>
              <w:spacing w:line="264" w:lineRule="auto"/>
              <w:rPr>
                <w:color w:val="000000" w:themeColor="text1"/>
                <w:sz w:val="22"/>
                <w:szCs w:val="22"/>
              </w:rPr>
            </w:pPr>
            <w:r w:rsidRPr="0063720B">
              <w:rPr>
                <w:color w:val="000000" w:themeColor="text1"/>
                <w:sz w:val="22"/>
                <w:szCs w:val="22"/>
              </w:rPr>
              <w:t>Защита капитала от инфляции при минимальном риске</w:t>
            </w:r>
          </w:p>
        </w:tc>
        <w:tc>
          <w:tcPr>
            <w:tcW w:w="3260" w:type="dxa"/>
            <w:vAlign w:val="center"/>
          </w:tcPr>
          <w:p w:rsidR="00C97BC2" w:rsidRDefault="00890B24">
            <w:pPr>
              <w:suppressAutoHyphens/>
              <w:spacing w:line="264" w:lineRule="auto"/>
              <w:jc w:val="center"/>
              <w:rPr>
                <w:color w:val="000000" w:themeColor="text1"/>
                <w:sz w:val="22"/>
                <w:szCs w:val="22"/>
              </w:rPr>
            </w:pPr>
            <w:r w:rsidRPr="00400177">
              <w:rPr>
                <w:color w:val="000000" w:themeColor="text1"/>
                <w:sz w:val="22"/>
                <w:szCs w:val="22"/>
              </w:rPr>
              <w:t>0</w:t>
            </w:r>
            <w:r w:rsidR="005538DC">
              <w:rPr>
                <w:color w:val="000000" w:themeColor="text1"/>
                <w:sz w:val="22"/>
                <w:szCs w:val="22"/>
              </w:rPr>
              <w:t>,5</w:t>
            </w:r>
          </w:p>
        </w:tc>
      </w:tr>
      <w:tr w:rsidR="00890B24" w:rsidRPr="00400177" w:rsidTr="00BD7C99">
        <w:tc>
          <w:tcPr>
            <w:tcW w:w="6487" w:type="dxa"/>
          </w:tcPr>
          <w:p w:rsidR="00890B24" w:rsidRPr="00BD7C99" w:rsidRDefault="0063720B" w:rsidP="00C56067">
            <w:pPr>
              <w:widowControl/>
              <w:suppressAutoHyphens/>
              <w:adjustRightInd/>
              <w:spacing w:line="264" w:lineRule="auto"/>
              <w:rPr>
                <w:color w:val="000000" w:themeColor="text1"/>
                <w:sz w:val="22"/>
                <w:szCs w:val="22"/>
              </w:rPr>
            </w:pPr>
            <w:r w:rsidRPr="0063720B">
              <w:rPr>
                <w:color w:val="000000" w:themeColor="text1"/>
                <w:sz w:val="22"/>
                <w:szCs w:val="22"/>
              </w:rPr>
              <w:t>Готов умеренно рисковать инвестированной суммой, рассчитывая на повышенную доходность</w:t>
            </w:r>
          </w:p>
        </w:tc>
        <w:tc>
          <w:tcPr>
            <w:tcW w:w="3260" w:type="dxa"/>
            <w:vAlign w:val="center"/>
          </w:tcPr>
          <w:p w:rsidR="00C97BC2" w:rsidRDefault="00890B24">
            <w:pPr>
              <w:suppressAutoHyphens/>
              <w:spacing w:line="264" w:lineRule="auto"/>
              <w:jc w:val="center"/>
              <w:rPr>
                <w:color w:val="000000" w:themeColor="text1"/>
                <w:sz w:val="22"/>
                <w:szCs w:val="22"/>
              </w:rPr>
            </w:pPr>
            <w:r w:rsidRPr="00400177">
              <w:rPr>
                <w:color w:val="000000" w:themeColor="text1"/>
                <w:sz w:val="22"/>
                <w:szCs w:val="22"/>
              </w:rPr>
              <w:t>1</w:t>
            </w:r>
            <w:r w:rsidR="008812A1">
              <w:rPr>
                <w:color w:val="000000" w:themeColor="text1"/>
                <w:sz w:val="22"/>
                <w:szCs w:val="22"/>
              </w:rPr>
              <w:t>5</w:t>
            </w:r>
          </w:p>
        </w:tc>
      </w:tr>
      <w:tr w:rsidR="00890B24" w:rsidRPr="00400177" w:rsidTr="00BD7C99">
        <w:tc>
          <w:tcPr>
            <w:tcW w:w="6487" w:type="dxa"/>
          </w:tcPr>
          <w:p w:rsidR="00890B24" w:rsidRPr="00BD7C99" w:rsidRDefault="0063720B" w:rsidP="00C56067">
            <w:pPr>
              <w:widowControl/>
              <w:suppressAutoHyphens/>
              <w:adjustRightInd/>
              <w:spacing w:line="264" w:lineRule="auto"/>
              <w:rPr>
                <w:color w:val="000000" w:themeColor="text1"/>
                <w:sz w:val="22"/>
                <w:szCs w:val="22"/>
              </w:rPr>
            </w:pPr>
            <w:r w:rsidRPr="0063720B">
              <w:rPr>
                <w:color w:val="000000" w:themeColor="text1"/>
                <w:sz w:val="22"/>
                <w:szCs w:val="22"/>
              </w:rPr>
              <w:t>Получить агрессивный прирост инвестиционного портфеля, принимая высокий риск таких инвестиций</w:t>
            </w:r>
          </w:p>
        </w:tc>
        <w:tc>
          <w:tcPr>
            <w:tcW w:w="3260" w:type="dxa"/>
            <w:vAlign w:val="center"/>
          </w:tcPr>
          <w:p w:rsidR="00C97BC2" w:rsidRDefault="00890B24">
            <w:pPr>
              <w:suppressAutoHyphens/>
              <w:spacing w:line="264" w:lineRule="auto"/>
              <w:jc w:val="center"/>
              <w:rPr>
                <w:color w:val="000000" w:themeColor="text1"/>
                <w:sz w:val="22"/>
                <w:szCs w:val="22"/>
              </w:rPr>
            </w:pPr>
            <w:r w:rsidRPr="00400177">
              <w:rPr>
                <w:color w:val="000000" w:themeColor="text1"/>
                <w:sz w:val="22"/>
                <w:szCs w:val="22"/>
              </w:rPr>
              <w:t>30</w:t>
            </w:r>
          </w:p>
        </w:tc>
      </w:tr>
    </w:tbl>
    <w:p w:rsidR="00890B24" w:rsidRDefault="00890B24" w:rsidP="00890B24">
      <w:pPr>
        <w:suppressAutoHyphens/>
        <w:adjustRightInd w:val="0"/>
        <w:spacing w:line="264" w:lineRule="auto"/>
        <w:ind w:firstLine="709"/>
        <w:jc w:val="both"/>
        <w:rPr>
          <w:color w:val="000000" w:themeColor="text1"/>
          <w:sz w:val="12"/>
          <w:szCs w:val="12"/>
        </w:rPr>
      </w:pPr>
    </w:p>
    <w:p w:rsidR="00890B24" w:rsidRPr="00400177" w:rsidRDefault="00890B24" w:rsidP="00890B24">
      <w:pPr>
        <w:suppressAutoHyphens/>
        <w:adjustRightInd w:val="0"/>
        <w:spacing w:line="264" w:lineRule="auto"/>
        <w:ind w:firstLine="709"/>
        <w:jc w:val="both"/>
        <w:rPr>
          <w:color w:val="000000" w:themeColor="text1"/>
          <w:sz w:val="24"/>
          <w:szCs w:val="24"/>
        </w:rPr>
      </w:pPr>
      <w:r w:rsidRPr="00400177">
        <w:rPr>
          <w:color w:val="000000" w:themeColor="text1"/>
          <w:sz w:val="24"/>
          <w:szCs w:val="24"/>
        </w:rPr>
        <w:t>При этом уровень Допустимого риска, определяемого Инвестиционного профиля Учредителя управления, не может быть выше, чем уровень риска, соответствующего ответу Учредителя управления на вопрос о целях инвестирования (раздел 4 Анкеты) и определяется по формуле:</w:t>
      </w:r>
    </w:p>
    <w:p w:rsidR="00890B24" w:rsidRPr="00400177" w:rsidRDefault="00890B24" w:rsidP="00890B24">
      <w:pPr>
        <w:suppressAutoHyphens/>
        <w:adjustRightInd w:val="0"/>
        <w:spacing w:line="264" w:lineRule="auto"/>
        <w:ind w:firstLine="709"/>
        <w:jc w:val="both"/>
        <w:rPr>
          <w:color w:val="000000" w:themeColor="text1"/>
          <w:sz w:val="8"/>
          <w:szCs w:val="8"/>
        </w:rPr>
      </w:pPr>
    </w:p>
    <w:p w:rsidR="00890B24" w:rsidRPr="00400177" w:rsidRDefault="00890B24" w:rsidP="00890B24">
      <w:pPr>
        <w:suppressAutoHyphens/>
        <w:adjustRightInd w:val="0"/>
        <w:spacing w:line="264" w:lineRule="auto"/>
        <w:ind w:firstLine="709"/>
        <w:jc w:val="both"/>
        <w:rPr>
          <w:color w:val="000000" w:themeColor="text1"/>
          <w:sz w:val="24"/>
          <w:szCs w:val="24"/>
        </w:rPr>
      </w:pPr>
      <w:r w:rsidRPr="00400177">
        <w:rPr>
          <w:color w:val="000000" w:themeColor="text1"/>
          <w:sz w:val="24"/>
          <w:szCs w:val="24"/>
        </w:rPr>
        <w:t xml:space="preserve">Допустимый риск = </w:t>
      </w:r>
      <w:r w:rsidRPr="00400177">
        <w:rPr>
          <w:color w:val="000000" w:themeColor="text1"/>
          <w:sz w:val="24"/>
          <w:szCs w:val="24"/>
          <w:lang w:val="en-US"/>
        </w:rPr>
        <w:t>MIN</w:t>
      </w:r>
      <w:r w:rsidRPr="00400177">
        <w:rPr>
          <w:color w:val="000000" w:themeColor="text1"/>
          <w:sz w:val="24"/>
          <w:szCs w:val="24"/>
        </w:rPr>
        <w:t xml:space="preserve"> (Риск А; Риск Б) </w:t>
      </w:r>
    </w:p>
    <w:p w:rsidR="00890B24" w:rsidRPr="00400177" w:rsidRDefault="00890B24" w:rsidP="00890B24">
      <w:pPr>
        <w:suppressAutoHyphens/>
        <w:adjustRightInd w:val="0"/>
        <w:spacing w:line="264" w:lineRule="auto"/>
        <w:ind w:firstLine="709"/>
        <w:jc w:val="both"/>
        <w:rPr>
          <w:color w:val="000000" w:themeColor="text1"/>
          <w:sz w:val="12"/>
          <w:szCs w:val="12"/>
        </w:rPr>
      </w:pPr>
    </w:p>
    <w:p w:rsidR="00890B24" w:rsidRPr="00400177" w:rsidRDefault="00890B24" w:rsidP="00890B24">
      <w:pPr>
        <w:suppressAutoHyphens/>
        <w:adjustRightInd w:val="0"/>
        <w:spacing w:line="264" w:lineRule="auto"/>
        <w:ind w:firstLine="709"/>
        <w:jc w:val="both"/>
        <w:rPr>
          <w:color w:val="000000" w:themeColor="text1"/>
          <w:sz w:val="24"/>
          <w:szCs w:val="24"/>
        </w:rPr>
      </w:pPr>
      <w:r w:rsidRPr="00400177">
        <w:rPr>
          <w:color w:val="000000" w:themeColor="text1"/>
          <w:sz w:val="24"/>
          <w:szCs w:val="24"/>
        </w:rPr>
        <w:t xml:space="preserve">3.4. Заключительный этап. Определение </w:t>
      </w:r>
      <w:r w:rsidR="00E03526" w:rsidRPr="00400177">
        <w:rPr>
          <w:color w:val="000000" w:themeColor="text1"/>
          <w:sz w:val="24"/>
          <w:szCs w:val="24"/>
        </w:rPr>
        <w:t>соответствующей</w:t>
      </w:r>
      <w:r w:rsidRPr="00400177">
        <w:rPr>
          <w:color w:val="000000" w:themeColor="text1"/>
          <w:sz w:val="24"/>
          <w:szCs w:val="24"/>
        </w:rPr>
        <w:t xml:space="preserve"> Допустимому риску Ожидаемой доходности и Инвестиционного горизонта (валюта инвестирования – рубли РФ):</w:t>
      </w:r>
    </w:p>
    <w:tbl>
      <w:tblPr>
        <w:tblStyle w:val="af8"/>
        <w:tblW w:w="9747" w:type="dxa"/>
        <w:tblLayout w:type="fixed"/>
        <w:tblLook w:val="04A0"/>
      </w:tblPr>
      <w:tblGrid>
        <w:gridCol w:w="3085"/>
        <w:gridCol w:w="2977"/>
        <w:gridCol w:w="1843"/>
        <w:gridCol w:w="1842"/>
      </w:tblGrid>
      <w:tr w:rsidR="00890B24" w:rsidRPr="00400177" w:rsidTr="00C56067">
        <w:trPr>
          <w:trHeight w:val="438"/>
        </w:trPr>
        <w:tc>
          <w:tcPr>
            <w:tcW w:w="3085" w:type="dxa"/>
            <w:tcBorders>
              <w:bottom w:val="single" w:sz="4" w:space="0" w:color="auto"/>
            </w:tcBorders>
            <w:shd w:val="clear" w:color="auto" w:fill="DDD9C3" w:themeFill="background2" w:themeFillShade="E6"/>
            <w:vAlign w:val="center"/>
          </w:tcPr>
          <w:p w:rsidR="00890B24" w:rsidRPr="00400177" w:rsidRDefault="00890B24" w:rsidP="00C56067">
            <w:pPr>
              <w:suppressAutoHyphens/>
              <w:spacing w:line="264" w:lineRule="auto"/>
              <w:jc w:val="center"/>
              <w:rPr>
                <w:b/>
                <w:color w:val="000000" w:themeColor="text1"/>
                <w:sz w:val="22"/>
                <w:szCs w:val="22"/>
              </w:rPr>
            </w:pPr>
            <w:r w:rsidRPr="00400177">
              <w:rPr>
                <w:b/>
                <w:color w:val="000000" w:themeColor="text1"/>
                <w:sz w:val="22"/>
                <w:szCs w:val="22"/>
              </w:rPr>
              <w:t>Инвестиционный профиль</w:t>
            </w:r>
          </w:p>
        </w:tc>
        <w:tc>
          <w:tcPr>
            <w:tcW w:w="2977" w:type="dxa"/>
            <w:tcBorders>
              <w:bottom w:val="single" w:sz="4" w:space="0" w:color="auto"/>
            </w:tcBorders>
            <w:shd w:val="clear" w:color="auto" w:fill="DDD9C3" w:themeFill="background2" w:themeFillShade="E6"/>
            <w:vAlign w:val="center"/>
          </w:tcPr>
          <w:p w:rsidR="00890B24" w:rsidRPr="00400177" w:rsidRDefault="00890B24" w:rsidP="00C56067">
            <w:pPr>
              <w:suppressAutoHyphens/>
              <w:spacing w:line="264" w:lineRule="auto"/>
              <w:jc w:val="center"/>
              <w:rPr>
                <w:b/>
                <w:color w:val="000000" w:themeColor="text1"/>
                <w:sz w:val="22"/>
                <w:szCs w:val="22"/>
              </w:rPr>
            </w:pPr>
            <w:r w:rsidRPr="00400177">
              <w:rPr>
                <w:b/>
                <w:color w:val="000000" w:themeColor="text1"/>
                <w:sz w:val="22"/>
                <w:szCs w:val="22"/>
              </w:rPr>
              <w:t>Надежный</w:t>
            </w:r>
          </w:p>
        </w:tc>
        <w:tc>
          <w:tcPr>
            <w:tcW w:w="1843" w:type="dxa"/>
            <w:tcBorders>
              <w:bottom w:val="single" w:sz="4" w:space="0" w:color="auto"/>
            </w:tcBorders>
            <w:shd w:val="clear" w:color="auto" w:fill="DDD9C3" w:themeFill="background2" w:themeFillShade="E6"/>
            <w:vAlign w:val="center"/>
          </w:tcPr>
          <w:p w:rsidR="00890B24" w:rsidRPr="00400177" w:rsidRDefault="00890B24" w:rsidP="00C56067">
            <w:pPr>
              <w:suppressAutoHyphens/>
              <w:spacing w:line="264" w:lineRule="auto"/>
              <w:jc w:val="center"/>
              <w:rPr>
                <w:b/>
                <w:color w:val="000000" w:themeColor="text1"/>
                <w:sz w:val="22"/>
                <w:szCs w:val="22"/>
              </w:rPr>
            </w:pPr>
            <w:r w:rsidRPr="00400177">
              <w:rPr>
                <w:b/>
                <w:color w:val="000000" w:themeColor="text1"/>
                <w:sz w:val="22"/>
                <w:szCs w:val="22"/>
              </w:rPr>
              <w:t>Умеренный</w:t>
            </w:r>
          </w:p>
        </w:tc>
        <w:tc>
          <w:tcPr>
            <w:tcW w:w="1842" w:type="dxa"/>
            <w:tcBorders>
              <w:bottom w:val="single" w:sz="4" w:space="0" w:color="auto"/>
            </w:tcBorders>
            <w:shd w:val="clear" w:color="auto" w:fill="DDD9C3" w:themeFill="background2" w:themeFillShade="E6"/>
            <w:vAlign w:val="center"/>
          </w:tcPr>
          <w:p w:rsidR="00890B24" w:rsidRPr="00400177" w:rsidRDefault="00890B24" w:rsidP="00C56067">
            <w:pPr>
              <w:suppressAutoHyphens/>
              <w:spacing w:line="264" w:lineRule="auto"/>
              <w:jc w:val="center"/>
              <w:rPr>
                <w:b/>
                <w:color w:val="000000" w:themeColor="text1"/>
                <w:sz w:val="22"/>
                <w:szCs w:val="22"/>
              </w:rPr>
            </w:pPr>
            <w:r w:rsidRPr="00400177">
              <w:rPr>
                <w:b/>
                <w:color w:val="000000" w:themeColor="text1"/>
                <w:sz w:val="22"/>
                <w:szCs w:val="22"/>
              </w:rPr>
              <w:t>Максимальный</w:t>
            </w:r>
          </w:p>
        </w:tc>
      </w:tr>
      <w:tr w:rsidR="00890B24" w:rsidRPr="00400177" w:rsidTr="00C56067">
        <w:trPr>
          <w:trHeight w:val="321"/>
        </w:trPr>
        <w:tc>
          <w:tcPr>
            <w:tcW w:w="3085" w:type="dxa"/>
            <w:shd w:val="clear" w:color="auto" w:fill="auto"/>
          </w:tcPr>
          <w:p w:rsidR="00890B24" w:rsidRPr="00400177" w:rsidRDefault="00890B24" w:rsidP="00C56067">
            <w:pPr>
              <w:suppressAutoHyphens/>
              <w:spacing w:line="264" w:lineRule="auto"/>
              <w:rPr>
                <w:color w:val="000000" w:themeColor="text1"/>
                <w:sz w:val="22"/>
                <w:szCs w:val="22"/>
              </w:rPr>
            </w:pPr>
            <w:r w:rsidRPr="00400177">
              <w:rPr>
                <w:color w:val="000000" w:themeColor="text1"/>
                <w:sz w:val="22"/>
                <w:szCs w:val="22"/>
              </w:rPr>
              <w:t xml:space="preserve">Допустимый риск, в % </w:t>
            </w:r>
          </w:p>
        </w:tc>
        <w:tc>
          <w:tcPr>
            <w:tcW w:w="2977" w:type="dxa"/>
            <w:shd w:val="clear" w:color="auto" w:fill="auto"/>
            <w:vAlign w:val="center"/>
          </w:tcPr>
          <w:p w:rsidR="00890B24" w:rsidRPr="00400177" w:rsidRDefault="00890B24" w:rsidP="00C56067">
            <w:pPr>
              <w:suppressAutoHyphens/>
              <w:spacing w:line="264" w:lineRule="auto"/>
              <w:jc w:val="center"/>
              <w:rPr>
                <w:color w:val="000000" w:themeColor="text1"/>
                <w:sz w:val="22"/>
                <w:szCs w:val="22"/>
              </w:rPr>
            </w:pPr>
            <w:r w:rsidRPr="00400177">
              <w:rPr>
                <w:color w:val="000000" w:themeColor="text1"/>
                <w:sz w:val="22"/>
                <w:szCs w:val="22"/>
              </w:rPr>
              <w:t>0</w:t>
            </w:r>
            <w:r w:rsidR="00940C37">
              <w:rPr>
                <w:color w:val="000000" w:themeColor="text1"/>
                <w:sz w:val="22"/>
                <w:szCs w:val="22"/>
              </w:rPr>
              <w:t>,5</w:t>
            </w:r>
          </w:p>
        </w:tc>
        <w:tc>
          <w:tcPr>
            <w:tcW w:w="1843" w:type="dxa"/>
            <w:shd w:val="clear" w:color="auto" w:fill="auto"/>
            <w:vAlign w:val="center"/>
          </w:tcPr>
          <w:p w:rsidR="00C97BC2" w:rsidRDefault="00890B24">
            <w:pPr>
              <w:suppressAutoHyphens/>
              <w:spacing w:line="264" w:lineRule="auto"/>
              <w:jc w:val="center"/>
              <w:rPr>
                <w:color w:val="000000" w:themeColor="text1"/>
                <w:sz w:val="22"/>
                <w:szCs w:val="22"/>
              </w:rPr>
            </w:pPr>
            <w:r w:rsidRPr="00400177">
              <w:rPr>
                <w:color w:val="000000" w:themeColor="text1"/>
                <w:sz w:val="22"/>
                <w:szCs w:val="22"/>
              </w:rPr>
              <w:t>1</w:t>
            </w:r>
            <w:r w:rsidR="00E842AB">
              <w:rPr>
                <w:color w:val="000000" w:themeColor="text1"/>
                <w:sz w:val="22"/>
                <w:szCs w:val="22"/>
              </w:rPr>
              <w:t>5</w:t>
            </w:r>
          </w:p>
        </w:tc>
        <w:tc>
          <w:tcPr>
            <w:tcW w:w="1842" w:type="dxa"/>
            <w:shd w:val="clear" w:color="auto" w:fill="auto"/>
            <w:vAlign w:val="center"/>
          </w:tcPr>
          <w:p w:rsidR="00890B24" w:rsidRPr="00400177" w:rsidRDefault="00890B24" w:rsidP="00C56067">
            <w:pPr>
              <w:suppressAutoHyphens/>
              <w:spacing w:line="264" w:lineRule="auto"/>
              <w:jc w:val="center"/>
              <w:rPr>
                <w:color w:val="000000" w:themeColor="text1"/>
                <w:sz w:val="22"/>
                <w:szCs w:val="22"/>
              </w:rPr>
            </w:pPr>
            <w:r w:rsidRPr="00400177">
              <w:rPr>
                <w:color w:val="000000" w:themeColor="text1"/>
                <w:sz w:val="22"/>
                <w:szCs w:val="22"/>
              </w:rPr>
              <w:t>30</w:t>
            </w:r>
          </w:p>
        </w:tc>
      </w:tr>
      <w:tr w:rsidR="00890B24" w:rsidRPr="00400177" w:rsidTr="00C56067">
        <w:tc>
          <w:tcPr>
            <w:tcW w:w="3085" w:type="dxa"/>
          </w:tcPr>
          <w:p w:rsidR="00890B24" w:rsidRPr="00400177" w:rsidRDefault="00890B24" w:rsidP="00C56067">
            <w:pPr>
              <w:suppressAutoHyphens/>
              <w:spacing w:line="264" w:lineRule="auto"/>
              <w:jc w:val="both"/>
              <w:rPr>
                <w:color w:val="000000" w:themeColor="text1"/>
                <w:sz w:val="22"/>
                <w:szCs w:val="22"/>
              </w:rPr>
            </w:pPr>
            <w:r w:rsidRPr="00400177">
              <w:rPr>
                <w:color w:val="000000" w:themeColor="text1"/>
                <w:sz w:val="22"/>
                <w:szCs w:val="22"/>
              </w:rPr>
              <w:t>Инвестиционный горизонт</w:t>
            </w:r>
          </w:p>
        </w:tc>
        <w:tc>
          <w:tcPr>
            <w:tcW w:w="6662" w:type="dxa"/>
            <w:gridSpan w:val="3"/>
          </w:tcPr>
          <w:p w:rsidR="00890B24" w:rsidRPr="00400177" w:rsidRDefault="00890B24" w:rsidP="00C56067">
            <w:pPr>
              <w:suppressAutoHyphens/>
              <w:spacing w:line="264" w:lineRule="auto"/>
              <w:jc w:val="center"/>
              <w:rPr>
                <w:color w:val="000000" w:themeColor="text1"/>
                <w:sz w:val="22"/>
                <w:szCs w:val="22"/>
                <w:lang w:val="en-US"/>
              </w:rPr>
            </w:pPr>
            <w:r w:rsidRPr="00400177">
              <w:rPr>
                <w:color w:val="000000" w:themeColor="text1"/>
                <w:sz w:val="22"/>
                <w:szCs w:val="22"/>
              </w:rPr>
              <w:t>12 месяцев</w:t>
            </w:r>
          </w:p>
        </w:tc>
      </w:tr>
      <w:tr w:rsidR="00890B24" w:rsidRPr="00400177" w:rsidTr="00C56067">
        <w:tc>
          <w:tcPr>
            <w:tcW w:w="3085" w:type="dxa"/>
          </w:tcPr>
          <w:p w:rsidR="00890B24" w:rsidRPr="00400177" w:rsidRDefault="00890B24" w:rsidP="00C56067">
            <w:pPr>
              <w:suppressAutoHyphens/>
              <w:spacing w:line="264" w:lineRule="auto"/>
              <w:rPr>
                <w:color w:val="000000" w:themeColor="text1"/>
                <w:sz w:val="22"/>
                <w:szCs w:val="22"/>
              </w:rPr>
            </w:pPr>
            <w:r w:rsidRPr="00400177">
              <w:rPr>
                <w:color w:val="000000" w:themeColor="text1"/>
                <w:sz w:val="22"/>
                <w:szCs w:val="22"/>
              </w:rPr>
              <w:t xml:space="preserve">Ожидаемая доходность, </w:t>
            </w:r>
          </w:p>
          <w:p w:rsidR="00890B24" w:rsidRPr="00400177" w:rsidRDefault="00890B24" w:rsidP="00C56067">
            <w:pPr>
              <w:suppressAutoHyphens/>
              <w:spacing w:line="264" w:lineRule="auto"/>
              <w:rPr>
                <w:color w:val="000000" w:themeColor="text1"/>
                <w:sz w:val="22"/>
                <w:szCs w:val="22"/>
              </w:rPr>
            </w:pPr>
            <w:r w:rsidRPr="00400177">
              <w:rPr>
                <w:color w:val="000000" w:themeColor="text1"/>
                <w:sz w:val="22"/>
                <w:szCs w:val="22"/>
              </w:rPr>
              <w:t>в % годовых</w:t>
            </w:r>
          </w:p>
        </w:tc>
        <w:tc>
          <w:tcPr>
            <w:tcW w:w="2977" w:type="dxa"/>
          </w:tcPr>
          <w:p w:rsidR="00C97BC2" w:rsidRDefault="00890B24">
            <w:pPr>
              <w:suppressAutoHyphens/>
              <w:spacing w:line="264" w:lineRule="auto"/>
              <w:jc w:val="center"/>
              <w:rPr>
                <w:color w:val="000000" w:themeColor="text1"/>
                <w:sz w:val="22"/>
                <w:szCs w:val="22"/>
              </w:rPr>
            </w:pPr>
            <w:r w:rsidRPr="00400177">
              <w:rPr>
                <w:color w:val="000000" w:themeColor="text1"/>
                <w:sz w:val="22"/>
                <w:szCs w:val="22"/>
              </w:rPr>
              <w:t>ключевая ставка Банка России</w:t>
            </w:r>
            <w:r w:rsidRPr="00400177">
              <w:rPr>
                <w:rStyle w:val="af7"/>
                <w:color w:val="000000" w:themeColor="text1"/>
                <w:sz w:val="22"/>
                <w:szCs w:val="22"/>
              </w:rPr>
              <w:footnoteReference w:id="3"/>
            </w:r>
            <w:r w:rsidRPr="00400177">
              <w:rPr>
                <w:color w:val="000000" w:themeColor="text1"/>
                <w:sz w:val="22"/>
                <w:szCs w:val="22"/>
              </w:rPr>
              <w:t>, умноженная на 0,9</w:t>
            </w:r>
            <w:r w:rsidR="00436644">
              <w:rPr>
                <w:color w:val="000000" w:themeColor="text1"/>
                <w:sz w:val="22"/>
                <w:szCs w:val="22"/>
              </w:rPr>
              <w:t>5</w:t>
            </w:r>
          </w:p>
        </w:tc>
        <w:tc>
          <w:tcPr>
            <w:tcW w:w="1843" w:type="dxa"/>
          </w:tcPr>
          <w:p w:rsidR="00890B24" w:rsidRPr="00400177" w:rsidRDefault="00890B24" w:rsidP="00C56067">
            <w:pPr>
              <w:widowControl/>
              <w:suppressAutoHyphens/>
              <w:adjustRightInd/>
              <w:spacing w:line="264" w:lineRule="auto"/>
              <w:jc w:val="center"/>
              <w:rPr>
                <w:color w:val="000000" w:themeColor="text1"/>
                <w:sz w:val="22"/>
                <w:szCs w:val="22"/>
              </w:rPr>
            </w:pPr>
            <w:r w:rsidRPr="00400177">
              <w:rPr>
                <w:color w:val="000000" w:themeColor="text1"/>
                <w:sz w:val="22"/>
                <w:szCs w:val="22"/>
              </w:rPr>
              <w:t>18</w:t>
            </w:r>
          </w:p>
        </w:tc>
        <w:tc>
          <w:tcPr>
            <w:tcW w:w="1842" w:type="dxa"/>
          </w:tcPr>
          <w:p w:rsidR="00890B24" w:rsidRPr="00400177" w:rsidRDefault="00890B24" w:rsidP="00C56067">
            <w:pPr>
              <w:widowControl/>
              <w:suppressAutoHyphens/>
              <w:adjustRightInd/>
              <w:spacing w:line="264" w:lineRule="auto"/>
              <w:jc w:val="center"/>
              <w:rPr>
                <w:color w:val="000000" w:themeColor="text1"/>
                <w:sz w:val="22"/>
                <w:szCs w:val="22"/>
              </w:rPr>
            </w:pPr>
            <w:r w:rsidRPr="00400177">
              <w:rPr>
                <w:color w:val="000000" w:themeColor="text1"/>
                <w:sz w:val="22"/>
                <w:szCs w:val="22"/>
              </w:rPr>
              <w:t>30</w:t>
            </w:r>
          </w:p>
        </w:tc>
      </w:tr>
    </w:tbl>
    <w:p w:rsidR="00890B24" w:rsidRPr="00400177" w:rsidRDefault="00890B24" w:rsidP="00890B24">
      <w:pPr>
        <w:suppressAutoHyphens/>
        <w:adjustRightInd w:val="0"/>
        <w:spacing w:line="264" w:lineRule="auto"/>
        <w:jc w:val="both"/>
        <w:rPr>
          <w:color w:val="000000" w:themeColor="text1"/>
          <w:sz w:val="12"/>
          <w:szCs w:val="12"/>
        </w:rPr>
      </w:pPr>
    </w:p>
    <w:p w:rsidR="00890B24" w:rsidRPr="00400177" w:rsidRDefault="00890B24" w:rsidP="00890B24">
      <w:pPr>
        <w:suppressAutoHyphens/>
        <w:adjustRightInd w:val="0"/>
        <w:spacing w:line="264" w:lineRule="auto"/>
        <w:ind w:firstLine="709"/>
        <w:jc w:val="both"/>
        <w:rPr>
          <w:color w:val="000000" w:themeColor="text1"/>
          <w:sz w:val="24"/>
          <w:szCs w:val="24"/>
        </w:rPr>
      </w:pPr>
      <w:r w:rsidRPr="00400177">
        <w:rPr>
          <w:color w:val="000000" w:themeColor="text1"/>
          <w:sz w:val="24"/>
          <w:szCs w:val="24"/>
        </w:rPr>
        <w:t>4. Клиентам физическим лицам, являющимся квалифицированными инвесторами, и юридическим лицам Инвестиционный профиль определяется на основании ответов на вопросы Анкеты для определения Инвестиционного профиля Учредителя управления – физического лица, являющегося квалифицированным инвестором, либо Анкеты для определения Инвестиционного профиля Учредителя управления – юридического лица (валюта инвестирования – рубли РФ):</w:t>
      </w:r>
    </w:p>
    <w:tbl>
      <w:tblPr>
        <w:tblStyle w:val="af8"/>
        <w:tblW w:w="10177" w:type="dxa"/>
        <w:jc w:val="center"/>
        <w:tblInd w:w="-468" w:type="dxa"/>
        <w:tblLook w:val="04A0"/>
      </w:tblPr>
      <w:tblGrid>
        <w:gridCol w:w="1949"/>
        <w:gridCol w:w="1162"/>
        <w:gridCol w:w="1163"/>
        <w:gridCol w:w="1092"/>
        <w:gridCol w:w="1379"/>
        <w:gridCol w:w="1613"/>
        <w:gridCol w:w="1819"/>
      </w:tblGrid>
      <w:tr w:rsidR="00890B24" w:rsidRPr="00400177" w:rsidTr="00C56067">
        <w:trPr>
          <w:trHeight w:val="838"/>
          <w:jc w:val="center"/>
        </w:trPr>
        <w:tc>
          <w:tcPr>
            <w:tcW w:w="1959" w:type="dxa"/>
            <w:vMerge w:val="restart"/>
            <w:shd w:val="clear" w:color="auto" w:fill="DDD9C3" w:themeFill="background2" w:themeFillShade="E6"/>
            <w:vAlign w:val="center"/>
          </w:tcPr>
          <w:p w:rsidR="00890B24" w:rsidRPr="00400177" w:rsidRDefault="00890B24" w:rsidP="00C56067">
            <w:pPr>
              <w:suppressLineNumbers/>
              <w:suppressAutoHyphens/>
              <w:jc w:val="center"/>
              <w:rPr>
                <w:b/>
              </w:rPr>
            </w:pPr>
            <w:r w:rsidRPr="00400177">
              <w:rPr>
                <w:b/>
              </w:rPr>
              <w:t>Инвестиционный профиль</w:t>
            </w:r>
          </w:p>
        </w:tc>
        <w:tc>
          <w:tcPr>
            <w:tcW w:w="3489" w:type="dxa"/>
            <w:gridSpan w:val="3"/>
            <w:shd w:val="clear" w:color="auto" w:fill="DDD9C3" w:themeFill="background2" w:themeFillShade="E6"/>
          </w:tcPr>
          <w:p w:rsidR="00890B24" w:rsidRPr="00400177" w:rsidRDefault="00890B24" w:rsidP="00C56067">
            <w:pPr>
              <w:suppressAutoHyphens/>
              <w:jc w:val="center"/>
            </w:pPr>
            <w:r w:rsidRPr="00400177">
              <w:t xml:space="preserve">Комбинация ответов на вопросы Анкеты для определения инвестиционного профиля </w:t>
            </w:r>
            <w:r w:rsidRPr="00400177">
              <w:rPr>
                <w:b/>
              </w:rPr>
              <w:t>клиента-физического лица</w:t>
            </w:r>
            <w:r w:rsidRPr="00400177">
              <w:t xml:space="preserve">, являющегося квалифицированным инвестором </w:t>
            </w:r>
            <w:r w:rsidRPr="00400177">
              <w:rPr>
                <w:color w:val="000000" w:themeColor="text1"/>
              </w:rPr>
              <w:t xml:space="preserve"> и </w:t>
            </w:r>
            <w:r w:rsidRPr="00400177">
              <w:rPr>
                <w:b/>
              </w:rPr>
              <w:t>клиента-юридического лица</w:t>
            </w:r>
          </w:p>
        </w:tc>
        <w:tc>
          <w:tcPr>
            <w:tcW w:w="1379" w:type="dxa"/>
            <w:vMerge w:val="restart"/>
            <w:shd w:val="clear" w:color="auto" w:fill="DDD9C3" w:themeFill="background2" w:themeFillShade="E6"/>
            <w:vAlign w:val="center"/>
          </w:tcPr>
          <w:p w:rsidR="00890B24" w:rsidRPr="00400177" w:rsidRDefault="00890B24" w:rsidP="00C56067">
            <w:pPr>
              <w:suppressAutoHyphens/>
              <w:jc w:val="center"/>
              <w:rPr>
                <w:b/>
              </w:rPr>
            </w:pPr>
            <w:r w:rsidRPr="00400177">
              <w:rPr>
                <w:b/>
              </w:rPr>
              <w:t>Допустимый риск, %</w:t>
            </w:r>
          </w:p>
        </w:tc>
        <w:tc>
          <w:tcPr>
            <w:tcW w:w="1641" w:type="dxa"/>
            <w:vMerge w:val="restart"/>
            <w:shd w:val="clear" w:color="auto" w:fill="DDD9C3" w:themeFill="background2" w:themeFillShade="E6"/>
            <w:vAlign w:val="center"/>
          </w:tcPr>
          <w:p w:rsidR="00890B24" w:rsidRPr="00400177" w:rsidRDefault="00890B24" w:rsidP="00C56067">
            <w:pPr>
              <w:suppressAutoHyphens/>
              <w:jc w:val="center"/>
              <w:rPr>
                <w:b/>
              </w:rPr>
            </w:pPr>
            <w:r w:rsidRPr="00400177">
              <w:rPr>
                <w:b/>
              </w:rPr>
              <w:t xml:space="preserve">Ожидаемая доходность, </w:t>
            </w:r>
          </w:p>
          <w:p w:rsidR="00890B24" w:rsidRPr="00400177" w:rsidRDefault="00890B24" w:rsidP="00C56067">
            <w:pPr>
              <w:suppressAutoHyphens/>
              <w:jc w:val="center"/>
              <w:rPr>
                <w:b/>
              </w:rPr>
            </w:pPr>
            <w:r w:rsidRPr="00400177">
              <w:rPr>
                <w:b/>
              </w:rPr>
              <w:t>% годовых</w:t>
            </w:r>
          </w:p>
        </w:tc>
        <w:tc>
          <w:tcPr>
            <w:tcW w:w="1709" w:type="dxa"/>
            <w:vMerge w:val="restart"/>
            <w:shd w:val="clear" w:color="auto" w:fill="DDD9C3" w:themeFill="background2" w:themeFillShade="E6"/>
            <w:vAlign w:val="center"/>
          </w:tcPr>
          <w:p w:rsidR="00890B24" w:rsidRPr="00400177" w:rsidRDefault="00890B24" w:rsidP="00C56067">
            <w:pPr>
              <w:suppressAutoHyphens/>
              <w:jc w:val="center"/>
              <w:rPr>
                <w:b/>
              </w:rPr>
            </w:pPr>
            <w:r w:rsidRPr="00400177">
              <w:rPr>
                <w:b/>
              </w:rPr>
              <w:t>Инвестиционный горизонт</w:t>
            </w:r>
          </w:p>
        </w:tc>
      </w:tr>
      <w:tr w:rsidR="00890B24" w:rsidRPr="00400177" w:rsidTr="00C56067">
        <w:trPr>
          <w:jc w:val="center"/>
        </w:trPr>
        <w:tc>
          <w:tcPr>
            <w:tcW w:w="1959" w:type="dxa"/>
            <w:vMerge/>
            <w:shd w:val="clear" w:color="auto" w:fill="DDD9C3" w:themeFill="background2" w:themeFillShade="E6"/>
          </w:tcPr>
          <w:p w:rsidR="00890B24" w:rsidRPr="00400177" w:rsidRDefault="00890B24" w:rsidP="00C56067">
            <w:pPr>
              <w:suppressLineNumbers/>
              <w:rPr>
                <w:sz w:val="22"/>
                <w:szCs w:val="22"/>
              </w:rPr>
            </w:pPr>
          </w:p>
        </w:tc>
        <w:tc>
          <w:tcPr>
            <w:tcW w:w="1188" w:type="dxa"/>
            <w:shd w:val="clear" w:color="auto" w:fill="DDD9C3" w:themeFill="background2" w:themeFillShade="E6"/>
          </w:tcPr>
          <w:p w:rsidR="00890B24" w:rsidRPr="00400177" w:rsidRDefault="00890B24" w:rsidP="00C56067">
            <w:pPr>
              <w:suppressLineNumbers/>
              <w:jc w:val="center"/>
            </w:pPr>
            <w:r w:rsidRPr="00400177">
              <w:t>Вопрос 1</w:t>
            </w:r>
          </w:p>
        </w:tc>
        <w:tc>
          <w:tcPr>
            <w:tcW w:w="1189" w:type="dxa"/>
            <w:shd w:val="clear" w:color="auto" w:fill="DDD9C3" w:themeFill="background2" w:themeFillShade="E6"/>
          </w:tcPr>
          <w:p w:rsidR="00890B24" w:rsidRPr="00400177" w:rsidRDefault="00890B24" w:rsidP="00C56067">
            <w:pPr>
              <w:suppressLineNumbers/>
              <w:jc w:val="center"/>
            </w:pPr>
            <w:r w:rsidRPr="00400177">
              <w:t>Вопрос 2</w:t>
            </w:r>
          </w:p>
        </w:tc>
        <w:tc>
          <w:tcPr>
            <w:tcW w:w="1112" w:type="dxa"/>
            <w:shd w:val="clear" w:color="auto" w:fill="DDD9C3" w:themeFill="background2" w:themeFillShade="E6"/>
          </w:tcPr>
          <w:p w:rsidR="00890B24" w:rsidRPr="00400177" w:rsidRDefault="00890B24" w:rsidP="00C56067">
            <w:pPr>
              <w:suppressLineNumbers/>
              <w:jc w:val="center"/>
            </w:pPr>
            <w:r w:rsidRPr="00400177">
              <w:t>Вопрос 3</w:t>
            </w:r>
          </w:p>
        </w:tc>
        <w:tc>
          <w:tcPr>
            <w:tcW w:w="1379" w:type="dxa"/>
            <w:vMerge/>
            <w:shd w:val="clear" w:color="auto" w:fill="DDD9C3" w:themeFill="background2" w:themeFillShade="E6"/>
          </w:tcPr>
          <w:p w:rsidR="00890B24" w:rsidRPr="00400177" w:rsidRDefault="00890B24" w:rsidP="00C56067">
            <w:pPr>
              <w:suppressLineNumbers/>
              <w:jc w:val="center"/>
              <w:rPr>
                <w:sz w:val="22"/>
                <w:szCs w:val="22"/>
              </w:rPr>
            </w:pPr>
          </w:p>
        </w:tc>
        <w:tc>
          <w:tcPr>
            <w:tcW w:w="1641" w:type="dxa"/>
            <w:vMerge/>
            <w:shd w:val="clear" w:color="auto" w:fill="DDD9C3" w:themeFill="background2" w:themeFillShade="E6"/>
          </w:tcPr>
          <w:p w:rsidR="00890B24" w:rsidRPr="00400177" w:rsidRDefault="00890B24" w:rsidP="00C56067">
            <w:pPr>
              <w:suppressLineNumbers/>
              <w:jc w:val="center"/>
              <w:rPr>
                <w:sz w:val="22"/>
                <w:szCs w:val="22"/>
              </w:rPr>
            </w:pPr>
          </w:p>
        </w:tc>
        <w:tc>
          <w:tcPr>
            <w:tcW w:w="1709" w:type="dxa"/>
            <w:vMerge/>
            <w:shd w:val="clear" w:color="auto" w:fill="DDD9C3" w:themeFill="background2" w:themeFillShade="E6"/>
          </w:tcPr>
          <w:p w:rsidR="00890B24" w:rsidRPr="00400177" w:rsidRDefault="00890B24" w:rsidP="00C56067">
            <w:pPr>
              <w:suppressLineNumbers/>
              <w:jc w:val="center"/>
              <w:rPr>
                <w:sz w:val="22"/>
                <w:szCs w:val="22"/>
              </w:rPr>
            </w:pPr>
          </w:p>
        </w:tc>
      </w:tr>
      <w:tr w:rsidR="00890B24" w:rsidRPr="00400177" w:rsidTr="00C56067">
        <w:trPr>
          <w:jc w:val="center"/>
        </w:trPr>
        <w:tc>
          <w:tcPr>
            <w:tcW w:w="1959" w:type="dxa"/>
            <w:vMerge w:val="restart"/>
            <w:vAlign w:val="center"/>
          </w:tcPr>
          <w:p w:rsidR="00890B24" w:rsidRPr="00400177" w:rsidRDefault="00890B24" w:rsidP="00C56067">
            <w:pPr>
              <w:widowControl/>
              <w:adjustRightInd/>
              <w:jc w:val="center"/>
              <w:rPr>
                <w:b/>
                <w:sz w:val="22"/>
                <w:szCs w:val="22"/>
              </w:rPr>
            </w:pPr>
            <w:r w:rsidRPr="00400177">
              <w:rPr>
                <w:b/>
                <w:sz w:val="22"/>
                <w:szCs w:val="22"/>
              </w:rPr>
              <w:t>Надежный</w:t>
            </w:r>
          </w:p>
        </w:tc>
        <w:tc>
          <w:tcPr>
            <w:tcW w:w="1188" w:type="dxa"/>
            <w:vAlign w:val="center"/>
          </w:tcPr>
          <w:p w:rsidR="00890B24" w:rsidRPr="00400177" w:rsidRDefault="00890B24" w:rsidP="00C56067">
            <w:pPr>
              <w:widowControl/>
              <w:adjustRightInd/>
              <w:jc w:val="center"/>
              <w:rPr>
                <w:i/>
                <w:sz w:val="22"/>
                <w:szCs w:val="22"/>
              </w:rPr>
            </w:pPr>
            <w:r w:rsidRPr="00400177">
              <w:rPr>
                <w:i/>
                <w:sz w:val="22"/>
                <w:szCs w:val="22"/>
              </w:rPr>
              <w:t>а) или б) или в)</w:t>
            </w:r>
          </w:p>
        </w:tc>
        <w:tc>
          <w:tcPr>
            <w:tcW w:w="1189" w:type="dxa"/>
          </w:tcPr>
          <w:p w:rsidR="00890B24" w:rsidRPr="00400177" w:rsidRDefault="00890B24" w:rsidP="00C56067">
            <w:pPr>
              <w:jc w:val="center"/>
              <w:rPr>
                <w:i/>
                <w:sz w:val="22"/>
                <w:szCs w:val="22"/>
              </w:rPr>
            </w:pPr>
            <w:r w:rsidRPr="00400177">
              <w:rPr>
                <w:i/>
                <w:sz w:val="22"/>
                <w:szCs w:val="22"/>
              </w:rPr>
              <w:t>а) или б) или в)</w:t>
            </w:r>
          </w:p>
        </w:tc>
        <w:tc>
          <w:tcPr>
            <w:tcW w:w="1112" w:type="dxa"/>
            <w:vAlign w:val="center"/>
          </w:tcPr>
          <w:p w:rsidR="00890B24" w:rsidRPr="00400177" w:rsidRDefault="00890B24" w:rsidP="00C56067">
            <w:pPr>
              <w:widowControl/>
              <w:adjustRightInd/>
              <w:jc w:val="center"/>
              <w:rPr>
                <w:i/>
                <w:sz w:val="22"/>
                <w:szCs w:val="22"/>
              </w:rPr>
            </w:pPr>
            <w:r w:rsidRPr="00400177">
              <w:rPr>
                <w:i/>
                <w:sz w:val="22"/>
                <w:szCs w:val="22"/>
              </w:rPr>
              <w:t>а)</w:t>
            </w:r>
          </w:p>
        </w:tc>
        <w:tc>
          <w:tcPr>
            <w:tcW w:w="1379" w:type="dxa"/>
            <w:vMerge w:val="restart"/>
            <w:vAlign w:val="center"/>
          </w:tcPr>
          <w:p w:rsidR="00890B24" w:rsidRPr="00400177" w:rsidRDefault="005538DC" w:rsidP="005538DC">
            <w:pPr>
              <w:suppressAutoHyphens/>
              <w:spacing w:line="264" w:lineRule="auto"/>
              <w:jc w:val="center"/>
              <w:rPr>
                <w:color w:val="000000" w:themeColor="text1"/>
                <w:sz w:val="22"/>
                <w:szCs w:val="22"/>
              </w:rPr>
            </w:pPr>
            <w:r>
              <w:rPr>
                <w:color w:val="000000" w:themeColor="text1"/>
                <w:sz w:val="22"/>
                <w:szCs w:val="22"/>
              </w:rPr>
              <w:t>0,5</w:t>
            </w:r>
          </w:p>
        </w:tc>
        <w:tc>
          <w:tcPr>
            <w:tcW w:w="1641" w:type="dxa"/>
            <w:vMerge w:val="restart"/>
            <w:vAlign w:val="center"/>
          </w:tcPr>
          <w:p w:rsidR="00163F54" w:rsidRDefault="00890B24">
            <w:pPr>
              <w:suppressAutoHyphens/>
              <w:spacing w:line="264" w:lineRule="auto"/>
              <w:jc w:val="center"/>
              <w:rPr>
                <w:i/>
              </w:rPr>
            </w:pPr>
            <w:r w:rsidRPr="00400177">
              <w:rPr>
                <w:color w:val="000000" w:themeColor="text1"/>
              </w:rPr>
              <w:t>ключевая ставка Банка России</w:t>
            </w:r>
            <w:r w:rsidRPr="00400177">
              <w:rPr>
                <w:color w:val="000000" w:themeColor="text1"/>
                <w:vertAlign w:val="superscript"/>
              </w:rPr>
              <w:t>1</w:t>
            </w:r>
            <w:r w:rsidRPr="00400177">
              <w:rPr>
                <w:color w:val="000000" w:themeColor="text1"/>
              </w:rPr>
              <w:t>, умноженная на 0,9</w:t>
            </w:r>
            <w:r w:rsidR="005543F7">
              <w:rPr>
                <w:color w:val="000000" w:themeColor="text1"/>
              </w:rPr>
              <w:t>5</w:t>
            </w:r>
          </w:p>
        </w:tc>
        <w:tc>
          <w:tcPr>
            <w:tcW w:w="1709" w:type="dxa"/>
            <w:vMerge w:val="restart"/>
            <w:vAlign w:val="center"/>
          </w:tcPr>
          <w:p w:rsidR="00890B24" w:rsidRPr="00400177" w:rsidRDefault="00890B24" w:rsidP="00C56067">
            <w:pPr>
              <w:suppressAutoHyphens/>
              <w:spacing w:line="264" w:lineRule="auto"/>
              <w:jc w:val="center"/>
              <w:rPr>
                <w:color w:val="000000" w:themeColor="text1"/>
                <w:sz w:val="22"/>
                <w:szCs w:val="22"/>
              </w:rPr>
            </w:pPr>
            <w:r w:rsidRPr="00400177">
              <w:rPr>
                <w:color w:val="000000" w:themeColor="text1"/>
                <w:sz w:val="22"/>
                <w:szCs w:val="22"/>
              </w:rPr>
              <w:t>12 месяцев</w:t>
            </w:r>
          </w:p>
        </w:tc>
      </w:tr>
      <w:tr w:rsidR="00890B24" w:rsidRPr="00400177" w:rsidTr="00C56067">
        <w:trPr>
          <w:jc w:val="center"/>
        </w:trPr>
        <w:tc>
          <w:tcPr>
            <w:tcW w:w="1959" w:type="dxa"/>
            <w:vMerge/>
            <w:vAlign w:val="center"/>
          </w:tcPr>
          <w:p w:rsidR="00890B24" w:rsidRPr="00400177" w:rsidRDefault="00890B24" w:rsidP="00C56067">
            <w:pPr>
              <w:widowControl/>
              <w:adjustRightInd/>
              <w:jc w:val="center"/>
              <w:rPr>
                <w:b/>
                <w:sz w:val="22"/>
                <w:szCs w:val="22"/>
              </w:rPr>
            </w:pPr>
          </w:p>
        </w:tc>
        <w:tc>
          <w:tcPr>
            <w:tcW w:w="1188" w:type="dxa"/>
            <w:vAlign w:val="center"/>
          </w:tcPr>
          <w:p w:rsidR="00890B24" w:rsidRPr="00400177" w:rsidRDefault="00890B24" w:rsidP="00C56067">
            <w:pPr>
              <w:widowControl/>
              <w:adjustRightInd/>
              <w:jc w:val="center"/>
              <w:rPr>
                <w:i/>
                <w:sz w:val="22"/>
                <w:szCs w:val="22"/>
              </w:rPr>
            </w:pPr>
            <w:r w:rsidRPr="00400177">
              <w:rPr>
                <w:i/>
                <w:sz w:val="22"/>
                <w:szCs w:val="22"/>
              </w:rPr>
              <w:t>а) или б) или в)</w:t>
            </w:r>
          </w:p>
        </w:tc>
        <w:tc>
          <w:tcPr>
            <w:tcW w:w="1189" w:type="dxa"/>
          </w:tcPr>
          <w:p w:rsidR="00890B24" w:rsidRPr="00400177" w:rsidRDefault="00890B24" w:rsidP="00C56067">
            <w:pPr>
              <w:jc w:val="center"/>
              <w:rPr>
                <w:i/>
                <w:sz w:val="22"/>
                <w:szCs w:val="22"/>
              </w:rPr>
            </w:pPr>
            <w:r w:rsidRPr="00400177">
              <w:rPr>
                <w:i/>
                <w:sz w:val="22"/>
                <w:szCs w:val="22"/>
              </w:rPr>
              <w:t xml:space="preserve">а) </w:t>
            </w:r>
          </w:p>
        </w:tc>
        <w:tc>
          <w:tcPr>
            <w:tcW w:w="1112" w:type="dxa"/>
            <w:vAlign w:val="center"/>
          </w:tcPr>
          <w:p w:rsidR="00890B24" w:rsidRPr="00400177" w:rsidRDefault="00890B24" w:rsidP="00C56067">
            <w:pPr>
              <w:widowControl/>
              <w:adjustRightInd/>
              <w:jc w:val="center"/>
              <w:rPr>
                <w:i/>
                <w:sz w:val="22"/>
                <w:szCs w:val="22"/>
              </w:rPr>
            </w:pPr>
            <w:r w:rsidRPr="00400177">
              <w:rPr>
                <w:i/>
                <w:sz w:val="22"/>
                <w:szCs w:val="22"/>
              </w:rPr>
              <w:t xml:space="preserve"> б) </w:t>
            </w:r>
          </w:p>
        </w:tc>
        <w:tc>
          <w:tcPr>
            <w:tcW w:w="1379" w:type="dxa"/>
            <w:vMerge/>
          </w:tcPr>
          <w:p w:rsidR="00890B24" w:rsidRPr="00400177" w:rsidRDefault="00890B24" w:rsidP="00C56067">
            <w:pPr>
              <w:jc w:val="center"/>
              <w:rPr>
                <w:i/>
                <w:sz w:val="22"/>
                <w:szCs w:val="22"/>
              </w:rPr>
            </w:pPr>
          </w:p>
        </w:tc>
        <w:tc>
          <w:tcPr>
            <w:tcW w:w="1641" w:type="dxa"/>
            <w:vMerge/>
          </w:tcPr>
          <w:p w:rsidR="00890B24" w:rsidRPr="00400177" w:rsidRDefault="00890B24" w:rsidP="00C56067">
            <w:pPr>
              <w:jc w:val="center"/>
              <w:rPr>
                <w:i/>
                <w:sz w:val="22"/>
                <w:szCs w:val="22"/>
              </w:rPr>
            </w:pPr>
          </w:p>
        </w:tc>
        <w:tc>
          <w:tcPr>
            <w:tcW w:w="1709" w:type="dxa"/>
            <w:vMerge/>
          </w:tcPr>
          <w:p w:rsidR="00890B24" w:rsidRPr="00400177" w:rsidRDefault="00890B24" w:rsidP="00C56067">
            <w:pPr>
              <w:jc w:val="center"/>
              <w:rPr>
                <w:i/>
                <w:sz w:val="22"/>
                <w:szCs w:val="22"/>
              </w:rPr>
            </w:pPr>
          </w:p>
        </w:tc>
      </w:tr>
      <w:tr w:rsidR="00890B24" w:rsidRPr="00400177" w:rsidTr="00C56067">
        <w:trPr>
          <w:jc w:val="center"/>
        </w:trPr>
        <w:tc>
          <w:tcPr>
            <w:tcW w:w="1959" w:type="dxa"/>
            <w:vMerge/>
            <w:vAlign w:val="center"/>
          </w:tcPr>
          <w:p w:rsidR="00890B24" w:rsidRPr="00400177" w:rsidRDefault="00890B24" w:rsidP="00C56067">
            <w:pPr>
              <w:widowControl/>
              <w:adjustRightInd/>
              <w:jc w:val="center"/>
              <w:rPr>
                <w:b/>
                <w:sz w:val="22"/>
                <w:szCs w:val="22"/>
              </w:rPr>
            </w:pPr>
          </w:p>
        </w:tc>
        <w:tc>
          <w:tcPr>
            <w:tcW w:w="1188" w:type="dxa"/>
            <w:vAlign w:val="center"/>
          </w:tcPr>
          <w:p w:rsidR="00890B24" w:rsidRPr="00400177" w:rsidRDefault="00890B24" w:rsidP="00C56067">
            <w:pPr>
              <w:widowControl/>
              <w:adjustRightInd/>
              <w:jc w:val="center"/>
              <w:rPr>
                <w:i/>
                <w:sz w:val="22"/>
                <w:szCs w:val="22"/>
              </w:rPr>
            </w:pPr>
            <w:r w:rsidRPr="00400177">
              <w:rPr>
                <w:i/>
                <w:sz w:val="22"/>
                <w:szCs w:val="22"/>
              </w:rPr>
              <w:t>а)</w:t>
            </w:r>
          </w:p>
        </w:tc>
        <w:tc>
          <w:tcPr>
            <w:tcW w:w="1189" w:type="dxa"/>
          </w:tcPr>
          <w:p w:rsidR="00890B24" w:rsidRPr="00400177" w:rsidRDefault="00890B24" w:rsidP="00C56067">
            <w:pPr>
              <w:jc w:val="center"/>
              <w:rPr>
                <w:i/>
                <w:sz w:val="22"/>
                <w:szCs w:val="22"/>
              </w:rPr>
            </w:pPr>
            <w:r w:rsidRPr="00400177">
              <w:rPr>
                <w:i/>
                <w:sz w:val="22"/>
                <w:szCs w:val="22"/>
              </w:rPr>
              <w:t>б)</w:t>
            </w:r>
          </w:p>
        </w:tc>
        <w:tc>
          <w:tcPr>
            <w:tcW w:w="1112" w:type="dxa"/>
            <w:vAlign w:val="center"/>
          </w:tcPr>
          <w:p w:rsidR="00890B24" w:rsidRPr="00400177" w:rsidRDefault="00890B24" w:rsidP="00C56067">
            <w:pPr>
              <w:widowControl/>
              <w:adjustRightInd/>
              <w:jc w:val="center"/>
              <w:rPr>
                <w:i/>
                <w:sz w:val="22"/>
                <w:szCs w:val="22"/>
              </w:rPr>
            </w:pPr>
            <w:r w:rsidRPr="00400177">
              <w:rPr>
                <w:i/>
                <w:sz w:val="22"/>
                <w:szCs w:val="22"/>
              </w:rPr>
              <w:t>б) или в)</w:t>
            </w:r>
          </w:p>
        </w:tc>
        <w:tc>
          <w:tcPr>
            <w:tcW w:w="1379" w:type="dxa"/>
            <w:vMerge/>
          </w:tcPr>
          <w:p w:rsidR="00890B24" w:rsidRPr="00400177" w:rsidRDefault="00890B24" w:rsidP="00C56067">
            <w:pPr>
              <w:jc w:val="center"/>
              <w:rPr>
                <w:i/>
                <w:sz w:val="22"/>
                <w:szCs w:val="22"/>
              </w:rPr>
            </w:pPr>
          </w:p>
        </w:tc>
        <w:tc>
          <w:tcPr>
            <w:tcW w:w="1641" w:type="dxa"/>
            <w:vMerge/>
          </w:tcPr>
          <w:p w:rsidR="00890B24" w:rsidRPr="00400177" w:rsidRDefault="00890B24" w:rsidP="00C56067">
            <w:pPr>
              <w:jc w:val="center"/>
              <w:rPr>
                <w:i/>
                <w:sz w:val="22"/>
                <w:szCs w:val="22"/>
              </w:rPr>
            </w:pPr>
          </w:p>
        </w:tc>
        <w:tc>
          <w:tcPr>
            <w:tcW w:w="1709" w:type="dxa"/>
            <w:vMerge/>
          </w:tcPr>
          <w:p w:rsidR="00890B24" w:rsidRPr="00400177" w:rsidRDefault="00890B24" w:rsidP="00C56067">
            <w:pPr>
              <w:jc w:val="center"/>
              <w:rPr>
                <w:i/>
                <w:sz w:val="22"/>
                <w:szCs w:val="22"/>
              </w:rPr>
            </w:pPr>
          </w:p>
        </w:tc>
      </w:tr>
      <w:tr w:rsidR="00890B24" w:rsidRPr="00400177" w:rsidTr="00C56067">
        <w:trPr>
          <w:jc w:val="center"/>
        </w:trPr>
        <w:tc>
          <w:tcPr>
            <w:tcW w:w="1959" w:type="dxa"/>
            <w:vMerge w:val="restart"/>
            <w:vAlign w:val="center"/>
          </w:tcPr>
          <w:p w:rsidR="00890B24" w:rsidRPr="00400177" w:rsidRDefault="00890B24" w:rsidP="00C56067">
            <w:pPr>
              <w:widowControl/>
              <w:adjustRightInd/>
              <w:jc w:val="center"/>
              <w:rPr>
                <w:b/>
                <w:sz w:val="22"/>
                <w:szCs w:val="22"/>
              </w:rPr>
            </w:pPr>
            <w:r w:rsidRPr="00400177">
              <w:rPr>
                <w:b/>
                <w:sz w:val="22"/>
                <w:szCs w:val="22"/>
              </w:rPr>
              <w:t>Умеренный</w:t>
            </w:r>
          </w:p>
        </w:tc>
        <w:tc>
          <w:tcPr>
            <w:tcW w:w="1188" w:type="dxa"/>
            <w:vAlign w:val="center"/>
          </w:tcPr>
          <w:p w:rsidR="00890B24" w:rsidRPr="00400177" w:rsidRDefault="00890B24" w:rsidP="00C56067">
            <w:pPr>
              <w:widowControl/>
              <w:adjustRightInd/>
              <w:jc w:val="center"/>
              <w:rPr>
                <w:i/>
                <w:sz w:val="22"/>
                <w:szCs w:val="22"/>
              </w:rPr>
            </w:pPr>
            <w:r w:rsidRPr="00400177">
              <w:rPr>
                <w:i/>
                <w:sz w:val="22"/>
                <w:szCs w:val="22"/>
              </w:rPr>
              <w:t xml:space="preserve"> б) или в)</w:t>
            </w:r>
          </w:p>
        </w:tc>
        <w:tc>
          <w:tcPr>
            <w:tcW w:w="1189" w:type="dxa"/>
          </w:tcPr>
          <w:p w:rsidR="00890B24" w:rsidRPr="00400177" w:rsidRDefault="00890B24" w:rsidP="00C56067">
            <w:pPr>
              <w:jc w:val="center"/>
              <w:rPr>
                <w:i/>
                <w:sz w:val="22"/>
                <w:szCs w:val="22"/>
              </w:rPr>
            </w:pPr>
            <w:r w:rsidRPr="00400177">
              <w:rPr>
                <w:i/>
                <w:sz w:val="22"/>
                <w:szCs w:val="22"/>
              </w:rPr>
              <w:t>б) или в)</w:t>
            </w:r>
          </w:p>
        </w:tc>
        <w:tc>
          <w:tcPr>
            <w:tcW w:w="1112" w:type="dxa"/>
            <w:vAlign w:val="center"/>
          </w:tcPr>
          <w:p w:rsidR="00890B24" w:rsidRPr="00400177" w:rsidRDefault="00890B24" w:rsidP="00C56067">
            <w:pPr>
              <w:widowControl/>
              <w:adjustRightInd/>
              <w:jc w:val="center"/>
              <w:rPr>
                <w:i/>
                <w:sz w:val="22"/>
                <w:szCs w:val="22"/>
              </w:rPr>
            </w:pPr>
            <w:r w:rsidRPr="00400177">
              <w:rPr>
                <w:i/>
                <w:sz w:val="22"/>
                <w:szCs w:val="22"/>
              </w:rPr>
              <w:t>б)</w:t>
            </w:r>
          </w:p>
        </w:tc>
        <w:tc>
          <w:tcPr>
            <w:tcW w:w="1379" w:type="dxa"/>
            <w:vMerge w:val="restart"/>
          </w:tcPr>
          <w:p w:rsidR="00163F54" w:rsidRDefault="00890B24">
            <w:pPr>
              <w:jc w:val="center"/>
              <w:rPr>
                <w:sz w:val="22"/>
                <w:szCs w:val="22"/>
              </w:rPr>
            </w:pPr>
            <w:r w:rsidRPr="00400177">
              <w:rPr>
                <w:sz w:val="22"/>
                <w:szCs w:val="22"/>
              </w:rPr>
              <w:t>1</w:t>
            </w:r>
            <w:r w:rsidR="003729A5">
              <w:rPr>
                <w:sz w:val="22"/>
                <w:szCs w:val="22"/>
              </w:rPr>
              <w:t>5</w:t>
            </w:r>
          </w:p>
        </w:tc>
        <w:tc>
          <w:tcPr>
            <w:tcW w:w="1641" w:type="dxa"/>
            <w:vMerge w:val="restart"/>
          </w:tcPr>
          <w:p w:rsidR="00890B24" w:rsidRPr="00912124" w:rsidRDefault="00D7443F" w:rsidP="00C56067">
            <w:pPr>
              <w:widowControl/>
              <w:adjustRightInd/>
              <w:jc w:val="center"/>
              <w:rPr>
                <w:sz w:val="22"/>
                <w:szCs w:val="22"/>
              </w:rPr>
            </w:pPr>
            <w:r w:rsidRPr="00D7443F">
              <w:rPr>
                <w:sz w:val="22"/>
                <w:szCs w:val="22"/>
              </w:rPr>
              <w:t>18,00</w:t>
            </w:r>
          </w:p>
        </w:tc>
        <w:tc>
          <w:tcPr>
            <w:tcW w:w="1709" w:type="dxa"/>
            <w:vMerge/>
          </w:tcPr>
          <w:p w:rsidR="00890B24" w:rsidRPr="00400177" w:rsidRDefault="00890B24" w:rsidP="00C56067">
            <w:pPr>
              <w:jc w:val="center"/>
              <w:rPr>
                <w:i/>
                <w:sz w:val="22"/>
                <w:szCs w:val="22"/>
              </w:rPr>
            </w:pPr>
          </w:p>
        </w:tc>
      </w:tr>
      <w:tr w:rsidR="00890B24" w:rsidRPr="00400177" w:rsidTr="00C56067">
        <w:trPr>
          <w:trHeight w:val="195"/>
          <w:jc w:val="center"/>
        </w:trPr>
        <w:tc>
          <w:tcPr>
            <w:tcW w:w="1959" w:type="dxa"/>
            <w:vMerge/>
            <w:vAlign w:val="center"/>
          </w:tcPr>
          <w:p w:rsidR="00890B24" w:rsidRPr="00400177" w:rsidRDefault="00890B24" w:rsidP="00C56067">
            <w:pPr>
              <w:widowControl/>
              <w:adjustRightInd/>
              <w:jc w:val="center"/>
              <w:rPr>
                <w:b/>
                <w:sz w:val="22"/>
                <w:szCs w:val="22"/>
              </w:rPr>
            </w:pPr>
          </w:p>
        </w:tc>
        <w:tc>
          <w:tcPr>
            <w:tcW w:w="1188" w:type="dxa"/>
            <w:vAlign w:val="center"/>
          </w:tcPr>
          <w:p w:rsidR="00890B24" w:rsidRPr="00400177" w:rsidRDefault="00890B24" w:rsidP="00C56067">
            <w:pPr>
              <w:jc w:val="center"/>
              <w:rPr>
                <w:i/>
                <w:sz w:val="22"/>
                <w:szCs w:val="22"/>
              </w:rPr>
            </w:pPr>
            <w:r w:rsidRPr="00400177">
              <w:rPr>
                <w:i/>
                <w:sz w:val="22"/>
                <w:szCs w:val="22"/>
              </w:rPr>
              <w:t xml:space="preserve"> б)</w:t>
            </w:r>
          </w:p>
        </w:tc>
        <w:tc>
          <w:tcPr>
            <w:tcW w:w="1189" w:type="dxa"/>
          </w:tcPr>
          <w:p w:rsidR="00890B24" w:rsidRPr="00400177" w:rsidRDefault="00890B24" w:rsidP="00C56067">
            <w:pPr>
              <w:jc w:val="center"/>
              <w:rPr>
                <w:i/>
                <w:sz w:val="22"/>
                <w:szCs w:val="22"/>
              </w:rPr>
            </w:pPr>
            <w:r w:rsidRPr="00400177">
              <w:rPr>
                <w:i/>
                <w:sz w:val="22"/>
                <w:szCs w:val="22"/>
              </w:rPr>
              <w:t>б) или в)</w:t>
            </w:r>
          </w:p>
        </w:tc>
        <w:tc>
          <w:tcPr>
            <w:tcW w:w="1112" w:type="dxa"/>
            <w:vAlign w:val="center"/>
          </w:tcPr>
          <w:p w:rsidR="00890B24" w:rsidRPr="00400177" w:rsidRDefault="00890B24" w:rsidP="00C56067">
            <w:pPr>
              <w:jc w:val="center"/>
              <w:rPr>
                <w:i/>
                <w:sz w:val="22"/>
                <w:szCs w:val="22"/>
              </w:rPr>
            </w:pPr>
            <w:r w:rsidRPr="00400177">
              <w:rPr>
                <w:i/>
                <w:sz w:val="22"/>
                <w:szCs w:val="22"/>
              </w:rPr>
              <w:t>б) или в)</w:t>
            </w:r>
          </w:p>
        </w:tc>
        <w:tc>
          <w:tcPr>
            <w:tcW w:w="1379" w:type="dxa"/>
            <w:vMerge/>
          </w:tcPr>
          <w:p w:rsidR="00890B24" w:rsidRPr="00400177" w:rsidRDefault="00890B24" w:rsidP="00C56067">
            <w:pPr>
              <w:jc w:val="center"/>
              <w:rPr>
                <w:i/>
                <w:sz w:val="22"/>
                <w:szCs w:val="22"/>
              </w:rPr>
            </w:pPr>
          </w:p>
        </w:tc>
        <w:tc>
          <w:tcPr>
            <w:tcW w:w="1641" w:type="dxa"/>
            <w:vMerge/>
          </w:tcPr>
          <w:p w:rsidR="00890B24" w:rsidRPr="00912124" w:rsidRDefault="00890B24" w:rsidP="00C56067">
            <w:pPr>
              <w:widowControl/>
              <w:adjustRightInd/>
              <w:jc w:val="center"/>
              <w:rPr>
                <w:sz w:val="22"/>
                <w:szCs w:val="22"/>
              </w:rPr>
            </w:pPr>
          </w:p>
        </w:tc>
        <w:tc>
          <w:tcPr>
            <w:tcW w:w="1709" w:type="dxa"/>
            <w:vMerge/>
          </w:tcPr>
          <w:p w:rsidR="00890B24" w:rsidRPr="00400177" w:rsidRDefault="00890B24" w:rsidP="00C56067">
            <w:pPr>
              <w:jc w:val="center"/>
              <w:rPr>
                <w:i/>
                <w:sz w:val="22"/>
                <w:szCs w:val="22"/>
              </w:rPr>
            </w:pPr>
          </w:p>
        </w:tc>
      </w:tr>
      <w:tr w:rsidR="00890B24" w:rsidRPr="00400177" w:rsidTr="00C56067">
        <w:trPr>
          <w:trHeight w:val="370"/>
          <w:jc w:val="center"/>
        </w:trPr>
        <w:tc>
          <w:tcPr>
            <w:tcW w:w="1959" w:type="dxa"/>
            <w:vAlign w:val="center"/>
          </w:tcPr>
          <w:p w:rsidR="00890B24" w:rsidRPr="00400177" w:rsidRDefault="00890B24" w:rsidP="00C56067">
            <w:pPr>
              <w:widowControl/>
              <w:adjustRightInd/>
              <w:jc w:val="center"/>
              <w:rPr>
                <w:b/>
                <w:sz w:val="22"/>
                <w:szCs w:val="22"/>
              </w:rPr>
            </w:pPr>
            <w:r w:rsidRPr="00400177">
              <w:rPr>
                <w:b/>
                <w:sz w:val="22"/>
                <w:szCs w:val="22"/>
              </w:rPr>
              <w:t>Максимальный</w:t>
            </w:r>
          </w:p>
        </w:tc>
        <w:tc>
          <w:tcPr>
            <w:tcW w:w="1188" w:type="dxa"/>
            <w:vAlign w:val="center"/>
          </w:tcPr>
          <w:p w:rsidR="00890B24" w:rsidRPr="00400177" w:rsidRDefault="00890B24" w:rsidP="00C56067">
            <w:pPr>
              <w:widowControl/>
              <w:adjustRightInd/>
              <w:jc w:val="center"/>
              <w:rPr>
                <w:i/>
                <w:sz w:val="22"/>
                <w:szCs w:val="22"/>
              </w:rPr>
            </w:pPr>
            <w:r w:rsidRPr="00400177">
              <w:rPr>
                <w:i/>
                <w:sz w:val="22"/>
                <w:szCs w:val="22"/>
              </w:rPr>
              <w:t xml:space="preserve">  в)</w:t>
            </w:r>
          </w:p>
        </w:tc>
        <w:tc>
          <w:tcPr>
            <w:tcW w:w="1189" w:type="dxa"/>
          </w:tcPr>
          <w:p w:rsidR="00890B24" w:rsidRPr="00400177" w:rsidRDefault="00890B24" w:rsidP="00C56067">
            <w:pPr>
              <w:jc w:val="center"/>
              <w:rPr>
                <w:i/>
                <w:sz w:val="22"/>
                <w:szCs w:val="22"/>
              </w:rPr>
            </w:pPr>
            <w:r w:rsidRPr="00400177">
              <w:rPr>
                <w:i/>
                <w:sz w:val="22"/>
                <w:szCs w:val="22"/>
              </w:rPr>
              <w:t>б) или в)</w:t>
            </w:r>
          </w:p>
        </w:tc>
        <w:tc>
          <w:tcPr>
            <w:tcW w:w="1112" w:type="dxa"/>
            <w:vAlign w:val="center"/>
          </w:tcPr>
          <w:p w:rsidR="00890B24" w:rsidRPr="00400177" w:rsidRDefault="00890B24" w:rsidP="00C56067">
            <w:pPr>
              <w:widowControl/>
              <w:adjustRightInd/>
              <w:jc w:val="center"/>
              <w:rPr>
                <w:i/>
                <w:sz w:val="22"/>
                <w:szCs w:val="22"/>
              </w:rPr>
            </w:pPr>
            <w:r w:rsidRPr="00400177">
              <w:rPr>
                <w:i/>
                <w:sz w:val="22"/>
                <w:szCs w:val="22"/>
              </w:rPr>
              <w:t>в)</w:t>
            </w:r>
          </w:p>
        </w:tc>
        <w:tc>
          <w:tcPr>
            <w:tcW w:w="1379" w:type="dxa"/>
          </w:tcPr>
          <w:p w:rsidR="00890B24" w:rsidRPr="00400177" w:rsidRDefault="00890B24" w:rsidP="00C56067">
            <w:pPr>
              <w:jc w:val="center"/>
              <w:rPr>
                <w:sz w:val="22"/>
                <w:szCs w:val="22"/>
              </w:rPr>
            </w:pPr>
            <w:r w:rsidRPr="00400177">
              <w:rPr>
                <w:sz w:val="22"/>
                <w:szCs w:val="22"/>
              </w:rPr>
              <w:t>30</w:t>
            </w:r>
          </w:p>
        </w:tc>
        <w:tc>
          <w:tcPr>
            <w:tcW w:w="1641" w:type="dxa"/>
          </w:tcPr>
          <w:p w:rsidR="00890B24" w:rsidRPr="00912124" w:rsidRDefault="00D7443F" w:rsidP="00C56067">
            <w:pPr>
              <w:widowControl/>
              <w:adjustRightInd/>
              <w:jc w:val="center"/>
              <w:rPr>
                <w:sz w:val="22"/>
                <w:szCs w:val="22"/>
              </w:rPr>
            </w:pPr>
            <w:r w:rsidRPr="00D7443F">
              <w:rPr>
                <w:sz w:val="22"/>
                <w:szCs w:val="22"/>
              </w:rPr>
              <w:t>30,00</w:t>
            </w:r>
          </w:p>
        </w:tc>
        <w:tc>
          <w:tcPr>
            <w:tcW w:w="1709" w:type="dxa"/>
            <w:vMerge/>
          </w:tcPr>
          <w:p w:rsidR="00890B24" w:rsidRPr="00400177" w:rsidRDefault="00890B24" w:rsidP="00C56067">
            <w:pPr>
              <w:jc w:val="center"/>
              <w:rPr>
                <w:i/>
                <w:sz w:val="22"/>
                <w:szCs w:val="22"/>
              </w:rPr>
            </w:pPr>
          </w:p>
        </w:tc>
      </w:tr>
    </w:tbl>
    <w:p w:rsidR="00890B24" w:rsidRPr="00400177" w:rsidRDefault="00890B24" w:rsidP="00890B24">
      <w:pPr>
        <w:suppressAutoHyphens/>
        <w:adjustRightInd w:val="0"/>
        <w:spacing w:line="264" w:lineRule="auto"/>
        <w:ind w:firstLine="709"/>
        <w:jc w:val="both"/>
        <w:rPr>
          <w:color w:val="000000" w:themeColor="text1"/>
          <w:sz w:val="12"/>
          <w:szCs w:val="12"/>
        </w:rPr>
      </w:pPr>
    </w:p>
    <w:p w:rsidR="00890B24" w:rsidRPr="00400177" w:rsidRDefault="00890B24" w:rsidP="00890B24">
      <w:pPr>
        <w:suppressAutoHyphens/>
        <w:adjustRightInd w:val="0"/>
        <w:spacing w:line="264" w:lineRule="auto"/>
        <w:ind w:firstLine="709"/>
        <w:jc w:val="both"/>
        <w:rPr>
          <w:color w:val="000000" w:themeColor="text1"/>
          <w:sz w:val="24"/>
          <w:szCs w:val="24"/>
        </w:rPr>
      </w:pPr>
      <w:r w:rsidRPr="00400177">
        <w:rPr>
          <w:color w:val="000000" w:themeColor="text1"/>
          <w:sz w:val="24"/>
          <w:szCs w:val="24"/>
        </w:rPr>
        <w:t xml:space="preserve">5. Полученный по результатам обработки и анализа информации Инвестиционный профиль Учредителя управления отражается в Уведомлении </w:t>
      </w:r>
      <w:r w:rsidRPr="00400177">
        <w:rPr>
          <w:sz w:val="24"/>
          <w:szCs w:val="24"/>
        </w:rPr>
        <w:t xml:space="preserve">о присвоении/ изменении Индивидуального инвестиционного профиля, составленного по форме </w:t>
      </w:r>
      <w:r w:rsidRPr="00400177">
        <w:rPr>
          <w:color w:val="000000" w:themeColor="text1"/>
          <w:sz w:val="24"/>
          <w:szCs w:val="24"/>
        </w:rPr>
        <w:t>Приложения № 7 к Положению.</w:t>
      </w:r>
    </w:p>
    <w:p w:rsidR="00890B24" w:rsidRPr="00400177" w:rsidRDefault="00890B24" w:rsidP="00890B24">
      <w:pPr>
        <w:suppressAutoHyphens/>
        <w:adjustRightInd w:val="0"/>
        <w:spacing w:line="264" w:lineRule="auto"/>
        <w:ind w:firstLine="709"/>
        <w:jc w:val="both"/>
        <w:rPr>
          <w:color w:val="000000" w:themeColor="text1"/>
          <w:sz w:val="24"/>
          <w:szCs w:val="24"/>
        </w:rPr>
      </w:pPr>
      <w:r w:rsidRPr="00400177">
        <w:rPr>
          <w:color w:val="000000" w:themeColor="text1"/>
          <w:sz w:val="24"/>
          <w:szCs w:val="24"/>
        </w:rPr>
        <w:t>6. В соответствии с ранжированием каждому Инвестиционному профилю соответствует определенный набор финансовых инструментов, доступных для инвестирования, и максимальная доля каждого финансового инструмента в Инвестиционном портфеле Учредителя управления (Приложение № 6 к Положению).</w:t>
      </w:r>
    </w:p>
    <w:p w:rsidR="00890B24" w:rsidRPr="00400177" w:rsidRDefault="00890B24" w:rsidP="00890B24">
      <w:pPr>
        <w:autoSpaceDE/>
        <w:autoSpaceDN/>
      </w:pPr>
      <w:r w:rsidRPr="00400177">
        <w:br w:type="page"/>
      </w:r>
    </w:p>
    <w:p w:rsidR="00890B24" w:rsidRPr="00400177" w:rsidRDefault="00890B24" w:rsidP="00890B24">
      <w:pPr>
        <w:adjustRightInd w:val="0"/>
        <w:spacing w:line="264" w:lineRule="auto"/>
        <w:ind w:left="5387"/>
        <w:jc w:val="both"/>
      </w:pPr>
      <w:r w:rsidRPr="00400177">
        <w:t>Приложение № 2</w:t>
      </w:r>
    </w:p>
    <w:p w:rsidR="00890B24" w:rsidRPr="00400177" w:rsidRDefault="00890B24" w:rsidP="00890B24">
      <w:pPr>
        <w:adjustRightInd w:val="0"/>
        <w:spacing w:line="264" w:lineRule="auto"/>
        <w:ind w:left="5387"/>
        <w:jc w:val="both"/>
      </w:pPr>
      <w:r w:rsidRPr="00400177">
        <w:t>к Положению об определении инвестиционного</w:t>
      </w:r>
    </w:p>
    <w:p w:rsidR="00890B24" w:rsidRPr="00400177" w:rsidRDefault="00890B24" w:rsidP="00890B24">
      <w:pPr>
        <w:adjustRightInd w:val="0"/>
        <w:spacing w:line="264" w:lineRule="auto"/>
        <w:ind w:left="5387"/>
        <w:jc w:val="both"/>
      </w:pPr>
      <w:r w:rsidRPr="00400177">
        <w:t xml:space="preserve">профиля учредителя управления в </w:t>
      </w:r>
    </w:p>
    <w:p w:rsidR="00890B24" w:rsidRPr="00400177" w:rsidRDefault="00890B24" w:rsidP="00890B24">
      <w:pPr>
        <w:adjustRightInd w:val="0"/>
        <w:spacing w:line="264" w:lineRule="auto"/>
        <w:ind w:left="5387"/>
        <w:jc w:val="both"/>
      </w:pPr>
      <w:r w:rsidRPr="00400177">
        <w:t>Акционерном обществе «СЕВЕРГАЗБАНК»</w:t>
      </w:r>
    </w:p>
    <w:p w:rsidR="00890B24" w:rsidRPr="00400177" w:rsidRDefault="00890B24" w:rsidP="00890B24">
      <w:pPr>
        <w:adjustRightInd w:val="0"/>
        <w:spacing w:line="264" w:lineRule="auto"/>
        <w:ind w:left="5387"/>
        <w:jc w:val="both"/>
      </w:pPr>
      <w:r w:rsidRPr="00400177">
        <w:t>от ___ _______________ 202</w:t>
      </w:r>
      <w:r w:rsidR="00841B2F">
        <w:t>6</w:t>
      </w:r>
      <w:r w:rsidRPr="00400177">
        <w:t xml:space="preserve"> г. № ____</w:t>
      </w:r>
    </w:p>
    <w:p w:rsidR="00890B24" w:rsidRPr="00400177" w:rsidRDefault="00890B24" w:rsidP="00890B24">
      <w:pPr>
        <w:adjustRightInd w:val="0"/>
        <w:spacing w:line="264" w:lineRule="auto"/>
        <w:ind w:firstLine="709"/>
        <w:jc w:val="both"/>
        <w:rPr>
          <w:sz w:val="24"/>
          <w:szCs w:val="24"/>
        </w:rPr>
      </w:pPr>
    </w:p>
    <w:p w:rsidR="00890B24" w:rsidRPr="00400177" w:rsidRDefault="00890B24" w:rsidP="00890B24">
      <w:pPr>
        <w:spacing w:before="120"/>
        <w:jc w:val="center"/>
        <w:rPr>
          <w:b/>
          <w:bCs/>
          <w:sz w:val="18"/>
          <w:szCs w:val="18"/>
        </w:rPr>
      </w:pPr>
      <w:r w:rsidRPr="00400177">
        <w:rPr>
          <w:b/>
          <w:bCs/>
          <w:sz w:val="18"/>
          <w:szCs w:val="18"/>
        </w:rPr>
        <w:t>АНКЕТА</w:t>
      </w:r>
    </w:p>
    <w:p w:rsidR="00890B24" w:rsidRPr="00400177" w:rsidRDefault="00890B24" w:rsidP="00890B24">
      <w:pPr>
        <w:jc w:val="center"/>
        <w:rPr>
          <w:b/>
          <w:bCs/>
          <w:sz w:val="18"/>
          <w:szCs w:val="18"/>
        </w:rPr>
      </w:pPr>
      <w:r w:rsidRPr="00400177">
        <w:rPr>
          <w:b/>
          <w:bCs/>
          <w:sz w:val="18"/>
          <w:szCs w:val="18"/>
        </w:rPr>
        <w:t>ДЛЯ ОПРЕДЕЛЕНИЯ ИНВЕСТИЦИОННОГО ПРОФИЛЯ</w:t>
      </w:r>
    </w:p>
    <w:p w:rsidR="009D2DD8" w:rsidRDefault="00890B24" w:rsidP="00890B24">
      <w:pPr>
        <w:jc w:val="center"/>
        <w:rPr>
          <w:b/>
          <w:bCs/>
          <w:sz w:val="18"/>
          <w:szCs w:val="18"/>
        </w:rPr>
      </w:pPr>
      <w:r w:rsidRPr="00400177">
        <w:rPr>
          <w:b/>
          <w:bCs/>
          <w:sz w:val="18"/>
          <w:szCs w:val="18"/>
        </w:rPr>
        <w:t xml:space="preserve">УЧРЕДИТЕЛЯ УПРАВЛЕНИЯ - ФИЗИЧЕСКОГО ЛИЦА, </w:t>
      </w:r>
    </w:p>
    <w:p w:rsidR="00890B24" w:rsidRDefault="00890B24" w:rsidP="00890B24">
      <w:pPr>
        <w:jc w:val="center"/>
        <w:rPr>
          <w:b/>
          <w:bCs/>
          <w:sz w:val="18"/>
          <w:szCs w:val="18"/>
        </w:rPr>
      </w:pPr>
      <w:r w:rsidRPr="00400177">
        <w:rPr>
          <w:b/>
          <w:bCs/>
          <w:sz w:val="18"/>
          <w:szCs w:val="18"/>
        </w:rPr>
        <w:t>НЕ ЯВЛЯЮЩЕГОСЯ КВАЛИФИЦИРОВАННЫМ ИНВЕСТОРОМ</w:t>
      </w:r>
    </w:p>
    <w:p w:rsidR="0044165F" w:rsidRDefault="0044165F" w:rsidP="00890B24">
      <w:pPr>
        <w:jc w:val="center"/>
        <w:rPr>
          <w:b/>
          <w:bCs/>
          <w:sz w:val="18"/>
          <w:szCs w:val="18"/>
        </w:rPr>
      </w:pPr>
      <w:r>
        <w:rPr>
          <w:b/>
          <w:bCs/>
          <w:sz w:val="18"/>
          <w:szCs w:val="18"/>
        </w:rPr>
        <w:t>(в том числе физического лица, являющегося индивидуальным предпринимателем)</w:t>
      </w:r>
    </w:p>
    <w:p w:rsidR="00E33828" w:rsidRPr="00400177" w:rsidRDefault="00E33828" w:rsidP="00890B24">
      <w:pPr>
        <w:jc w:val="center"/>
        <w:rPr>
          <w:b/>
          <w:bCs/>
          <w:sz w:val="18"/>
          <w:szCs w:val="18"/>
        </w:rPr>
      </w:pPr>
    </w:p>
    <w:p w:rsidR="00890B24" w:rsidRPr="00400177" w:rsidRDefault="00890B24" w:rsidP="00890B24">
      <w:pPr>
        <w:spacing w:line="233" w:lineRule="auto"/>
        <w:ind w:firstLine="709"/>
        <w:jc w:val="right"/>
        <w:rPr>
          <w:sz w:val="18"/>
          <w:szCs w:val="18"/>
        </w:rPr>
      </w:pPr>
      <w:r w:rsidRPr="00400177">
        <w:rPr>
          <w:sz w:val="18"/>
          <w:szCs w:val="18"/>
        </w:rPr>
        <w:t>___ _____________ 20__ г.</w:t>
      </w:r>
    </w:p>
    <w:p w:rsidR="00890B24" w:rsidRDefault="00890B24" w:rsidP="00890B24">
      <w:pPr>
        <w:spacing w:line="233" w:lineRule="auto"/>
        <w:ind w:firstLine="709"/>
        <w:jc w:val="right"/>
        <w:rPr>
          <w:sz w:val="18"/>
          <w:szCs w:val="18"/>
        </w:rPr>
      </w:pPr>
    </w:p>
    <w:p w:rsidR="009D2DD8" w:rsidRPr="00400177" w:rsidRDefault="009D2DD8" w:rsidP="00890B24">
      <w:pPr>
        <w:spacing w:line="233" w:lineRule="auto"/>
        <w:ind w:firstLine="709"/>
        <w:jc w:val="right"/>
        <w:rPr>
          <w:sz w:val="18"/>
          <w:szCs w:val="18"/>
        </w:rPr>
      </w:pPr>
    </w:p>
    <w:p w:rsidR="00890B24" w:rsidRPr="00400177" w:rsidRDefault="00890B24" w:rsidP="00890B24">
      <w:pPr>
        <w:spacing w:line="233" w:lineRule="auto"/>
        <w:ind w:firstLine="709"/>
        <w:jc w:val="both"/>
        <w:rPr>
          <w:b/>
          <w:bCs/>
          <w:sz w:val="18"/>
          <w:szCs w:val="18"/>
        </w:rPr>
      </w:pPr>
      <w:r w:rsidRPr="00400177">
        <w:rPr>
          <w:b/>
          <w:bCs/>
          <w:sz w:val="18"/>
          <w:szCs w:val="18"/>
        </w:rPr>
        <w:sym w:font="Wingdings" w:char="F06F"/>
      </w:r>
      <w:r w:rsidRPr="00400177">
        <w:rPr>
          <w:b/>
          <w:bCs/>
          <w:sz w:val="18"/>
          <w:szCs w:val="18"/>
        </w:rPr>
        <w:t xml:space="preserve"> ПЕРВАЯ АНКЕТА</w:t>
      </w:r>
      <w:r w:rsidRPr="00400177">
        <w:rPr>
          <w:b/>
          <w:bCs/>
          <w:sz w:val="18"/>
          <w:szCs w:val="18"/>
        </w:rPr>
        <w:tab/>
      </w:r>
      <w:r w:rsidRPr="00400177">
        <w:rPr>
          <w:b/>
          <w:bCs/>
          <w:sz w:val="18"/>
          <w:szCs w:val="18"/>
        </w:rPr>
        <w:tab/>
      </w:r>
      <w:r w:rsidRPr="00400177">
        <w:rPr>
          <w:b/>
          <w:bCs/>
          <w:sz w:val="18"/>
          <w:szCs w:val="18"/>
        </w:rPr>
        <w:sym w:font="Wingdings" w:char="F06F"/>
      </w:r>
      <w:r w:rsidRPr="00400177">
        <w:rPr>
          <w:b/>
          <w:bCs/>
          <w:sz w:val="18"/>
          <w:szCs w:val="18"/>
        </w:rPr>
        <w:t xml:space="preserve"> ВНЕСЕНИЕ ИЗМЕНЕНИЙ</w:t>
      </w:r>
      <w:r w:rsidRPr="00400177">
        <w:rPr>
          <w:b/>
          <w:bCs/>
          <w:sz w:val="18"/>
          <w:szCs w:val="18"/>
        </w:rPr>
        <w:tab/>
        <w:t xml:space="preserve">              </w:t>
      </w:r>
      <w:r w:rsidRPr="00400177">
        <w:rPr>
          <w:b/>
          <w:bCs/>
          <w:sz w:val="18"/>
          <w:szCs w:val="18"/>
        </w:rPr>
        <w:sym w:font="Wingdings" w:char="F06F"/>
      </w:r>
      <w:r w:rsidRPr="00400177">
        <w:rPr>
          <w:b/>
          <w:bCs/>
          <w:sz w:val="18"/>
          <w:szCs w:val="18"/>
        </w:rPr>
        <w:t xml:space="preserve"> ОБНОВЛЕНИЕ АНКЕТЫ</w:t>
      </w:r>
    </w:p>
    <w:p w:rsidR="00890B24" w:rsidRPr="00400177" w:rsidRDefault="00890B24" w:rsidP="00890B24">
      <w:pPr>
        <w:spacing w:line="233" w:lineRule="auto"/>
        <w:ind w:firstLine="709"/>
        <w:jc w:val="both"/>
        <w:rPr>
          <w:sz w:val="18"/>
          <w:szCs w:val="18"/>
        </w:rPr>
      </w:pPr>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4"/>
        <w:gridCol w:w="3278"/>
        <w:gridCol w:w="1559"/>
        <w:gridCol w:w="240"/>
        <w:gridCol w:w="385"/>
        <w:gridCol w:w="386"/>
        <w:gridCol w:w="385"/>
        <w:gridCol w:w="386"/>
        <w:gridCol w:w="123"/>
        <w:gridCol w:w="262"/>
        <w:gridCol w:w="101"/>
        <w:gridCol w:w="226"/>
        <w:gridCol w:w="59"/>
        <w:gridCol w:w="385"/>
        <w:gridCol w:w="145"/>
        <w:gridCol w:w="241"/>
        <w:gridCol w:w="348"/>
        <w:gridCol w:w="37"/>
        <w:gridCol w:w="386"/>
        <w:gridCol w:w="166"/>
        <w:gridCol w:w="219"/>
        <w:gridCol w:w="370"/>
        <w:gridCol w:w="16"/>
      </w:tblGrid>
      <w:tr w:rsidR="00890B24" w:rsidRPr="00400177" w:rsidTr="00C56067">
        <w:trPr>
          <w:gridBefore w:val="2"/>
          <w:gridAfter w:val="1"/>
          <w:wBefore w:w="3652" w:type="dxa"/>
          <w:wAfter w:w="16" w:type="dxa"/>
        </w:trPr>
        <w:tc>
          <w:tcPr>
            <w:tcW w:w="6409" w:type="dxa"/>
            <w:gridSpan w:val="20"/>
            <w:tcBorders>
              <w:top w:val="nil"/>
              <w:left w:val="nil"/>
              <w:bottom w:val="nil"/>
              <w:right w:val="nil"/>
            </w:tcBorders>
          </w:tcPr>
          <w:p w:rsidR="00890B24" w:rsidRPr="00400177" w:rsidRDefault="00890B24" w:rsidP="00C56067">
            <w:pPr>
              <w:widowControl w:val="0"/>
              <w:adjustRightInd w:val="0"/>
              <w:spacing w:after="60" w:line="233" w:lineRule="auto"/>
              <w:jc w:val="both"/>
              <w:rPr>
                <w:spacing w:val="-2"/>
                <w:sz w:val="18"/>
                <w:szCs w:val="18"/>
              </w:rPr>
            </w:pPr>
            <w:r w:rsidRPr="00400177">
              <w:rPr>
                <w:i/>
                <w:iCs/>
                <w:spacing w:val="-2"/>
                <w:sz w:val="14"/>
                <w:szCs w:val="14"/>
              </w:rPr>
              <w:t>Лицами, поставившими отметку о внесении изменений или обновлении анкеты, указывается следующее:</w:t>
            </w:r>
          </w:p>
        </w:tc>
      </w:tr>
      <w:tr w:rsidR="00890B24" w:rsidRPr="00400177" w:rsidTr="00C56067">
        <w:trPr>
          <w:gridBefore w:val="2"/>
          <w:gridAfter w:val="1"/>
          <w:wBefore w:w="3652" w:type="dxa"/>
          <w:wAfter w:w="16" w:type="dxa"/>
        </w:trPr>
        <w:tc>
          <w:tcPr>
            <w:tcW w:w="3464" w:type="dxa"/>
            <w:gridSpan w:val="7"/>
            <w:tcBorders>
              <w:top w:val="nil"/>
              <w:left w:val="nil"/>
              <w:bottom w:val="nil"/>
            </w:tcBorders>
          </w:tcPr>
          <w:p w:rsidR="00890B24" w:rsidRPr="00400177" w:rsidRDefault="00890B24" w:rsidP="00C56067">
            <w:pPr>
              <w:widowControl w:val="0"/>
              <w:adjustRightInd w:val="0"/>
              <w:spacing w:line="233" w:lineRule="auto"/>
              <w:jc w:val="both"/>
              <w:rPr>
                <w:sz w:val="17"/>
                <w:szCs w:val="17"/>
              </w:rPr>
            </w:pPr>
            <w:r w:rsidRPr="00400177">
              <w:rPr>
                <w:b/>
                <w:bCs/>
                <w:sz w:val="17"/>
                <w:szCs w:val="17"/>
              </w:rPr>
              <w:t>Уникальный код:</w:t>
            </w:r>
          </w:p>
        </w:tc>
        <w:tc>
          <w:tcPr>
            <w:tcW w:w="589" w:type="dxa"/>
            <w:gridSpan w:val="3"/>
          </w:tcPr>
          <w:p w:rsidR="00890B24" w:rsidRPr="00400177" w:rsidRDefault="00890B24" w:rsidP="00C56067">
            <w:pPr>
              <w:widowControl w:val="0"/>
              <w:adjustRightInd w:val="0"/>
              <w:spacing w:line="233" w:lineRule="auto"/>
              <w:jc w:val="center"/>
              <w:rPr>
                <w:sz w:val="17"/>
                <w:szCs w:val="17"/>
              </w:rPr>
            </w:pPr>
          </w:p>
        </w:tc>
        <w:tc>
          <w:tcPr>
            <w:tcW w:w="589" w:type="dxa"/>
            <w:gridSpan w:val="3"/>
          </w:tcPr>
          <w:p w:rsidR="00890B24" w:rsidRPr="00400177" w:rsidRDefault="00890B24" w:rsidP="00C56067">
            <w:pPr>
              <w:widowControl w:val="0"/>
              <w:adjustRightInd w:val="0"/>
              <w:spacing w:line="233" w:lineRule="auto"/>
              <w:jc w:val="center"/>
              <w:rPr>
                <w:sz w:val="17"/>
                <w:szCs w:val="17"/>
              </w:rPr>
            </w:pPr>
          </w:p>
        </w:tc>
        <w:tc>
          <w:tcPr>
            <w:tcW w:w="589" w:type="dxa"/>
            <w:gridSpan w:val="2"/>
          </w:tcPr>
          <w:p w:rsidR="00890B24" w:rsidRPr="00400177" w:rsidRDefault="00890B24" w:rsidP="00C56067">
            <w:pPr>
              <w:widowControl w:val="0"/>
              <w:adjustRightInd w:val="0"/>
              <w:spacing w:line="233" w:lineRule="auto"/>
              <w:jc w:val="center"/>
              <w:rPr>
                <w:sz w:val="17"/>
                <w:szCs w:val="17"/>
              </w:rPr>
            </w:pPr>
          </w:p>
        </w:tc>
        <w:tc>
          <w:tcPr>
            <w:tcW w:w="589" w:type="dxa"/>
            <w:gridSpan w:val="3"/>
          </w:tcPr>
          <w:p w:rsidR="00890B24" w:rsidRPr="00400177" w:rsidRDefault="00890B24" w:rsidP="00C56067">
            <w:pPr>
              <w:widowControl w:val="0"/>
              <w:adjustRightInd w:val="0"/>
              <w:spacing w:line="233" w:lineRule="auto"/>
              <w:jc w:val="center"/>
              <w:rPr>
                <w:sz w:val="17"/>
                <w:szCs w:val="17"/>
              </w:rPr>
            </w:pPr>
          </w:p>
        </w:tc>
        <w:tc>
          <w:tcPr>
            <w:tcW w:w="589" w:type="dxa"/>
            <w:gridSpan w:val="2"/>
          </w:tcPr>
          <w:p w:rsidR="00890B24" w:rsidRPr="00400177" w:rsidRDefault="00890B24" w:rsidP="00C56067">
            <w:pPr>
              <w:widowControl w:val="0"/>
              <w:adjustRightInd w:val="0"/>
              <w:spacing w:line="233" w:lineRule="auto"/>
              <w:jc w:val="center"/>
              <w:rPr>
                <w:sz w:val="17"/>
                <w:szCs w:val="17"/>
              </w:rPr>
            </w:pPr>
          </w:p>
        </w:tc>
      </w:tr>
      <w:tr w:rsidR="00890B24" w:rsidRPr="00400177" w:rsidTr="00C56067">
        <w:trPr>
          <w:gridBefore w:val="2"/>
          <w:gridAfter w:val="1"/>
          <w:wBefore w:w="3652" w:type="dxa"/>
          <w:wAfter w:w="16" w:type="dxa"/>
        </w:trPr>
        <w:tc>
          <w:tcPr>
            <w:tcW w:w="6409" w:type="dxa"/>
            <w:gridSpan w:val="20"/>
            <w:tcBorders>
              <w:top w:val="nil"/>
              <w:left w:val="nil"/>
              <w:bottom w:val="nil"/>
              <w:right w:val="nil"/>
            </w:tcBorders>
          </w:tcPr>
          <w:p w:rsidR="00890B24" w:rsidRPr="00400177" w:rsidRDefault="00890B24" w:rsidP="00C56067">
            <w:pPr>
              <w:widowControl w:val="0"/>
              <w:adjustRightInd w:val="0"/>
              <w:spacing w:line="233" w:lineRule="auto"/>
              <w:jc w:val="center"/>
              <w:rPr>
                <w:sz w:val="10"/>
                <w:szCs w:val="10"/>
              </w:rPr>
            </w:pPr>
          </w:p>
        </w:tc>
      </w:tr>
      <w:tr w:rsidR="00890B24" w:rsidRPr="00400177" w:rsidTr="00C56067">
        <w:trPr>
          <w:gridBefore w:val="2"/>
          <w:gridAfter w:val="1"/>
          <w:wBefore w:w="3652" w:type="dxa"/>
          <w:wAfter w:w="16" w:type="dxa"/>
        </w:trPr>
        <w:tc>
          <w:tcPr>
            <w:tcW w:w="3827" w:type="dxa"/>
            <w:gridSpan w:val="9"/>
            <w:tcBorders>
              <w:top w:val="nil"/>
              <w:left w:val="nil"/>
              <w:bottom w:val="nil"/>
              <w:right w:val="nil"/>
            </w:tcBorders>
          </w:tcPr>
          <w:p w:rsidR="00890B24" w:rsidRPr="00400177" w:rsidRDefault="00890B24" w:rsidP="00C56067">
            <w:pPr>
              <w:widowControl w:val="0"/>
              <w:adjustRightInd w:val="0"/>
              <w:spacing w:line="233" w:lineRule="auto"/>
              <w:jc w:val="both"/>
              <w:rPr>
                <w:b/>
                <w:bCs/>
                <w:sz w:val="17"/>
                <w:szCs w:val="17"/>
              </w:rPr>
            </w:pPr>
            <w:r w:rsidRPr="00400177">
              <w:rPr>
                <w:b/>
                <w:bCs/>
                <w:sz w:val="17"/>
                <w:szCs w:val="17"/>
              </w:rPr>
              <w:t>Договор на управление ценными бумагами №</w:t>
            </w:r>
          </w:p>
        </w:tc>
        <w:tc>
          <w:tcPr>
            <w:tcW w:w="2582" w:type="dxa"/>
            <w:gridSpan w:val="11"/>
            <w:tcBorders>
              <w:top w:val="nil"/>
              <w:left w:val="nil"/>
              <w:right w:val="nil"/>
            </w:tcBorders>
          </w:tcPr>
          <w:p w:rsidR="00890B24" w:rsidRPr="00400177" w:rsidRDefault="00890B24" w:rsidP="00C56067">
            <w:pPr>
              <w:widowControl w:val="0"/>
              <w:adjustRightInd w:val="0"/>
              <w:spacing w:line="233" w:lineRule="auto"/>
              <w:jc w:val="center"/>
              <w:rPr>
                <w:spacing w:val="-2"/>
                <w:sz w:val="17"/>
                <w:szCs w:val="17"/>
              </w:rPr>
            </w:pPr>
          </w:p>
        </w:tc>
      </w:tr>
      <w:tr w:rsidR="00890B24" w:rsidRPr="00400177" w:rsidTr="00C56067">
        <w:trPr>
          <w:gridBefore w:val="2"/>
          <w:gridAfter w:val="1"/>
          <w:wBefore w:w="3652" w:type="dxa"/>
          <w:wAfter w:w="16" w:type="dxa"/>
        </w:trPr>
        <w:tc>
          <w:tcPr>
            <w:tcW w:w="6409" w:type="dxa"/>
            <w:gridSpan w:val="20"/>
            <w:tcBorders>
              <w:top w:val="nil"/>
              <w:left w:val="nil"/>
              <w:bottom w:val="nil"/>
              <w:right w:val="nil"/>
            </w:tcBorders>
          </w:tcPr>
          <w:p w:rsidR="00890B24" w:rsidRPr="00400177" w:rsidRDefault="00890B24" w:rsidP="00C56067">
            <w:pPr>
              <w:widowControl w:val="0"/>
              <w:adjustRightInd w:val="0"/>
              <w:spacing w:line="233" w:lineRule="auto"/>
              <w:jc w:val="both"/>
              <w:rPr>
                <w:sz w:val="17"/>
                <w:szCs w:val="17"/>
              </w:rPr>
            </w:pPr>
            <w:r w:rsidRPr="00400177">
              <w:rPr>
                <w:sz w:val="17"/>
                <w:szCs w:val="17"/>
              </w:rPr>
              <w:t>от ___ _____________ 20__ г.</w:t>
            </w:r>
          </w:p>
          <w:p w:rsidR="00890B24" w:rsidRPr="00400177" w:rsidRDefault="00890B24" w:rsidP="00C56067">
            <w:pPr>
              <w:widowControl w:val="0"/>
              <w:adjustRightInd w:val="0"/>
              <w:spacing w:line="233" w:lineRule="auto"/>
              <w:jc w:val="both"/>
              <w:rPr>
                <w:sz w:val="17"/>
                <w:szCs w:val="17"/>
              </w:rPr>
            </w:pP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5451" w:type="dxa"/>
            <w:gridSpan w:val="4"/>
            <w:tcBorders>
              <w:top w:val="dotted" w:sz="4" w:space="0" w:color="auto"/>
              <w:bottom w:val="dotted" w:sz="4" w:space="0" w:color="auto"/>
              <w:right w:val="dotted" w:sz="4" w:space="0" w:color="auto"/>
            </w:tcBorders>
          </w:tcPr>
          <w:p w:rsidR="00890B24" w:rsidRPr="00400177" w:rsidRDefault="00890B24" w:rsidP="00C56067">
            <w:pPr>
              <w:tabs>
                <w:tab w:val="left" w:pos="709"/>
              </w:tabs>
              <w:jc w:val="both"/>
              <w:rPr>
                <w:b/>
                <w:bCs/>
                <w:color w:val="000000" w:themeColor="text1"/>
                <w:sz w:val="18"/>
                <w:szCs w:val="18"/>
              </w:rPr>
            </w:pPr>
            <w:r w:rsidRPr="00400177">
              <w:rPr>
                <w:b/>
                <w:bCs/>
                <w:color w:val="000000" w:themeColor="text1"/>
                <w:sz w:val="18"/>
                <w:szCs w:val="18"/>
              </w:rPr>
              <w:t xml:space="preserve">Фамилия, имя, отчество </w:t>
            </w:r>
            <w:r w:rsidRPr="00400177">
              <w:rPr>
                <w:i/>
                <w:iCs/>
                <w:color w:val="000000" w:themeColor="text1"/>
                <w:sz w:val="14"/>
                <w:szCs w:val="14"/>
              </w:rPr>
              <w:t xml:space="preserve">(при наличии последнего) </w:t>
            </w:r>
          </w:p>
        </w:tc>
        <w:tc>
          <w:tcPr>
            <w:tcW w:w="4626" w:type="dxa"/>
            <w:gridSpan w:val="19"/>
            <w:tcBorders>
              <w:top w:val="dotted" w:sz="4" w:space="0" w:color="auto"/>
              <w:left w:val="dotted" w:sz="4" w:space="0" w:color="auto"/>
              <w:bottom w:val="dotted" w:sz="4" w:space="0" w:color="auto"/>
            </w:tcBorders>
          </w:tcPr>
          <w:p w:rsidR="00890B24" w:rsidRPr="00400177" w:rsidRDefault="00890B24" w:rsidP="00C56067">
            <w:pPr>
              <w:tabs>
                <w:tab w:val="left" w:pos="709"/>
              </w:tabs>
              <w:jc w:val="both"/>
              <w:rPr>
                <w:color w:val="000000" w:themeColor="text1"/>
                <w:sz w:val="18"/>
                <w:szCs w:val="18"/>
              </w:rPr>
            </w:pP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10077" w:type="dxa"/>
            <w:gridSpan w:val="23"/>
            <w:tcBorders>
              <w:top w:val="dotted" w:sz="4" w:space="0" w:color="auto"/>
              <w:bottom w:val="dotted" w:sz="4" w:space="0" w:color="auto"/>
            </w:tcBorders>
          </w:tcPr>
          <w:p w:rsidR="00890B24" w:rsidRPr="00400177" w:rsidRDefault="00890B24" w:rsidP="00C56067">
            <w:pPr>
              <w:tabs>
                <w:tab w:val="left" w:pos="709"/>
              </w:tabs>
              <w:jc w:val="both"/>
              <w:rPr>
                <w:color w:val="000000" w:themeColor="text1"/>
                <w:sz w:val="18"/>
                <w:szCs w:val="18"/>
              </w:rPr>
            </w:pPr>
            <w:r w:rsidRPr="00400177">
              <w:rPr>
                <w:b/>
                <w:bCs/>
                <w:color w:val="000000" w:themeColor="text1"/>
                <w:sz w:val="18"/>
                <w:szCs w:val="18"/>
              </w:rPr>
              <w:t>Реквизиты документа, удостоверяющего личность</w:t>
            </w: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vAlign w:val="center"/>
          </w:tcPr>
          <w:p w:rsidR="00890B24" w:rsidRPr="00400177" w:rsidRDefault="00890B24" w:rsidP="00C56067">
            <w:pPr>
              <w:tabs>
                <w:tab w:val="left" w:pos="709"/>
              </w:tabs>
              <w:rPr>
                <w:b/>
                <w:bCs/>
                <w:color w:val="000000" w:themeColor="text1"/>
                <w:sz w:val="18"/>
                <w:szCs w:val="18"/>
              </w:rPr>
            </w:pPr>
          </w:p>
        </w:tc>
        <w:tc>
          <w:tcPr>
            <w:tcW w:w="4837" w:type="dxa"/>
            <w:gridSpan w:val="2"/>
            <w:tcBorders>
              <w:top w:val="dotted" w:sz="4" w:space="0" w:color="auto"/>
              <w:left w:val="nil"/>
              <w:bottom w:val="dotted" w:sz="4" w:space="0" w:color="auto"/>
              <w:right w:val="dotted" w:sz="4" w:space="0" w:color="auto"/>
            </w:tcBorders>
            <w:vAlign w:val="center"/>
          </w:tcPr>
          <w:p w:rsidR="00890B24" w:rsidRPr="00400177" w:rsidRDefault="00890B24" w:rsidP="00C56067">
            <w:pPr>
              <w:tabs>
                <w:tab w:val="left" w:pos="709"/>
              </w:tabs>
              <w:rPr>
                <w:b/>
                <w:bCs/>
                <w:color w:val="000000" w:themeColor="text1"/>
                <w:sz w:val="18"/>
                <w:szCs w:val="18"/>
              </w:rPr>
            </w:pPr>
            <w:r w:rsidRPr="00400177">
              <w:rPr>
                <w:b/>
                <w:bCs/>
                <w:color w:val="000000" w:themeColor="text1"/>
                <w:sz w:val="18"/>
                <w:szCs w:val="18"/>
              </w:rPr>
              <w:t>Наименование документа</w:t>
            </w:r>
          </w:p>
        </w:tc>
        <w:tc>
          <w:tcPr>
            <w:tcW w:w="4866" w:type="dxa"/>
            <w:gridSpan w:val="20"/>
            <w:tcBorders>
              <w:top w:val="dotted" w:sz="4" w:space="0" w:color="auto"/>
              <w:left w:val="dotted" w:sz="4" w:space="0" w:color="auto"/>
              <w:bottom w:val="dotted" w:sz="4" w:space="0" w:color="auto"/>
            </w:tcBorders>
          </w:tcPr>
          <w:p w:rsidR="00890B24" w:rsidRPr="00400177" w:rsidRDefault="00890B24" w:rsidP="00C56067">
            <w:pPr>
              <w:tabs>
                <w:tab w:val="left" w:pos="709"/>
              </w:tabs>
              <w:jc w:val="both"/>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Паспорт гражданина Российской Федерации</w:t>
            </w:r>
          </w:p>
          <w:p w:rsidR="00890B24" w:rsidRPr="00400177" w:rsidRDefault="00890B24" w:rsidP="00C56067">
            <w:pPr>
              <w:tabs>
                <w:tab w:val="left" w:pos="709"/>
              </w:tabs>
              <w:jc w:val="both"/>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иное </w:t>
            </w:r>
            <w:r w:rsidRPr="00400177">
              <w:rPr>
                <w:i/>
                <w:iCs/>
                <w:color w:val="000000" w:themeColor="text1"/>
                <w:sz w:val="14"/>
                <w:szCs w:val="14"/>
              </w:rPr>
              <w:t>(указать)</w:t>
            </w:r>
            <w:r w:rsidRPr="00400177">
              <w:rPr>
                <w:color w:val="000000" w:themeColor="text1"/>
                <w:sz w:val="18"/>
                <w:szCs w:val="18"/>
              </w:rPr>
              <w:t>: _____________________________</w:t>
            </w: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tcPr>
          <w:p w:rsidR="00890B24" w:rsidRPr="00400177" w:rsidRDefault="00890B24" w:rsidP="00C56067">
            <w:pPr>
              <w:tabs>
                <w:tab w:val="left" w:pos="709"/>
              </w:tabs>
              <w:jc w:val="both"/>
              <w:rPr>
                <w:b/>
                <w:bCs/>
                <w:color w:val="000000" w:themeColor="text1"/>
                <w:sz w:val="18"/>
                <w:szCs w:val="18"/>
              </w:rPr>
            </w:pPr>
          </w:p>
        </w:tc>
        <w:tc>
          <w:tcPr>
            <w:tcW w:w="4837" w:type="dxa"/>
            <w:gridSpan w:val="2"/>
            <w:tcBorders>
              <w:top w:val="dotted" w:sz="4" w:space="0" w:color="auto"/>
              <w:left w:val="nil"/>
              <w:bottom w:val="dotted" w:sz="4" w:space="0" w:color="auto"/>
              <w:right w:val="dotted" w:sz="4" w:space="0" w:color="auto"/>
            </w:tcBorders>
          </w:tcPr>
          <w:p w:rsidR="00890B24" w:rsidRPr="00400177" w:rsidRDefault="00890B24" w:rsidP="00C56067">
            <w:pPr>
              <w:tabs>
                <w:tab w:val="left" w:pos="709"/>
              </w:tabs>
              <w:jc w:val="both"/>
              <w:rPr>
                <w:i/>
                <w:iCs/>
                <w:color w:val="000000" w:themeColor="text1"/>
                <w:sz w:val="14"/>
                <w:szCs w:val="14"/>
              </w:rPr>
            </w:pPr>
            <w:r w:rsidRPr="00400177">
              <w:rPr>
                <w:b/>
                <w:bCs/>
                <w:color w:val="000000" w:themeColor="text1"/>
                <w:sz w:val="18"/>
                <w:szCs w:val="18"/>
              </w:rPr>
              <w:t xml:space="preserve">Серия документа </w:t>
            </w:r>
            <w:r w:rsidRPr="00400177">
              <w:rPr>
                <w:i/>
                <w:iCs/>
                <w:color w:val="000000" w:themeColor="text1"/>
                <w:sz w:val="14"/>
                <w:szCs w:val="14"/>
              </w:rPr>
              <w:t>(при наличии)</w:t>
            </w:r>
          </w:p>
        </w:tc>
        <w:tc>
          <w:tcPr>
            <w:tcW w:w="4866" w:type="dxa"/>
            <w:gridSpan w:val="20"/>
            <w:tcBorders>
              <w:top w:val="dotted" w:sz="4" w:space="0" w:color="auto"/>
              <w:left w:val="dotted" w:sz="4" w:space="0" w:color="auto"/>
              <w:bottom w:val="dotted" w:sz="4" w:space="0" w:color="auto"/>
            </w:tcBorders>
          </w:tcPr>
          <w:p w:rsidR="00890B24" w:rsidRPr="00400177" w:rsidRDefault="00890B24" w:rsidP="00C56067">
            <w:pPr>
              <w:tabs>
                <w:tab w:val="left" w:pos="709"/>
              </w:tabs>
              <w:jc w:val="both"/>
              <w:rPr>
                <w:color w:val="000000" w:themeColor="text1"/>
                <w:sz w:val="18"/>
                <w:szCs w:val="18"/>
              </w:rPr>
            </w:pP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tcPr>
          <w:p w:rsidR="00890B24" w:rsidRPr="00400177" w:rsidRDefault="00890B24" w:rsidP="00C56067">
            <w:pPr>
              <w:tabs>
                <w:tab w:val="left" w:pos="709"/>
              </w:tabs>
              <w:jc w:val="both"/>
              <w:rPr>
                <w:b/>
                <w:bCs/>
                <w:color w:val="000000" w:themeColor="text1"/>
                <w:sz w:val="18"/>
                <w:szCs w:val="18"/>
              </w:rPr>
            </w:pPr>
          </w:p>
        </w:tc>
        <w:tc>
          <w:tcPr>
            <w:tcW w:w="4837" w:type="dxa"/>
            <w:gridSpan w:val="2"/>
            <w:tcBorders>
              <w:top w:val="dotted" w:sz="4" w:space="0" w:color="auto"/>
              <w:left w:val="nil"/>
              <w:bottom w:val="dotted" w:sz="4" w:space="0" w:color="auto"/>
              <w:right w:val="dotted" w:sz="4" w:space="0" w:color="auto"/>
            </w:tcBorders>
          </w:tcPr>
          <w:p w:rsidR="00890B24" w:rsidRPr="00400177" w:rsidRDefault="00890B24" w:rsidP="00C56067">
            <w:pPr>
              <w:tabs>
                <w:tab w:val="left" w:pos="709"/>
              </w:tabs>
              <w:jc w:val="both"/>
              <w:rPr>
                <w:b/>
                <w:bCs/>
                <w:color w:val="000000" w:themeColor="text1"/>
                <w:sz w:val="18"/>
                <w:szCs w:val="18"/>
              </w:rPr>
            </w:pPr>
            <w:r w:rsidRPr="00400177">
              <w:rPr>
                <w:b/>
                <w:bCs/>
                <w:color w:val="000000" w:themeColor="text1"/>
                <w:sz w:val="18"/>
                <w:szCs w:val="18"/>
              </w:rPr>
              <w:t>Номер документа</w:t>
            </w:r>
          </w:p>
        </w:tc>
        <w:tc>
          <w:tcPr>
            <w:tcW w:w="4866" w:type="dxa"/>
            <w:gridSpan w:val="20"/>
            <w:tcBorders>
              <w:top w:val="dotted" w:sz="4" w:space="0" w:color="auto"/>
              <w:left w:val="dotted" w:sz="4" w:space="0" w:color="auto"/>
              <w:bottom w:val="dotted" w:sz="4" w:space="0" w:color="auto"/>
            </w:tcBorders>
          </w:tcPr>
          <w:p w:rsidR="00890B24" w:rsidRPr="00400177" w:rsidRDefault="00890B24" w:rsidP="00C56067">
            <w:pPr>
              <w:tabs>
                <w:tab w:val="left" w:pos="709"/>
              </w:tabs>
              <w:jc w:val="both"/>
              <w:rPr>
                <w:color w:val="000000" w:themeColor="text1"/>
                <w:sz w:val="18"/>
                <w:szCs w:val="18"/>
              </w:rPr>
            </w:pP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tcPr>
          <w:p w:rsidR="00890B24" w:rsidRPr="00400177" w:rsidRDefault="00890B24" w:rsidP="00C56067">
            <w:pPr>
              <w:tabs>
                <w:tab w:val="left" w:pos="709"/>
              </w:tabs>
              <w:jc w:val="both"/>
              <w:rPr>
                <w:b/>
                <w:bCs/>
                <w:color w:val="000000" w:themeColor="text1"/>
                <w:sz w:val="18"/>
                <w:szCs w:val="18"/>
              </w:rPr>
            </w:pPr>
          </w:p>
        </w:tc>
        <w:tc>
          <w:tcPr>
            <w:tcW w:w="4837" w:type="dxa"/>
            <w:gridSpan w:val="2"/>
            <w:tcBorders>
              <w:top w:val="dotted" w:sz="4" w:space="0" w:color="auto"/>
              <w:left w:val="nil"/>
              <w:bottom w:val="dotted" w:sz="4" w:space="0" w:color="auto"/>
              <w:right w:val="dotted" w:sz="4" w:space="0" w:color="auto"/>
            </w:tcBorders>
          </w:tcPr>
          <w:p w:rsidR="00890B24" w:rsidRPr="00400177" w:rsidRDefault="00890B24" w:rsidP="00C56067">
            <w:pPr>
              <w:tabs>
                <w:tab w:val="left" w:pos="709"/>
              </w:tabs>
              <w:jc w:val="both"/>
              <w:rPr>
                <w:b/>
                <w:bCs/>
                <w:color w:val="000000" w:themeColor="text1"/>
                <w:sz w:val="18"/>
                <w:szCs w:val="18"/>
              </w:rPr>
            </w:pPr>
            <w:r w:rsidRPr="00400177">
              <w:rPr>
                <w:b/>
                <w:bCs/>
                <w:color w:val="000000" w:themeColor="text1"/>
                <w:sz w:val="18"/>
                <w:szCs w:val="18"/>
              </w:rPr>
              <w:t>Дата выдачи документа</w:t>
            </w:r>
          </w:p>
        </w:tc>
        <w:tc>
          <w:tcPr>
            <w:tcW w:w="4866" w:type="dxa"/>
            <w:gridSpan w:val="20"/>
            <w:tcBorders>
              <w:top w:val="dotted" w:sz="4" w:space="0" w:color="auto"/>
              <w:left w:val="dotted" w:sz="4" w:space="0" w:color="auto"/>
              <w:bottom w:val="dotted" w:sz="4" w:space="0" w:color="auto"/>
            </w:tcBorders>
          </w:tcPr>
          <w:p w:rsidR="00890B24" w:rsidRPr="00400177" w:rsidRDefault="00890B24" w:rsidP="00C56067">
            <w:pPr>
              <w:tabs>
                <w:tab w:val="left" w:pos="709"/>
              </w:tabs>
              <w:jc w:val="both"/>
              <w:rPr>
                <w:color w:val="000000" w:themeColor="text1"/>
                <w:sz w:val="18"/>
                <w:szCs w:val="18"/>
              </w:rPr>
            </w:pPr>
            <w:r w:rsidRPr="00400177">
              <w:rPr>
                <w:color w:val="000000" w:themeColor="text1"/>
                <w:sz w:val="18"/>
                <w:szCs w:val="18"/>
              </w:rPr>
              <w:t>___ _________________ ____ г.</w:t>
            </w: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tcPr>
          <w:p w:rsidR="00890B24" w:rsidRPr="00400177" w:rsidRDefault="00890B24" w:rsidP="00C56067">
            <w:pPr>
              <w:tabs>
                <w:tab w:val="left" w:pos="709"/>
              </w:tabs>
              <w:jc w:val="both"/>
              <w:rPr>
                <w:b/>
                <w:bCs/>
                <w:color w:val="000000" w:themeColor="text1"/>
                <w:sz w:val="18"/>
                <w:szCs w:val="18"/>
              </w:rPr>
            </w:pPr>
          </w:p>
        </w:tc>
        <w:tc>
          <w:tcPr>
            <w:tcW w:w="4837" w:type="dxa"/>
            <w:gridSpan w:val="2"/>
            <w:tcBorders>
              <w:top w:val="dotted" w:sz="4" w:space="0" w:color="auto"/>
              <w:left w:val="nil"/>
              <w:bottom w:val="dotted" w:sz="4" w:space="0" w:color="auto"/>
              <w:right w:val="dotted" w:sz="4" w:space="0" w:color="auto"/>
            </w:tcBorders>
          </w:tcPr>
          <w:p w:rsidR="00890B24" w:rsidRPr="00400177" w:rsidRDefault="00890B24" w:rsidP="00C56067">
            <w:pPr>
              <w:tabs>
                <w:tab w:val="left" w:pos="709"/>
              </w:tabs>
              <w:jc w:val="both"/>
              <w:rPr>
                <w:b/>
                <w:bCs/>
                <w:color w:val="000000" w:themeColor="text1"/>
                <w:sz w:val="18"/>
                <w:szCs w:val="18"/>
              </w:rPr>
            </w:pPr>
            <w:r w:rsidRPr="00400177">
              <w:rPr>
                <w:b/>
                <w:bCs/>
                <w:color w:val="000000" w:themeColor="text1"/>
                <w:sz w:val="18"/>
                <w:szCs w:val="18"/>
              </w:rPr>
              <w:t>Наименование органа, выдавшего документ</w:t>
            </w:r>
          </w:p>
        </w:tc>
        <w:tc>
          <w:tcPr>
            <w:tcW w:w="4866" w:type="dxa"/>
            <w:gridSpan w:val="20"/>
            <w:tcBorders>
              <w:top w:val="dotted" w:sz="4" w:space="0" w:color="auto"/>
              <w:left w:val="dotted" w:sz="4" w:space="0" w:color="auto"/>
              <w:bottom w:val="dotted" w:sz="4" w:space="0" w:color="auto"/>
            </w:tcBorders>
          </w:tcPr>
          <w:p w:rsidR="00890B24" w:rsidRPr="00400177" w:rsidRDefault="00890B24" w:rsidP="00C56067">
            <w:pPr>
              <w:tabs>
                <w:tab w:val="left" w:pos="709"/>
              </w:tabs>
              <w:jc w:val="both"/>
              <w:rPr>
                <w:color w:val="000000" w:themeColor="text1"/>
                <w:sz w:val="18"/>
                <w:szCs w:val="18"/>
              </w:rPr>
            </w:pP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tcPr>
          <w:p w:rsidR="00890B24" w:rsidRPr="00400177" w:rsidRDefault="00890B24" w:rsidP="00C56067">
            <w:pPr>
              <w:tabs>
                <w:tab w:val="left" w:pos="709"/>
              </w:tabs>
              <w:jc w:val="both"/>
              <w:rPr>
                <w:b/>
                <w:bCs/>
                <w:color w:val="000000" w:themeColor="text1"/>
                <w:sz w:val="18"/>
                <w:szCs w:val="18"/>
              </w:rPr>
            </w:pPr>
          </w:p>
        </w:tc>
        <w:tc>
          <w:tcPr>
            <w:tcW w:w="4837" w:type="dxa"/>
            <w:gridSpan w:val="2"/>
            <w:tcBorders>
              <w:top w:val="dotted" w:sz="4" w:space="0" w:color="auto"/>
              <w:left w:val="nil"/>
              <w:bottom w:val="dotted" w:sz="4" w:space="0" w:color="auto"/>
              <w:right w:val="dotted" w:sz="4" w:space="0" w:color="auto"/>
            </w:tcBorders>
          </w:tcPr>
          <w:p w:rsidR="00890B24" w:rsidRPr="00400177" w:rsidRDefault="00890B24" w:rsidP="00C56067">
            <w:pPr>
              <w:tabs>
                <w:tab w:val="left" w:pos="709"/>
              </w:tabs>
              <w:jc w:val="both"/>
              <w:rPr>
                <w:i/>
                <w:iCs/>
                <w:color w:val="000000" w:themeColor="text1"/>
                <w:sz w:val="14"/>
                <w:szCs w:val="14"/>
              </w:rPr>
            </w:pPr>
            <w:r w:rsidRPr="00400177">
              <w:rPr>
                <w:b/>
                <w:bCs/>
                <w:color w:val="000000" w:themeColor="text1"/>
                <w:sz w:val="18"/>
                <w:szCs w:val="18"/>
              </w:rPr>
              <w:t>Код подразделения</w:t>
            </w:r>
            <w:r w:rsidRPr="00400177">
              <w:rPr>
                <w:i/>
                <w:iCs/>
                <w:color w:val="000000" w:themeColor="text1"/>
                <w:sz w:val="14"/>
                <w:szCs w:val="14"/>
              </w:rPr>
              <w:t xml:space="preserve"> (при наличии)</w:t>
            </w:r>
          </w:p>
        </w:tc>
        <w:tc>
          <w:tcPr>
            <w:tcW w:w="4866" w:type="dxa"/>
            <w:gridSpan w:val="20"/>
            <w:tcBorders>
              <w:top w:val="dotted" w:sz="4" w:space="0" w:color="auto"/>
              <w:left w:val="dotted" w:sz="4" w:space="0" w:color="auto"/>
              <w:bottom w:val="dotted" w:sz="4" w:space="0" w:color="auto"/>
            </w:tcBorders>
          </w:tcPr>
          <w:p w:rsidR="00890B24" w:rsidRPr="00400177" w:rsidRDefault="00890B24" w:rsidP="00C56067">
            <w:pPr>
              <w:tabs>
                <w:tab w:val="left" w:pos="709"/>
              </w:tabs>
              <w:jc w:val="both"/>
              <w:rPr>
                <w:color w:val="000000" w:themeColor="text1"/>
                <w:sz w:val="18"/>
                <w:szCs w:val="18"/>
              </w:rPr>
            </w:pP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5211" w:type="dxa"/>
            <w:gridSpan w:val="3"/>
            <w:tcBorders>
              <w:top w:val="dotted" w:sz="4" w:space="0" w:color="auto"/>
              <w:bottom w:val="dotted" w:sz="4" w:space="0" w:color="auto"/>
              <w:right w:val="dotted" w:sz="4" w:space="0" w:color="auto"/>
            </w:tcBorders>
          </w:tcPr>
          <w:p w:rsidR="00890B24" w:rsidRPr="00400177" w:rsidRDefault="00890B24" w:rsidP="00C56067">
            <w:pPr>
              <w:tabs>
                <w:tab w:val="left" w:pos="709"/>
              </w:tabs>
              <w:jc w:val="both"/>
              <w:rPr>
                <w:color w:val="000000" w:themeColor="text1"/>
                <w:sz w:val="18"/>
                <w:szCs w:val="18"/>
              </w:rPr>
            </w:pPr>
            <w:r w:rsidRPr="00400177">
              <w:rPr>
                <w:b/>
                <w:bCs/>
                <w:color w:val="000000" w:themeColor="text1"/>
                <w:sz w:val="18"/>
                <w:szCs w:val="18"/>
              </w:rPr>
              <w:t xml:space="preserve">Идентификационный номер налогоплательщика </w:t>
            </w:r>
            <w:r w:rsidRPr="00400177">
              <w:rPr>
                <w:i/>
                <w:iCs/>
                <w:color w:val="000000" w:themeColor="text1"/>
                <w:sz w:val="14"/>
                <w:szCs w:val="14"/>
              </w:rPr>
              <w:t>(при наличии)</w:t>
            </w:r>
          </w:p>
        </w:tc>
        <w:tc>
          <w:tcPr>
            <w:tcW w:w="625" w:type="dxa"/>
            <w:gridSpan w:val="2"/>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386" w:type="dxa"/>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385" w:type="dxa"/>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386" w:type="dxa"/>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385" w:type="dxa"/>
            <w:gridSpan w:val="2"/>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386" w:type="dxa"/>
            <w:gridSpan w:val="3"/>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385" w:type="dxa"/>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386" w:type="dxa"/>
            <w:gridSpan w:val="2"/>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385" w:type="dxa"/>
            <w:gridSpan w:val="2"/>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386" w:type="dxa"/>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385" w:type="dxa"/>
            <w:gridSpan w:val="2"/>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386" w:type="dxa"/>
            <w:gridSpan w:val="2"/>
            <w:tcBorders>
              <w:top w:val="dotted" w:sz="4" w:space="0" w:color="auto"/>
              <w:left w:val="dotted" w:sz="4" w:space="0" w:color="auto"/>
              <w:bottom w:val="dotted" w:sz="4" w:space="0" w:color="auto"/>
            </w:tcBorders>
          </w:tcPr>
          <w:p w:rsidR="00890B24" w:rsidRPr="00400177" w:rsidRDefault="00890B24" w:rsidP="00C56067">
            <w:pPr>
              <w:tabs>
                <w:tab w:val="left" w:pos="709"/>
              </w:tabs>
              <w:jc w:val="center"/>
              <w:rPr>
                <w:color w:val="000000" w:themeColor="text1"/>
                <w:sz w:val="18"/>
                <w:szCs w:val="18"/>
              </w:rPr>
            </w:pP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10077" w:type="dxa"/>
            <w:gridSpan w:val="23"/>
            <w:tcBorders>
              <w:top w:val="dotted" w:sz="4" w:space="0" w:color="auto"/>
              <w:bottom w:val="dotted" w:sz="4" w:space="0" w:color="auto"/>
            </w:tcBorders>
            <w:shd w:val="clear" w:color="auto" w:fill="DDD9C3" w:themeFill="background2" w:themeFillShade="E6"/>
          </w:tcPr>
          <w:p w:rsidR="00890B24" w:rsidRPr="00400177" w:rsidRDefault="00890B24" w:rsidP="00C56067">
            <w:pPr>
              <w:tabs>
                <w:tab w:val="left" w:pos="709"/>
              </w:tabs>
              <w:jc w:val="both"/>
              <w:rPr>
                <w:b/>
                <w:bCs/>
                <w:i/>
                <w:color w:val="000000" w:themeColor="text1"/>
                <w:sz w:val="18"/>
                <w:szCs w:val="18"/>
              </w:rPr>
            </w:pPr>
            <w:r w:rsidRPr="00400177">
              <w:rPr>
                <w:b/>
                <w:bCs/>
                <w:i/>
                <w:color w:val="000000" w:themeColor="text1"/>
                <w:sz w:val="18"/>
                <w:szCs w:val="18"/>
              </w:rPr>
              <w:t>1. ИНФОРМАЦИЯ О КЛИЕНТЕ</w:t>
            </w: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rPr>
          <w:trHeight w:val="655"/>
        </w:trPr>
        <w:tc>
          <w:tcPr>
            <w:tcW w:w="374" w:type="dxa"/>
            <w:tcBorders>
              <w:top w:val="dotted" w:sz="4" w:space="0" w:color="auto"/>
              <w:bottom w:val="dotted" w:sz="4" w:space="0" w:color="auto"/>
              <w:right w:val="nil"/>
            </w:tcBorders>
            <w:vAlign w:val="center"/>
          </w:tcPr>
          <w:p w:rsidR="00890B24" w:rsidRPr="00400177" w:rsidRDefault="00890B24" w:rsidP="00C56067">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890B24" w:rsidRPr="00400177" w:rsidRDefault="00890B24" w:rsidP="00C56067">
            <w:pPr>
              <w:tabs>
                <w:tab w:val="left" w:pos="709"/>
              </w:tabs>
              <w:rPr>
                <w:b/>
                <w:bCs/>
                <w:color w:val="000000" w:themeColor="text1"/>
                <w:sz w:val="18"/>
                <w:szCs w:val="18"/>
              </w:rPr>
            </w:pPr>
            <w:r w:rsidRPr="00400177">
              <w:rPr>
                <w:b/>
                <w:bCs/>
                <w:color w:val="000000" w:themeColor="text1"/>
                <w:sz w:val="18"/>
                <w:szCs w:val="18"/>
              </w:rPr>
              <w:t>1.1. Возраст</w:t>
            </w:r>
          </w:p>
        </w:tc>
        <w:tc>
          <w:tcPr>
            <w:tcW w:w="4866" w:type="dxa"/>
            <w:gridSpan w:val="20"/>
            <w:tcBorders>
              <w:top w:val="dotted" w:sz="4" w:space="0" w:color="auto"/>
              <w:left w:val="dotted" w:sz="4" w:space="0" w:color="auto"/>
              <w:bottom w:val="dotted" w:sz="4" w:space="0" w:color="auto"/>
            </w:tcBorders>
            <w:vAlign w:val="center"/>
          </w:tcPr>
          <w:p w:rsidR="00890B24" w:rsidRPr="00400177" w:rsidRDefault="00890B24" w:rsidP="00C56067">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а) до 25 лет</w:t>
            </w:r>
          </w:p>
          <w:p w:rsidR="00890B24" w:rsidRPr="00400177" w:rsidRDefault="00890B24" w:rsidP="00C56067">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б) от 25 до 60 лет</w:t>
            </w:r>
          </w:p>
          <w:p w:rsidR="00890B24" w:rsidRPr="00400177" w:rsidRDefault="00890B24" w:rsidP="00C56067">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в) старше 60 лет</w:t>
            </w: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rPr>
          <w:trHeight w:val="976"/>
        </w:trPr>
        <w:tc>
          <w:tcPr>
            <w:tcW w:w="374" w:type="dxa"/>
            <w:tcBorders>
              <w:top w:val="dotted" w:sz="4" w:space="0" w:color="auto"/>
              <w:bottom w:val="dotted" w:sz="4" w:space="0" w:color="auto"/>
              <w:right w:val="nil"/>
            </w:tcBorders>
            <w:vAlign w:val="center"/>
          </w:tcPr>
          <w:p w:rsidR="00890B24" w:rsidRPr="00400177" w:rsidRDefault="00890B24" w:rsidP="00C56067">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890B24" w:rsidRPr="00400177" w:rsidRDefault="00890B24" w:rsidP="00C56067">
            <w:pPr>
              <w:tabs>
                <w:tab w:val="left" w:pos="709"/>
              </w:tabs>
              <w:rPr>
                <w:b/>
                <w:bCs/>
                <w:color w:val="000000" w:themeColor="text1"/>
                <w:sz w:val="18"/>
                <w:szCs w:val="18"/>
              </w:rPr>
            </w:pPr>
            <w:r w:rsidRPr="00400177">
              <w:rPr>
                <w:b/>
                <w:bCs/>
                <w:color w:val="000000" w:themeColor="text1"/>
                <w:sz w:val="18"/>
                <w:szCs w:val="18"/>
              </w:rPr>
              <w:t>1.2. Образование/квалификация/опыт работы</w:t>
            </w:r>
          </w:p>
        </w:tc>
        <w:tc>
          <w:tcPr>
            <w:tcW w:w="4866" w:type="dxa"/>
            <w:gridSpan w:val="20"/>
            <w:tcBorders>
              <w:top w:val="dotted" w:sz="4" w:space="0" w:color="auto"/>
              <w:left w:val="dotted" w:sz="4" w:space="0" w:color="auto"/>
              <w:bottom w:val="dotted" w:sz="4" w:space="0" w:color="auto"/>
            </w:tcBorders>
            <w:vAlign w:val="center"/>
          </w:tcPr>
          <w:p w:rsidR="00890B24" w:rsidRPr="00400177" w:rsidRDefault="00890B24" w:rsidP="00C56067">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а) среднее, среднее специальное</w:t>
            </w:r>
          </w:p>
          <w:p w:rsidR="00890B24" w:rsidRPr="00400177" w:rsidRDefault="00890B24" w:rsidP="00C56067">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б) высшее</w:t>
            </w:r>
          </w:p>
          <w:p w:rsidR="00890B24" w:rsidRPr="00400177" w:rsidRDefault="00890B24" w:rsidP="00C56067">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в) высшее </w:t>
            </w:r>
            <w:r w:rsidR="0044165F">
              <w:rPr>
                <w:color w:val="000000" w:themeColor="text1"/>
                <w:sz w:val="18"/>
                <w:szCs w:val="18"/>
              </w:rPr>
              <w:t>образование в области экономики/ финансов/ менеджмента</w:t>
            </w:r>
          </w:p>
          <w:p w:rsidR="00890B24" w:rsidRPr="00400177" w:rsidRDefault="00890B24" w:rsidP="00C56067">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г) высшее</w:t>
            </w:r>
            <w:r w:rsidR="0044165F">
              <w:rPr>
                <w:color w:val="000000" w:themeColor="text1"/>
                <w:sz w:val="18"/>
                <w:szCs w:val="18"/>
              </w:rPr>
              <w:t xml:space="preserve"> образование в области экономики/ финансов/ менеджмента</w:t>
            </w:r>
            <w:r w:rsidRPr="00400177">
              <w:rPr>
                <w:color w:val="000000" w:themeColor="text1"/>
                <w:sz w:val="18"/>
                <w:szCs w:val="18"/>
              </w:rPr>
              <w:t>, а также наличие аттестатов / сертификатов</w:t>
            </w:r>
            <w:r w:rsidRPr="00400177">
              <w:rPr>
                <w:rStyle w:val="af7"/>
                <w:color w:val="000000" w:themeColor="text1"/>
                <w:sz w:val="18"/>
                <w:szCs w:val="18"/>
              </w:rPr>
              <w:footnoteReference w:id="4"/>
            </w:r>
          </w:p>
          <w:p w:rsidR="00890B24" w:rsidRPr="00400177" w:rsidRDefault="00890B24" w:rsidP="00C56067">
            <w:pPr>
              <w:tabs>
                <w:tab w:val="left" w:pos="709"/>
              </w:tabs>
              <w:rPr>
                <w:color w:val="000000" w:themeColor="text1"/>
                <w:sz w:val="18"/>
                <w:szCs w:val="18"/>
              </w:rPr>
            </w:pPr>
            <w:r w:rsidRPr="00400177">
              <w:rPr>
                <w:color w:val="000000" w:themeColor="text1"/>
                <w:sz w:val="18"/>
                <w:szCs w:val="18"/>
              </w:rPr>
              <w:t>/опыт работы</w:t>
            </w:r>
            <w:r w:rsidRPr="00400177">
              <w:rPr>
                <w:rStyle w:val="af7"/>
                <w:color w:val="000000" w:themeColor="text1"/>
                <w:sz w:val="18"/>
                <w:szCs w:val="18"/>
              </w:rPr>
              <w:footnoteReference w:id="5"/>
            </w: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rPr>
          <w:trHeight w:val="1131"/>
        </w:trPr>
        <w:tc>
          <w:tcPr>
            <w:tcW w:w="374" w:type="dxa"/>
            <w:tcBorders>
              <w:top w:val="dotted" w:sz="4" w:space="0" w:color="auto"/>
              <w:bottom w:val="dotted" w:sz="4" w:space="0" w:color="auto"/>
              <w:right w:val="nil"/>
            </w:tcBorders>
            <w:vAlign w:val="center"/>
          </w:tcPr>
          <w:p w:rsidR="00890B24" w:rsidRPr="00400177" w:rsidRDefault="00890B24" w:rsidP="00C56067">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890B24" w:rsidRPr="00400177" w:rsidRDefault="00890B24" w:rsidP="00C56067">
            <w:pPr>
              <w:tabs>
                <w:tab w:val="left" w:pos="709"/>
              </w:tabs>
              <w:rPr>
                <w:b/>
                <w:bCs/>
                <w:color w:val="000000" w:themeColor="text1"/>
                <w:sz w:val="18"/>
                <w:szCs w:val="18"/>
              </w:rPr>
            </w:pPr>
            <w:r w:rsidRPr="00400177">
              <w:rPr>
                <w:b/>
                <w:bCs/>
                <w:color w:val="000000" w:themeColor="text1"/>
                <w:sz w:val="18"/>
                <w:szCs w:val="18"/>
              </w:rPr>
              <w:t>1.3. Примерные среднемесячные доходы за последние 12 месяцев, руб.</w:t>
            </w:r>
          </w:p>
        </w:tc>
        <w:tc>
          <w:tcPr>
            <w:tcW w:w="4866" w:type="dxa"/>
            <w:gridSpan w:val="20"/>
            <w:tcBorders>
              <w:top w:val="dotted" w:sz="4" w:space="0" w:color="auto"/>
              <w:left w:val="dotted" w:sz="4" w:space="0" w:color="auto"/>
              <w:bottom w:val="dotted" w:sz="4" w:space="0" w:color="auto"/>
            </w:tcBorders>
            <w:vAlign w:val="center"/>
          </w:tcPr>
          <w:p w:rsidR="00890B24" w:rsidRPr="00400177" w:rsidRDefault="00890B24" w:rsidP="00C56067">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а) 50 000 </w:t>
            </w:r>
            <w:r w:rsidR="00FD3FBA">
              <w:rPr>
                <w:color w:val="000000" w:themeColor="text1"/>
                <w:sz w:val="18"/>
                <w:szCs w:val="18"/>
              </w:rPr>
              <w:t>– 100 000</w:t>
            </w:r>
          </w:p>
          <w:p w:rsidR="00890B24" w:rsidRPr="00400177" w:rsidRDefault="00890B24" w:rsidP="00C56067">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б) </w:t>
            </w:r>
            <w:r w:rsidR="00FD3FBA">
              <w:rPr>
                <w:color w:val="000000" w:themeColor="text1"/>
                <w:sz w:val="18"/>
                <w:szCs w:val="18"/>
              </w:rPr>
              <w:t>10</w:t>
            </w:r>
            <w:r w:rsidRPr="00400177">
              <w:rPr>
                <w:color w:val="000000" w:themeColor="text1"/>
                <w:sz w:val="18"/>
                <w:szCs w:val="18"/>
              </w:rPr>
              <w:t xml:space="preserve">0 000 – </w:t>
            </w:r>
            <w:r w:rsidR="00FD3FBA">
              <w:rPr>
                <w:color w:val="000000" w:themeColor="text1"/>
                <w:sz w:val="18"/>
                <w:szCs w:val="18"/>
              </w:rPr>
              <w:t>25</w:t>
            </w:r>
            <w:r w:rsidRPr="00400177">
              <w:rPr>
                <w:color w:val="000000" w:themeColor="text1"/>
                <w:sz w:val="18"/>
                <w:szCs w:val="18"/>
              </w:rPr>
              <w:t>0 000</w:t>
            </w:r>
          </w:p>
          <w:p w:rsidR="00890B24" w:rsidRPr="00400177" w:rsidRDefault="00890B24" w:rsidP="00C56067">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в) 2</w:t>
            </w:r>
            <w:r w:rsidR="00FD3FBA">
              <w:rPr>
                <w:color w:val="000000" w:themeColor="text1"/>
                <w:sz w:val="18"/>
                <w:szCs w:val="18"/>
              </w:rPr>
              <w:t>5</w:t>
            </w:r>
            <w:r w:rsidRPr="00400177">
              <w:rPr>
                <w:color w:val="000000" w:themeColor="text1"/>
                <w:sz w:val="18"/>
                <w:szCs w:val="18"/>
              </w:rPr>
              <w:t>0 000</w:t>
            </w:r>
            <w:r w:rsidR="00FD3FBA">
              <w:rPr>
                <w:color w:val="000000" w:themeColor="text1"/>
                <w:sz w:val="18"/>
                <w:szCs w:val="18"/>
              </w:rPr>
              <w:t xml:space="preserve"> – 500 000</w:t>
            </w:r>
          </w:p>
          <w:p w:rsidR="00890B24" w:rsidRPr="00400177" w:rsidRDefault="00890B24" w:rsidP="00C56067">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г) 500</w:t>
            </w:r>
            <w:r w:rsidR="00FD3FBA">
              <w:rPr>
                <w:color w:val="000000" w:themeColor="text1"/>
                <w:sz w:val="18"/>
                <w:szCs w:val="18"/>
              </w:rPr>
              <w:t> </w:t>
            </w:r>
            <w:r w:rsidRPr="00400177">
              <w:rPr>
                <w:color w:val="000000" w:themeColor="text1"/>
                <w:sz w:val="18"/>
                <w:szCs w:val="18"/>
              </w:rPr>
              <w:t>000</w:t>
            </w:r>
            <w:r w:rsidR="00FD3FBA">
              <w:rPr>
                <w:color w:val="000000" w:themeColor="text1"/>
                <w:sz w:val="18"/>
                <w:szCs w:val="18"/>
              </w:rPr>
              <w:t xml:space="preserve"> – 1 000 000</w:t>
            </w:r>
          </w:p>
          <w:p w:rsidR="00014466" w:rsidRDefault="00890B24">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д) свыше </w:t>
            </w:r>
            <w:r w:rsidR="00FD3FBA">
              <w:rPr>
                <w:color w:val="000000" w:themeColor="text1"/>
                <w:sz w:val="18"/>
                <w:szCs w:val="18"/>
              </w:rPr>
              <w:t>1 000 000</w:t>
            </w: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rPr>
          <w:trHeight w:val="1122"/>
        </w:trPr>
        <w:tc>
          <w:tcPr>
            <w:tcW w:w="374" w:type="dxa"/>
            <w:tcBorders>
              <w:top w:val="dotted" w:sz="4" w:space="0" w:color="auto"/>
              <w:bottom w:val="dotted" w:sz="4" w:space="0" w:color="auto"/>
              <w:right w:val="nil"/>
            </w:tcBorders>
            <w:vAlign w:val="center"/>
          </w:tcPr>
          <w:p w:rsidR="00890B24" w:rsidRPr="00400177" w:rsidRDefault="00890B24" w:rsidP="00C56067">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890B24" w:rsidRPr="00400177" w:rsidRDefault="00890B24" w:rsidP="00C56067">
            <w:pPr>
              <w:tabs>
                <w:tab w:val="left" w:pos="709"/>
              </w:tabs>
              <w:suppressAutoHyphens/>
              <w:rPr>
                <w:b/>
                <w:bCs/>
                <w:color w:val="000000" w:themeColor="text1"/>
                <w:sz w:val="18"/>
                <w:szCs w:val="18"/>
              </w:rPr>
            </w:pPr>
            <w:r w:rsidRPr="00400177">
              <w:rPr>
                <w:b/>
                <w:bCs/>
                <w:color w:val="000000" w:themeColor="text1"/>
                <w:sz w:val="18"/>
                <w:szCs w:val="18"/>
              </w:rPr>
              <w:t>1.4. Примерные среднемесячные расходы за последние 12 месяцев в процентном соотношении к среднемесячным доходам</w:t>
            </w:r>
          </w:p>
        </w:tc>
        <w:tc>
          <w:tcPr>
            <w:tcW w:w="4866" w:type="dxa"/>
            <w:gridSpan w:val="20"/>
            <w:tcBorders>
              <w:top w:val="dotted" w:sz="4" w:space="0" w:color="auto"/>
              <w:left w:val="dotted" w:sz="4" w:space="0" w:color="auto"/>
              <w:bottom w:val="dotted" w:sz="4" w:space="0" w:color="auto"/>
            </w:tcBorders>
            <w:vAlign w:val="center"/>
          </w:tcPr>
          <w:p w:rsidR="00890B24" w:rsidRPr="00400177" w:rsidRDefault="00890B24" w:rsidP="00C56067">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а) менее 70 процентов</w:t>
            </w:r>
          </w:p>
          <w:p w:rsidR="00890B24" w:rsidRPr="00400177" w:rsidRDefault="00890B24" w:rsidP="00C56067">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б) </w:t>
            </w:r>
            <w:r w:rsidR="0029287F">
              <w:rPr>
                <w:color w:val="000000" w:themeColor="text1"/>
                <w:sz w:val="18"/>
                <w:szCs w:val="18"/>
              </w:rPr>
              <w:t>8</w:t>
            </w:r>
            <w:r w:rsidRPr="00400177">
              <w:rPr>
                <w:color w:val="000000" w:themeColor="text1"/>
                <w:sz w:val="18"/>
                <w:szCs w:val="18"/>
              </w:rPr>
              <w:t>0 процентов</w:t>
            </w:r>
          </w:p>
          <w:p w:rsidR="00890B24" w:rsidRPr="00400177" w:rsidRDefault="00890B24" w:rsidP="00C56067">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в) </w:t>
            </w:r>
            <w:r w:rsidR="0029287F">
              <w:rPr>
                <w:color w:val="000000" w:themeColor="text1"/>
                <w:sz w:val="18"/>
                <w:szCs w:val="18"/>
              </w:rPr>
              <w:t>9</w:t>
            </w:r>
            <w:r w:rsidRPr="00400177">
              <w:rPr>
                <w:color w:val="000000" w:themeColor="text1"/>
                <w:sz w:val="18"/>
                <w:szCs w:val="18"/>
              </w:rPr>
              <w:t xml:space="preserve">0 процентов </w:t>
            </w:r>
          </w:p>
          <w:p w:rsidR="00890B24" w:rsidRPr="00400177" w:rsidRDefault="00890B24" w:rsidP="00C56067">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г)  </w:t>
            </w:r>
            <w:r w:rsidR="0029287F">
              <w:rPr>
                <w:color w:val="000000" w:themeColor="text1"/>
                <w:sz w:val="18"/>
                <w:szCs w:val="18"/>
              </w:rPr>
              <w:t>100</w:t>
            </w:r>
            <w:r w:rsidRPr="00400177">
              <w:rPr>
                <w:color w:val="000000" w:themeColor="text1"/>
                <w:sz w:val="18"/>
                <w:szCs w:val="18"/>
              </w:rPr>
              <w:t xml:space="preserve"> процентов</w:t>
            </w:r>
          </w:p>
          <w:p w:rsidR="00890B24" w:rsidRPr="00400177" w:rsidRDefault="00890B24" w:rsidP="00C56067">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д) </w:t>
            </w:r>
            <w:r w:rsidR="0029287F">
              <w:rPr>
                <w:color w:val="000000" w:themeColor="text1"/>
                <w:sz w:val="18"/>
                <w:szCs w:val="18"/>
              </w:rPr>
              <w:t>свыше</w:t>
            </w:r>
            <w:r w:rsidRPr="00400177">
              <w:rPr>
                <w:color w:val="000000" w:themeColor="text1"/>
                <w:sz w:val="18"/>
                <w:szCs w:val="18"/>
              </w:rPr>
              <w:t xml:space="preserve"> 100 процентов</w:t>
            </w: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vAlign w:val="center"/>
          </w:tcPr>
          <w:p w:rsidR="00890B24" w:rsidRPr="00400177" w:rsidRDefault="00890B24" w:rsidP="00C56067">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890B24" w:rsidRPr="00400177" w:rsidRDefault="00890B24" w:rsidP="00C56067">
            <w:pPr>
              <w:tabs>
                <w:tab w:val="left" w:pos="709"/>
              </w:tabs>
              <w:suppressAutoHyphens/>
              <w:rPr>
                <w:b/>
                <w:bCs/>
                <w:color w:val="000000" w:themeColor="text1"/>
                <w:sz w:val="18"/>
                <w:szCs w:val="18"/>
              </w:rPr>
            </w:pPr>
            <w:r w:rsidRPr="00400177">
              <w:rPr>
                <w:b/>
                <w:bCs/>
                <w:color w:val="000000" w:themeColor="text1"/>
                <w:sz w:val="18"/>
                <w:szCs w:val="18"/>
              </w:rPr>
              <w:t>1.5. Оцените свои сбережения по сравнению с ежемесячными доходами (резервный фонд на случай непредвиденных расходов) за последние 12 месяцев</w:t>
            </w:r>
            <w:r w:rsidRPr="00400177">
              <w:rPr>
                <w:rStyle w:val="af7"/>
                <w:b/>
                <w:bCs/>
                <w:color w:val="000000" w:themeColor="text1"/>
                <w:sz w:val="18"/>
                <w:szCs w:val="18"/>
              </w:rPr>
              <w:footnoteReference w:id="6"/>
            </w:r>
            <w:r w:rsidRPr="00400177">
              <w:rPr>
                <w:b/>
                <w:bCs/>
                <w:color w:val="000000" w:themeColor="text1"/>
                <w:sz w:val="18"/>
                <w:szCs w:val="18"/>
              </w:rPr>
              <w:t xml:space="preserve"> </w:t>
            </w:r>
          </w:p>
        </w:tc>
        <w:tc>
          <w:tcPr>
            <w:tcW w:w="4866" w:type="dxa"/>
            <w:gridSpan w:val="20"/>
            <w:tcBorders>
              <w:top w:val="dotted" w:sz="4" w:space="0" w:color="auto"/>
              <w:left w:val="dotted" w:sz="4" w:space="0" w:color="auto"/>
              <w:bottom w:val="dotted" w:sz="4" w:space="0" w:color="auto"/>
            </w:tcBorders>
            <w:vAlign w:val="center"/>
          </w:tcPr>
          <w:p w:rsidR="009B6B72" w:rsidRPr="00400177" w:rsidRDefault="00890B24" w:rsidP="009B6B72">
            <w:pPr>
              <w:tabs>
                <w:tab w:val="left" w:pos="709"/>
              </w:tabs>
              <w:suppressAutoHyphen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а) </w:t>
            </w:r>
            <w:r w:rsidR="00B816BF">
              <w:rPr>
                <w:color w:val="000000" w:themeColor="text1"/>
                <w:sz w:val="18"/>
                <w:szCs w:val="18"/>
              </w:rPr>
              <w:t xml:space="preserve">затрудняюсь ответить или </w:t>
            </w:r>
            <w:r w:rsidR="009B6B72" w:rsidRPr="00400177">
              <w:rPr>
                <w:color w:val="000000" w:themeColor="text1"/>
                <w:sz w:val="18"/>
                <w:szCs w:val="18"/>
              </w:rPr>
              <w:t xml:space="preserve">сбережения </w:t>
            </w:r>
            <w:r w:rsidR="00BF4BAC">
              <w:rPr>
                <w:color w:val="000000" w:themeColor="text1"/>
                <w:sz w:val="18"/>
                <w:szCs w:val="18"/>
              </w:rPr>
              <w:t>отсутствуют</w:t>
            </w:r>
          </w:p>
          <w:p w:rsidR="00BF4BAC" w:rsidRPr="00400177" w:rsidRDefault="00BF4BAC" w:rsidP="00BF4BAC">
            <w:pPr>
              <w:tabs>
                <w:tab w:val="left" w:pos="709"/>
              </w:tabs>
              <w:suppressAutoHyphen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w:t>
            </w:r>
            <w:r>
              <w:rPr>
                <w:color w:val="000000" w:themeColor="text1"/>
                <w:sz w:val="18"/>
                <w:szCs w:val="18"/>
              </w:rPr>
              <w:t>б</w:t>
            </w:r>
            <w:r w:rsidRPr="00400177">
              <w:rPr>
                <w:color w:val="000000" w:themeColor="text1"/>
                <w:sz w:val="18"/>
                <w:szCs w:val="18"/>
              </w:rPr>
              <w:t>) сбережения не превышают сумм</w:t>
            </w:r>
            <w:r>
              <w:rPr>
                <w:color w:val="000000" w:themeColor="text1"/>
                <w:sz w:val="18"/>
                <w:szCs w:val="18"/>
              </w:rPr>
              <w:t>ы</w:t>
            </w:r>
            <w:r w:rsidRPr="00400177">
              <w:rPr>
                <w:color w:val="000000" w:themeColor="text1"/>
                <w:sz w:val="18"/>
                <w:szCs w:val="18"/>
              </w:rPr>
              <w:t xml:space="preserve"> моих ежемесячных доходов</w:t>
            </w:r>
          </w:p>
          <w:p w:rsidR="00890B24" w:rsidRPr="00400177" w:rsidRDefault="00890B24" w:rsidP="00C56067">
            <w:pPr>
              <w:tabs>
                <w:tab w:val="left" w:pos="709"/>
              </w:tabs>
              <w:suppressAutoHyphen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w:t>
            </w:r>
            <w:r w:rsidR="00BF4BAC">
              <w:rPr>
                <w:color w:val="000000" w:themeColor="text1"/>
                <w:sz w:val="18"/>
                <w:szCs w:val="18"/>
              </w:rPr>
              <w:t>в</w:t>
            </w:r>
            <w:r w:rsidRPr="00400177">
              <w:rPr>
                <w:color w:val="000000" w:themeColor="text1"/>
                <w:sz w:val="18"/>
                <w:szCs w:val="18"/>
              </w:rPr>
              <w:t xml:space="preserve">) сбережения не превышают </w:t>
            </w:r>
            <w:r w:rsidR="00681855">
              <w:rPr>
                <w:color w:val="000000" w:themeColor="text1"/>
                <w:sz w:val="18"/>
                <w:szCs w:val="18"/>
              </w:rPr>
              <w:t>трехкратной</w:t>
            </w:r>
            <w:r w:rsidRPr="00400177">
              <w:rPr>
                <w:color w:val="000000" w:themeColor="text1"/>
                <w:sz w:val="18"/>
                <w:szCs w:val="18"/>
              </w:rPr>
              <w:t xml:space="preserve"> сумм</w:t>
            </w:r>
            <w:r w:rsidR="00681855">
              <w:rPr>
                <w:color w:val="000000" w:themeColor="text1"/>
                <w:sz w:val="18"/>
                <w:szCs w:val="18"/>
              </w:rPr>
              <w:t>ы</w:t>
            </w:r>
            <w:r w:rsidRPr="00400177">
              <w:rPr>
                <w:color w:val="000000" w:themeColor="text1"/>
                <w:sz w:val="18"/>
                <w:szCs w:val="18"/>
              </w:rPr>
              <w:t xml:space="preserve"> моих ежемесячных доходов</w:t>
            </w:r>
          </w:p>
          <w:p w:rsidR="00890B24" w:rsidRPr="00400177" w:rsidRDefault="00890B24" w:rsidP="00C56067">
            <w:pPr>
              <w:tabs>
                <w:tab w:val="left" w:pos="709"/>
              </w:tabs>
              <w:suppressAutoHyphen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w:t>
            </w:r>
            <w:r w:rsidR="00BF4BAC">
              <w:rPr>
                <w:color w:val="000000" w:themeColor="text1"/>
                <w:sz w:val="18"/>
                <w:szCs w:val="18"/>
              </w:rPr>
              <w:t>г</w:t>
            </w:r>
            <w:r w:rsidRPr="00400177">
              <w:rPr>
                <w:color w:val="000000" w:themeColor="text1"/>
                <w:sz w:val="18"/>
                <w:szCs w:val="18"/>
              </w:rPr>
              <w:t xml:space="preserve">) сбережения не превышают </w:t>
            </w:r>
            <w:r w:rsidR="00681855">
              <w:rPr>
                <w:color w:val="000000" w:themeColor="text1"/>
                <w:sz w:val="18"/>
                <w:szCs w:val="18"/>
              </w:rPr>
              <w:t>шестикратной</w:t>
            </w:r>
            <w:r w:rsidRPr="00400177">
              <w:rPr>
                <w:color w:val="000000" w:themeColor="text1"/>
                <w:sz w:val="18"/>
                <w:szCs w:val="18"/>
              </w:rPr>
              <w:t xml:space="preserve"> сумм</w:t>
            </w:r>
            <w:r w:rsidR="00377B2D">
              <w:rPr>
                <w:color w:val="000000" w:themeColor="text1"/>
                <w:sz w:val="18"/>
                <w:szCs w:val="18"/>
              </w:rPr>
              <w:t>ы</w:t>
            </w:r>
            <w:r w:rsidRPr="00400177">
              <w:rPr>
                <w:color w:val="000000" w:themeColor="text1"/>
                <w:sz w:val="18"/>
                <w:szCs w:val="18"/>
              </w:rPr>
              <w:t xml:space="preserve"> моих ежемесячных доходов</w:t>
            </w:r>
          </w:p>
          <w:p w:rsidR="00014466" w:rsidRDefault="00890B24">
            <w:pPr>
              <w:tabs>
                <w:tab w:val="left" w:pos="709"/>
              </w:tabs>
              <w:suppressAutoHyphen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w:t>
            </w:r>
            <w:r w:rsidR="00BF4BAC">
              <w:rPr>
                <w:color w:val="000000" w:themeColor="text1"/>
                <w:sz w:val="18"/>
                <w:szCs w:val="18"/>
              </w:rPr>
              <w:t>д</w:t>
            </w:r>
            <w:r w:rsidRPr="00400177">
              <w:rPr>
                <w:color w:val="000000" w:themeColor="text1"/>
                <w:sz w:val="18"/>
                <w:szCs w:val="18"/>
              </w:rPr>
              <w:t xml:space="preserve">) сбережения превышают </w:t>
            </w:r>
            <w:r w:rsidR="00681855">
              <w:rPr>
                <w:color w:val="000000" w:themeColor="text1"/>
                <w:sz w:val="18"/>
                <w:szCs w:val="18"/>
              </w:rPr>
              <w:t>шестикратн</w:t>
            </w:r>
            <w:r w:rsidR="00377B2D">
              <w:rPr>
                <w:color w:val="000000" w:themeColor="text1"/>
                <w:sz w:val="18"/>
                <w:szCs w:val="18"/>
              </w:rPr>
              <w:t>ую</w:t>
            </w:r>
            <w:r w:rsidR="00681855">
              <w:rPr>
                <w:color w:val="000000" w:themeColor="text1"/>
                <w:sz w:val="18"/>
                <w:szCs w:val="18"/>
              </w:rPr>
              <w:t xml:space="preserve"> </w:t>
            </w:r>
            <w:r w:rsidRPr="00400177">
              <w:rPr>
                <w:color w:val="000000" w:themeColor="text1"/>
                <w:sz w:val="18"/>
                <w:szCs w:val="18"/>
              </w:rPr>
              <w:t>сумм</w:t>
            </w:r>
            <w:r w:rsidR="00377B2D">
              <w:rPr>
                <w:color w:val="000000" w:themeColor="text1"/>
                <w:sz w:val="18"/>
                <w:szCs w:val="18"/>
              </w:rPr>
              <w:t>у</w:t>
            </w:r>
            <w:r w:rsidRPr="00400177">
              <w:rPr>
                <w:color w:val="000000" w:themeColor="text1"/>
                <w:sz w:val="18"/>
                <w:szCs w:val="18"/>
              </w:rPr>
              <w:t xml:space="preserve"> моих ежемесячных доходов</w:t>
            </w: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vAlign w:val="center"/>
          </w:tcPr>
          <w:p w:rsidR="00890B24" w:rsidRPr="00400177" w:rsidRDefault="00890B24" w:rsidP="00C56067">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890B24" w:rsidRPr="00400177" w:rsidRDefault="00890B24" w:rsidP="00491C4B">
            <w:pPr>
              <w:tabs>
                <w:tab w:val="left" w:pos="709"/>
              </w:tabs>
              <w:suppressAutoHyphens/>
              <w:rPr>
                <w:b/>
                <w:bCs/>
                <w:color w:val="000000" w:themeColor="text1"/>
                <w:sz w:val="18"/>
                <w:szCs w:val="18"/>
              </w:rPr>
            </w:pPr>
            <w:r w:rsidRPr="00400177">
              <w:rPr>
                <w:b/>
                <w:bCs/>
                <w:color w:val="000000" w:themeColor="text1"/>
                <w:sz w:val="18"/>
                <w:szCs w:val="18"/>
              </w:rPr>
              <w:t xml:space="preserve">1.6. </w:t>
            </w:r>
            <w:r w:rsidR="00491C4B" w:rsidRPr="00400177">
              <w:rPr>
                <w:b/>
                <w:bCs/>
                <w:color w:val="000000" w:themeColor="text1"/>
                <w:sz w:val="18"/>
                <w:szCs w:val="18"/>
              </w:rPr>
              <w:t xml:space="preserve">Оцените свои </w:t>
            </w:r>
            <w:r w:rsidR="00491C4B">
              <w:rPr>
                <w:b/>
                <w:bCs/>
                <w:color w:val="000000" w:themeColor="text1"/>
                <w:sz w:val="18"/>
                <w:szCs w:val="18"/>
              </w:rPr>
              <w:t>инвестиции по состоянию на дату анкетирования</w:t>
            </w:r>
            <w:r w:rsidR="00491C4B" w:rsidRPr="00400177" w:rsidDel="00491C4B">
              <w:rPr>
                <w:b/>
                <w:bCs/>
                <w:color w:val="000000" w:themeColor="text1"/>
                <w:sz w:val="18"/>
                <w:szCs w:val="18"/>
              </w:rPr>
              <w:t xml:space="preserve"> </w:t>
            </w:r>
            <w:r w:rsidR="00496E7B">
              <w:rPr>
                <w:rStyle w:val="af7"/>
                <w:b/>
                <w:bCs/>
                <w:color w:val="000000" w:themeColor="text1"/>
                <w:sz w:val="18"/>
                <w:szCs w:val="18"/>
              </w:rPr>
              <w:footnoteReference w:customMarkFollows="1" w:id="7"/>
              <w:t>5</w:t>
            </w:r>
          </w:p>
        </w:tc>
        <w:tc>
          <w:tcPr>
            <w:tcW w:w="4866" w:type="dxa"/>
            <w:gridSpan w:val="20"/>
            <w:tcBorders>
              <w:top w:val="dotted" w:sz="4" w:space="0" w:color="auto"/>
              <w:left w:val="dotted" w:sz="4" w:space="0" w:color="auto"/>
              <w:bottom w:val="dotted" w:sz="4" w:space="0" w:color="auto"/>
            </w:tcBorders>
            <w:vAlign w:val="center"/>
          </w:tcPr>
          <w:p w:rsidR="00F007AF" w:rsidRDefault="00F007AF" w:rsidP="00F007AF">
            <w:pPr>
              <w:tabs>
                <w:tab w:val="left" w:pos="709"/>
              </w:tabs>
              <w:suppressAutoHyphen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а) </w:t>
            </w:r>
            <w:r>
              <w:rPr>
                <w:color w:val="000000" w:themeColor="text1"/>
                <w:sz w:val="18"/>
                <w:szCs w:val="18"/>
              </w:rPr>
              <w:t>инвестиции отсутствуют</w:t>
            </w:r>
          </w:p>
          <w:p w:rsidR="00F007AF" w:rsidRPr="00400177" w:rsidRDefault="00F007AF" w:rsidP="00F007AF">
            <w:pPr>
              <w:tabs>
                <w:tab w:val="left" w:pos="709"/>
              </w:tabs>
              <w:suppressAutoHyphen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w:t>
            </w:r>
            <w:r>
              <w:rPr>
                <w:color w:val="000000" w:themeColor="text1"/>
                <w:sz w:val="18"/>
                <w:szCs w:val="18"/>
              </w:rPr>
              <w:t>б</w:t>
            </w:r>
            <w:r w:rsidRPr="00400177">
              <w:rPr>
                <w:color w:val="000000" w:themeColor="text1"/>
                <w:sz w:val="18"/>
                <w:szCs w:val="18"/>
              </w:rPr>
              <w:t xml:space="preserve">) </w:t>
            </w:r>
            <w:r>
              <w:rPr>
                <w:color w:val="000000" w:themeColor="text1"/>
                <w:sz w:val="18"/>
                <w:szCs w:val="18"/>
              </w:rPr>
              <w:t>инвестиции</w:t>
            </w:r>
            <w:r w:rsidRPr="00400177">
              <w:rPr>
                <w:color w:val="000000" w:themeColor="text1"/>
                <w:sz w:val="18"/>
                <w:szCs w:val="18"/>
              </w:rPr>
              <w:t xml:space="preserve"> не превышают сумм</w:t>
            </w:r>
            <w:r>
              <w:rPr>
                <w:color w:val="000000" w:themeColor="text1"/>
                <w:sz w:val="18"/>
                <w:szCs w:val="18"/>
              </w:rPr>
              <w:t>ы моих ежемесячных доходов</w:t>
            </w:r>
          </w:p>
          <w:p w:rsidR="00F007AF" w:rsidRPr="00400177" w:rsidRDefault="00F007AF" w:rsidP="00F007AF">
            <w:pPr>
              <w:tabs>
                <w:tab w:val="left" w:pos="709"/>
              </w:tabs>
              <w:suppressAutoHyphen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w:t>
            </w:r>
            <w:r>
              <w:rPr>
                <w:color w:val="000000" w:themeColor="text1"/>
                <w:sz w:val="18"/>
                <w:szCs w:val="18"/>
              </w:rPr>
              <w:t>в</w:t>
            </w:r>
            <w:r w:rsidRPr="00400177">
              <w:rPr>
                <w:color w:val="000000" w:themeColor="text1"/>
                <w:sz w:val="18"/>
                <w:szCs w:val="18"/>
              </w:rPr>
              <w:t xml:space="preserve">) </w:t>
            </w:r>
            <w:r>
              <w:rPr>
                <w:color w:val="000000" w:themeColor="text1"/>
                <w:sz w:val="18"/>
                <w:szCs w:val="18"/>
              </w:rPr>
              <w:t xml:space="preserve">инвестиции не превышают трехкратной суммы </w:t>
            </w:r>
            <w:r w:rsidRPr="00400177">
              <w:rPr>
                <w:color w:val="000000" w:themeColor="text1"/>
                <w:sz w:val="18"/>
                <w:szCs w:val="18"/>
              </w:rPr>
              <w:t>моих</w:t>
            </w:r>
            <w:r>
              <w:rPr>
                <w:color w:val="000000" w:themeColor="text1"/>
                <w:sz w:val="18"/>
                <w:szCs w:val="18"/>
              </w:rPr>
              <w:t xml:space="preserve"> е</w:t>
            </w:r>
            <w:r w:rsidRPr="00400177">
              <w:rPr>
                <w:color w:val="000000" w:themeColor="text1"/>
                <w:sz w:val="18"/>
                <w:szCs w:val="18"/>
              </w:rPr>
              <w:t>жемесячных доходов</w:t>
            </w:r>
          </w:p>
          <w:p w:rsidR="00F007AF" w:rsidRPr="00400177" w:rsidRDefault="00F007AF" w:rsidP="00F007AF">
            <w:pPr>
              <w:tabs>
                <w:tab w:val="left" w:pos="709"/>
              </w:tabs>
              <w:suppressAutoHyphen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w:t>
            </w:r>
            <w:r>
              <w:rPr>
                <w:color w:val="000000" w:themeColor="text1"/>
                <w:sz w:val="18"/>
                <w:szCs w:val="18"/>
              </w:rPr>
              <w:t>г</w:t>
            </w:r>
            <w:r w:rsidRPr="00400177">
              <w:rPr>
                <w:color w:val="000000" w:themeColor="text1"/>
                <w:sz w:val="18"/>
                <w:szCs w:val="18"/>
              </w:rPr>
              <w:t xml:space="preserve">) </w:t>
            </w:r>
            <w:r>
              <w:rPr>
                <w:color w:val="000000" w:themeColor="text1"/>
                <w:sz w:val="18"/>
                <w:szCs w:val="18"/>
              </w:rPr>
              <w:t xml:space="preserve">инвестиции не превышают шестикратной суммы </w:t>
            </w:r>
            <w:r w:rsidRPr="00400177">
              <w:rPr>
                <w:color w:val="000000" w:themeColor="text1"/>
                <w:sz w:val="18"/>
                <w:szCs w:val="18"/>
              </w:rPr>
              <w:t>моих</w:t>
            </w:r>
            <w:r>
              <w:rPr>
                <w:color w:val="000000" w:themeColor="text1"/>
                <w:sz w:val="18"/>
                <w:szCs w:val="18"/>
              </w:rPr>
              <w:t xml:space="preserve"> е</w:t>
            </w:r>
            <w:r w:rsidRPr="00400177">
              <w:rPr>
                <w:color w:val="000000" w:themeColor="text1"/>
                <w:sz w:val="18"/>
                <w:szCs w:val="18"/>
              </w:rPr>
              <w:t>жемесячных доходов</w:t>
            </w:r>
          </w:p>
          <w:p w:rsidR="00890B24" w:rsidRPr="00400177" w:rsidRDefault="00F007AF" w:rsidP="00C56067">
            <w:pPr>
              <w:tabs>
                <w:tab w:val="left" w:pos="709"/>
              </w:tabs>
              <w:suppressAutoHyphen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w:t>
            </w:r>
            <w:r>
              <w:rPr>
                <w:color w:val="000000" w:themeColor="text1"/>
                <w:sz w:val="18"/>
                <w:szCs w:val="18"/>
              </w:rPr>
              <w:t>д</w:t>
            </w:r>
            <w:r w:rsidRPr="00400177">
              <w:rPr>
                <w:color w:val="000000" w:themeColor="text1"/>
                <w:sz w:val="18"/>
                <w:szCs w:val="18"/>
              </w:rPr>
              <w:t>)</w:t>
            </w:r>
            <w:r>
              <w:rPr>
                <w:color w:val="000000" w:themeColor="text1"/>
                <w:sz w:val="18"/>
                <w:szCs w:val="18"/>
              </w:rPr>
              <w:t xml:space="preserve"> инвестиции превышают шестикратную сумму </w:t>
            </w:r>
            <w:r w:rsidRPr="00400177">
              <w:rPr>
                <w:color w:val="000000" w:themeColor="text1"/>
                <w:sz w:val="18"/>
                <w:szCs w:val="18"/>
              </w:rPr>
              <w:t>моих</w:t>
            </w:r>
            <w:r>
              <w:rPr>
                <w:color w:val="000000" w:themeColor="text1"/>
                <w:sz w:val="18"/>
                <w:szCs w:val="18"/>
              </w:rPr>
              <w:t xml:space="preserve"> е</w:t>
            </w:r>
            <w:r w:rsidRPr="00400177">
              <w:rPr>
                <w:color w:val="000000" w:themeColor="text1"/>
                <w:sz w:val="18"/>
                <w:szCs w:val="18"/>
              </w:rPr>
              <w:t>жемесячных доходов</w:t>
            </w: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rPr>
          <w:trHeight w:val="958"/>
        </w:trPr>
        <w:tc>
          <w:tcPr>
            <w:tcW w:w="374" w:type="dxa"/>
            <w:tcBorders>
              <w:top w:val="dotted" w:sz="4" w:space="0" w:color="auto"/>
              <w:bottom w:val="dotted" w:sz="4" w:space="0" w:color="auto"/>
              <w:right w:val="nil"/>
            </w:tcBorders>
            <w:vAlign w:val="center"/>
          </w:tcPr>
          <w:p w:rsidR="00890B24" w:rsidRPr="00400177" w:rsidRDefault="00890B24" w:rsidP="00C56067">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890B24" w:rsidRPr="00400177" w:rsidRDefault="00890B24" w:rsidP="00496E7B">
            <w:pPr>
              <w:tabs>
                <w:tab w:val="left" w:pos="709"/>
              </w:tabs>
              <w:rPr>
                <w:b/>
                <w:bCs/>
                <w:color w:val="000000" w:themeColor="text1"/>
                <w:sz w:val="18"/>
                <w:szCs w:val="18"/>
              </w:rPr>
            </w:pPr>
            <w:r w:rsidRPr="00400177">
              <w:rPr>
                <w:b/>
                <w:bCs/>
                <w:color w:val="000000" w:themeColor="text1"/>
                <w:sz w:val="18"/>
                <w:szCs w:val="18"/>
              </w:rPr>
              <w:t>1.7. Оцените в процентах размер Ваших обязательств по сравнению со среднемесячными доходами за последние 12 месяцев</w:t>
            </w:r>
          </w:p>
        </w:tc>
        <w:tc>
          <w:tcPr>
            <w:tcW w:w="4866" w:type="dxa"/>
            <w:gridSpan w:val="20"/>
            <w:tcBorders>
              <w:top w:val="dotted" w:sz="4" w:space="0" w:color="auto"/>
              <w:left w:val="dotted" w:sz="4" w:space="0" w:color="auto"/>
              <w:bottom w:val="dotted" w:sz="4" w:space="0" w:color="auto"/>
            </w:tcBorders>
            <w:vAlign w:val="center"/>
          </w:tcPr>
          <w:p w:rsidR="00890B24" w:rsidRDefault="00890B24" w:rsidP="00681855">
            <w:pPr>
              <w:tabs>
                <w:tab w:val="left" w:pos="709"/>
              </w:tabs>
              <w:suppressAutoHyphen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а) </w:t>
            </w:r>
            <w:r w:rsidR="009B6B72">
              <w:rPr>
                <w:color w:val="000000" w:themeColor="text1"/>
                <w:sz w:val="18"/>
                <w:szCs w:val="18"/>
              </w:rPr>
              <w:t xml:space="preserve">обязательства </w:t>
            </w:r>
            <w:r w:rsidR="0095381C">
              <w:rPr>
                <w:color w:val="000000" w:themeColor="text1"/>
                <w:sz w:val="18"/>
                <w:szCs w:val="18"/>
              </w:rPr>
              <w:t>отсутствуют</w:t>
            </w:r>
          </w:p>
          <w:p w:rsidR="0095381C" w:rsidRPr="00400177" w:rsidRDefault="0095381C" w:rsidP="00681855">
            <w:pPr>
              <w:tabs>
                <w:tab w:val="left" w:pos="709"/>
              </w:tabs>
              <w:suppressAutoHyphen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w:t>
            </w:r>
            <w:r>
              <w:rPr>
                <w:color w:val="000000" w:themeColor="text1"/>
                <w:sz w:val="18"/>
                <w:szCs w:val="18"/>
              </w:rPr>
              <w:t>б</w:t>
            </w:r>
            <w:r w:rsidRPr="00400177">
              <w:rPr>
                <w:color w:val="000000" w:themeColor="text1"/>
                <w:sz w:val="18"/>
                <w:szCs w:val="18"/>
              </w:rPr>
              <w:t xml:space="preserve">) </w:t>
            </w:r>
            <w:r w:rsidR="00505F9C">
              <w:rPr>
                <w:color w:val="000000" w:themeColor="text1"/>
                <w:sz w:val="18"/>
                <w:szCs w:val="18"/>
              </w:rPr>
              <w:t>обязательства</w:t>
            </w:r>
            <w:r w:rsidRPr="00400177">
              <w:rPr>
                <w:color w:val="000000" w:themeColor="text1"/>
                <w:sz w:val="18"/>
                <w:szCs w:val="18"/>
              </w:rPr>
              <w:t xml:space="preserve"> не превышают сумм</w:t>
            </w:r>
            <w:r>
              <w:rPr>
                <w:color w:val="000000" w:themeColor="text1"/>
                <w:sz w:val="18"/>
                <w:szCs w:val="18"/>
              </w:rPr>
              <w:t>ы моих ежемесячных доходов</w:t>
            </w:r>
          </w:p>
          <w:p w:rsidR="009B6B72" w:rsidRPr="00400177" w:rsidRDefault="00890B24" w:rsidP="00681855">
            <w:pPr>
              <w:tabs>
                <w:tab w:val="left" w:pos="709"/>
              </w:tabs>
              <w:suppressAutoHyphen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w:t>
            </w:r>
            <w:r w:rsidR="0095381C">
              <w:rPr>
                <w:color w:val="000000" w:themeColor="text1"/>
                <w:sz w:val="18"/>
                <w:szCs w:val="18"/>
              </w:rPr>
              <w:t>в</w:t>
            </w:r>
            <w:r w:rsidRPr="00400177">
              <w:rPr>
                <w:color w:val="000000" w:themeColor="text1"/>
                <w:sz w:val="18"/>
                <w:szCs w:val="18"/>
              </w:rPr>
              <w:t xml:space="preserve">) </w:t>
            </w:r>
            <w:r w:rsidR="009B6B72">
              <w:rPr>
                <w:color w:val="000000" w:themeColor="text1"/>
                <w:sz w:val="18"/>
                <w:szCs w:val="18"/>
              </w:rPr>
              <w:t xml:space="preserve">обязательства не превышают </w:t>
            </w:r>
            <w:r w:rsidR="00681855">
              <w:rPr>
                <w:color w:val="000000" w:themeColor="text1"/>
                <w:sz w:val="18"/>
                <w:szCs w:val="18"/>
              </w:rPr>
              <w:t>трехкратной</w:t>
            </w:r>
            <w:r w:rsidR="009B6B72">
              <w:rPr>
                <w:color w:val="000000" w:themeColor="text1"/>
                <w:sz w:val="18"/>
                <w:szCs w:val="18"/>
              </w:rPr>
              <w:t xml:space="preserve"> сумм</w:t>
            </w:r>
            <w:r w:rsidR="00681855">
              <w:rPr>
                <w:color w:val="000000" w:themeColor="text1"/>
                <w:sz w:val="18"/>
                <w:szCs w:val="18"/>
              </w:rPr>
              <w:t>ы</w:t>
            </w:r>
            <w:r w:rsidR="009B6B72">
              <w:rPr>
                <w:color w:val="000000" w:themeColor="text1"/>
                <w:sz w:val="18"/>
                <w:szCs w:val="18"/>
              </w:rPr>
              <w:t xml:space="preserve"> </w:t>
            </w:r>
            <w:r w:rsidR="009B6B72" w:rsidRPr="00400177">
              <w:rPr>
                <w:color w:val="000000" w:themeColor="text1"/>
                <w:sz w:val="18"/>
                <w:szCs w:val="18"/>
              </w:rPr>
              <w:t>моих</w:t>
            </w:r>
            <w:r w:rsidR="009B6B72">
              <w:rPr>
                <w:color w:val="000000" w:themeColor="text1"/>
                <w:sz w:val="18"/>
                <w:szCs w:val="18"/>
              </w:rPr>
              <w:t xml:space="preserve"> е</w:t>
            </w:r>
            <w:r w:rsidR="009B6B72" w:rsidRPr="00400177">
              <w:rPr>
                <w:color w:val="000000" w:themeColor="text1"/>
                <w:sz w:val="18"/>
                <w:szCs w:val="18"/>
              </w:rPr>
              <w:t>жемесячных доходов</w:t>
            </w:r>
          </w:p>
          <w:p w:rsidR="009B6B72" w:rsidRPr="00400177" w:rsidRDefault="00890B24" w:rsidP="00681855">
            <w:pPr>
              <w:tabs>
                <w:tab w:val="left" w:pos="709"/>
              </w:tabs>
              <w:suppressAutoHyphen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w:t>
            </w:r>
            <w:r w:rsidR="0095381C">
              <w:rPr>
                <w:color w:val="000000" w:themeColor="text1"/>
                <w:sz w:val="18"/>
                <w:szCs w:val="18"/>
              </w:rPr>
              <w:t>г</w:t>
            </w:r>
            <w:r w:rsidRPr="00400177">
              <w:rPr>
                <w:color w:val="000000" w:themeColor="text1"/>
                <w:sz w:val="18"/>
                <w:szCs w:val="18"/>
              </w:rPr>
              <w:t xml:space="preserve">) </w:t>
            </w:r>
            <w:r w:rsidR="009B6B72">
              <w:rPr>
                <w:color w:val="000000" w:themeColor="text1"/>
                <w:sz w:val="18"/>
                <w:szCs w:val="18"/>
              </w:rPr>
              <w:t xml:space="preserve">обязательства не превышают </w:t>
            </w:r>
            <w:r w:rsidR="00681855">
              <w:rPr>
                <w:color w:val="000000" w:themeColor="text1"/>
                <w:sz w:val="18"/>
                <w:szCs w:val="18"/>
              </w:rPr>
              <w:t>шестикратной</w:t>
            </w:r>
            <w:r w:rsidR="009B6B72">
              <w:rPr>
                <w:color w:val="000000" w:themeColor="text1"/>
                <w:sz w:val="18"/>
                <w:szCs w:val="18"/>
              </w:rPr>
              <w:t xml:space="preserve"> сумм</w:t>
            </w:r>
            <w:r w:rsidR="00681855">
              <w:rPr>
                <w:color w:val="000000" w:themeColor="text1"/>
                <w:sz w:val="18"/>
                <w:szCs w:val="18"/>
              </w:rPr>
              <w:t>ы</w:t>
            </w:r>
            <w:r w:rsidR="009B6B72">
              <w:rPr>
                <w:color w:val="000000" w:themeColor="text1"/>
                <w:sz w:val="18"/>
                <w:szCs w:val="18"/>
              </w:rPr>
              <w:t xml:space="preserve"> </w:t>
            </w:r>
            <w:r w:rsidR="009B6B72" w:rsidRPr="00400177">
              <w:rPr>
                <w:color w:val="000000" w:themeColor="text1"/>
                <w:sz w:val="18"/>
                <w:szCs w:val="18"/>
              </w:rPr>
              <w:t>моих</w:t>
            </w:r>
            <w:r w:rsidR="009B6B72">
              <w:rPr>
                <w:color w:val="000000" w:themeColor="text1"/>
                <w:sz w:val="18"/>
                <w:szCs w:val="18"/>
              </w:rPr>
              <w:t xml:space="preserve"> е</w:t>
            </w:r>
            <w:r w:rsidR="009B6B72" w:rsidRPr="00400177">
              <w:rPr>
                <w:color w:val="000000" w:themeColor="text1"/>
                <w:sz w:val="18"/>
                <w:szCs w:val="18"/>
              </w:rPr>
              <w:t>жемесячных доходов</w:t>
            </w:r>
          </w:p>
          <w:p w:rsidR="00014466" w:rsidRDefault="00890B24">
            <w:pPr>
              <w:tabs>
                <w:tab w:val="left" w:pos="709"/>
              </w:tabs>
              <w:suppressAutoHyphen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w:t>
            </w:r>
            <w:r w:rsidR="0095381C">
              <w:rPr>
                <w:color w:val="000000" w:themeColor="text1"/>
                <w:sz w:val="18"/>
                <w:szCs w:val="18"/>
              </w:rPr>
              <w:t>д</w:t>
            </w:r>
            <w:r w:rsidRPr="00400177">
              <w:rPr>
                <w:color w:val="000000" w:themeColor="text1"/>
                <w:sz w:val="18"/>
                <w:szCs w:val="18"/>
              </w:rPr>
              <w:t xml:space="preserve">) </w:t>
            </w:r>
            <w:r w:rsidR="002775CA">
              <w:rPr>
                <w:color w:val="000000" w:themeColor="text1"/>
                <w:sz w:val="18"/>
                <w:szCs w:val="18"/>
              </w:rPr>
              <w:t xml:space="preserve">затрудняюсь ответить или </w:t>
            </w:r>
            <w:r w:rsidR="009B6B72">
              <w:rPr>
                <w:color w:val="000000" w:themeColor="text1"/>
                <w:sz w:val="18"/>
                <w:szCs w:val="18"/>
              </w:rPr>
              <w:t xml:space="preserve">обязательства превышают </w:t>
            </w:r>
            <w:r w:rsidR="00681855">
              <w:rPr>
                <w:color w:val="000000" w:themeColor="text1"/>
                <w:sz w:val="18"/>
                <w:szCs w:val="18"/>
              </w:rPr>
              <w:t xml:space="preserve">шестикратную </w:t>
            </w:r>
            <w:r w:rsidR="009B6B72">
              <w:rPr>
                <w:color w:val="000000" w:themeColor="text1"/>
                <w:sz w:val="18"/>
                <w:szCs w:val="18"/>
              </w:rPr>
              <w:t>сумм</w:t>
            </w:r>
            <w:r w:rsidR="00681855">
              <w:rPr>
                <w:color w:val="000000" w:themeColor="text1"/>
                <w:sz w:val="18"/>
                <w:szCs w:val="18"/>
              </w:rPr>
              <w:t>у</w:t>
            </w:r>
            <w:r w:rsidR="009B6B72">
              <w:rPr>
                <w:color w:val="000000" w:themeColor="text1"/>
                <w:sz w:val="18"/>
                <w:szCs w:val="18"/>
              </w:rPr>
              <w:t xml:space="preserve"> </w:t>
            </w:r>
            <w:r w:rsidR="009B6B72" w:rsidRPr="00400177">
              <w:rPr>
                <w:color w:val="000000" w:themeColor="text1"/>
                <w:sz w:val="18"/>
                <w:szCs w:val="18"/>
              </w:rPr>
              <w:t>моих</w:t>
            </w:r>
            <w:r w:rsidR="009B6B72">
              <w:rPr>
                <w:color w:val="000000" w:themeColor="text1"/>
                <w:sz w:val="18"/>
                <w:szCs w:val="18"/>
              </w:rPr>
              <w:t xml:space="preserve"> е</w:t>
            </w:r>
            <w:r w:rsidR="009B6B72" w:rsidRPr="00400177">
              <w:rPr>
                <w:color w:val="000000" w:themeColor="text1"/>
                <w:sz w:val="18"/>
                <w:szCs w:val="18"/>
              </w:rPr>
              <w:t>жемесячных доходов</w:t>
            </w:r>
          </w:p>
        </w:tc>
      </w:tr>
      <w:tr w:rsidR="00014466" w:rsidRPr="00400177" w:rsidTr="00014466">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vAlign w:val="center"/>
          </w:tcPr>
          <w:p w:rsidR="00014466" w:rsidRPr="00400177" w:rsidRDefault="00014466" w:rsidP="00014466">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014466" w:rsidRPr="00400177" w:rsidRDefault="00014466" w:rsidP="00014466">
            <w:pPr>
              <w:tabs>
                <w:tab w:val="left" w:pos="709"/>
              </w:tabs>
              <w:rPr>
                <w:b/>
                <w:bCs/>
                <w:color w:val="000000" w:themeColor="text1"/>
                <w:sz w:val="18"/>
                <w:szCs w:val="18"/>
              </w:rPr>
            </w:pPr>
            <w:r w:rsidRPr="00400177">
              <w:rPr>
                <w:b/>
                <w:bCs/>
                <w:color w:val="000000" w:themeColor="text1"/>
                <w:sz w:val="18"/>
                <w:szCs w:val="18"/>
              </w:rPr>
              <w:t>1.8. Предполагаемые сроки инвестирования</w:t>
            </w:r>
          </w:p>
        </w:tc>
        <w:tc>
          <w:tcPr>
            <w:tcW w:w="4866" w:type="dxa"/>
            <w:gridSpan w:val="20"/>
            <w:tcBorders>
              <w:top w:val="dotted" w:sz="4" w:space="0" w:color="auto"/>
              <w:left w:val="dotted" w:sz="4" w:space="0" w:color="auto"/>
              <w:bottom w:val="dotted" w:sz="4" w:space="0" w:color="auto"/>
            </w:tcBorders>
            <w:vAlign w:val="center"/>
          </w:tcPr>
          <w:p w:rsidR="00014466" w:rsidRPr="00400177" w:rsidRDefault="00014466" w:rsidP="00014466">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а) не более 1 года</w:t>
            </w:r>
          </w:p>
          <w:p w:rsidR="00014466" w:rsidRPr="00400177" w:rsidRDefault="00014466" w:rsidP="00014466">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б) от 1 до 3 лет</w:t>
            </w:r>
          </w:p>
          <w:p w:rsidR="00014466" w:rsidRPr="00400177" w:rsidRDefault="00014466" w:rsidP="00014466">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в) более 3 лет</w:t>
            </w: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vAlign w:val="center"/>
          </w:tcPr>
          <w:p w:rsidR="00890B24" w:rsidRPr="00400177" w:rsidRDefault="00890B24" w:rsidP="00C56067">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C97BC2" w:rsidRDefault="00890B24">
            <w:pPr>
              <w:tabs>
                <w:tab w:val="left" w:pos="709"/>
              </w:tabs>
              <w:suppressAutoHyphens/>
              <w:rPr>
                <w:b/>
                <w:bCs/>
                <w:color w:val="000000" w:themeColor="text1"/>
                <w:sz w:val="18"/>
                <w:szCs w:val="18"/>
              </w:rPr>
            </w:pPr>
            <w:r w:rsidRPr="00400177">
              <w:rPr>
                <w:b/>
                <w:bCs/>
                <w:color w:val="000000" w:themeColor="text1"/>
                <w:sz w:val="18"/>
                <w:szCs w:val="18"/>
              </w:rPr>
              <w:t>1.</w:t>
            </w:r>
            <w:r w:rsidR="00014466">
              <w:rPr>
                <w:b/>
                <w:bCs/>
                <w:color w:val="000000" w:themeColor="text1"/>
                <w:sz w:val="18"/>
                <w:szCs w:val="18"/>
              </w:rPr>
              <w:t>9</w:t>
            </w:r>
            <w:r w:rsidRPr="00400177">
              <w:rPr>
                <w:b/>
                <w:bCs/>
                <w:color w:val="000000" w:themeColor="text1"/>
                <w:sz w:val="18"/>
                <w:szCs w:val="18"/>
              </w:rPr>
              <w:t xml:space="preserve">. </w:t>
            </w:r>
            <w:r w:rsidR="001726BB">
              <w:rPr>
                <w:b/>
                <w:bCs/>
                <w:color w:val="000000" w:themeColor="text1"/>
                <w:sz w:val="18"/>
                <w:szCs w:val="18"/>
              </w:rPr>
              <w:t>Сведения, позволяющие определить Ваше отношение к риску</w:t>
            </w:r>
            <w:r w:rsidR="00D6109F">
              <w:rPr>
                <w:b/>
                <w:bCs/>
                <w:color w:val="000000" w:themeColor="text1"/>
                <w:sz w:val="18"/>
                <w:szCs w:val="18"/>
              </w:rPr>
              <w:t>, на инвестиционном горизонте 1 год</w:t>
            </w:r>
          </w:p>
        </w:tc>
        <w:tc>
          <w:tcPr>
            <w:tcW w:w="4866" w:type="dxa"/>
            <w:gridSpan w:val="20"/>
            <w:tcBorders>
              <w:top w:val="dotted" w:sz="4" w:space="0" w:color="auto"/>
              <w:left w:val="dotted" w:sz="4" w:space="0" w:color="auto"/>
              <w:bottom w:val="dotted" w:sz="4" w:space="0" w:color="auto"/>
            </w:tcBorders>
            <w:vAlign w:val="center"/>
          </w:tcPr>
          <w:p w:rsidR="00F97D15" w:rsidRPr="00400177" w:rsidRDefault="00F97D15" w:rsidP="00F97D15">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а) </w:t>
            </w:r>
            <w:r>
              <w:rPr>
                <w:color w:val="000000" w:themeColor="text1"/>
                <w:sz w:val="18"/>
                <w:szCs w:val="18"/>
              </w:rPr>
              <w:t>готов к незначительному риску, не выше 10%</w:t>
            </w:r>
          </w:p>
          <w:p w:rsidR="00F97D15" w:rsidRPr="00400177" w:rsidRDefault="00F97D15" w:rsidP="00F97D15">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б) </w:t>
            </w:r>
            <w:r>
              <w:rPr>
                <w:color w:val="000000" w:themeColor="text1"/>
                <w:sz w:val="18"/>
                <w:szCs w:val="18"/>
              </w:rPr>
              <w:t>готов к умеренному риску, не выше 20%</w:t>
            </w:r>
          </w:p>
          <w:p w:rsidR="00890B24" w:rsidRPr="00400177" w:rsidRDefault="00F97D15" w:rsidP="00C56067">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в) </w:t>
            </w:r>
            <w:r>
              <w:rPr>
                <w:color w:val="000000" w:themeColor="text1"/>
                <w:sz w:val="18"/>
                <w:szCs w:val="18"/>
              </w:rPr>
              <w:t>готов к значительному риску – 30% и более</w:t>
            </w:r>
            <w:r w:rsidRPr="00400177" w:rsidDel="00F97D15">
              <w:rPr>
                <w:color w:val="000000" w:themeColor="text1"/>
                <w:sz w:val="18"/>
                <w:szCs w:val="18"/>
              </w:rPr>
              <w:t xml:space="preserve"> </w:t>
            </w: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10077" w:type="dxa"/>
            <w:gridSpan w:val="23"/>
            <w:tcBorders>
              <w:top w:val="dotted" w:sz="4" w:space="0" w:color="auto"/>
              <w:bottom w:val="dotted" w:sz="4" w:space="0" w:color="auto"/>
            </w:tcBorders>
            <w:shd w:val="clear" w:color="auto" w:fill="DDD9C3" w:themeFill="background2" w:themeFillShade="E6"/>
          </w:tcPr>
          <w:p w:rsidR="00890B24" w:rsidRPr="00400177" w:rsidRDefault="00890B24" w:rsidP="00C56067">
            <w:pPr>
              <w:tabs>
                <w:tab w:val="left" w:pos="709"/>
              </w:tabs>
              <w:jc w:val="both"/>
              <w:rPr>
                <w:b/>
                <w:bCs/>
                <w:i/>
                <w:color w:val="000000" w:themeColor="text1"/>
                <w:sz w:val="18"/>
                <w:szCs w:val="18"/>
              </w:rPr>
            </w:pPr>
            <w:r w:rsidRPr="00400177">
              <w:rPr>
                <w:b/>
                <w:bCs/>
                <w:i/>
                <w:color w:val="000000" w:themeColor="text1"/>
                <w:sz w:val="18"/>
                <w:szCs w:val="18"/>
              </w:rPr>
              <w:t>2. И</w:t>
            </w:r>
            <w:r w:rsidR="00EA0516">
              <w:rPr>
                <w:b/>
                <w:bCs/>
                <w:i/>
                <w:color w:val="000000" w:themeColor="text1"/>
                <w:sz w:val="18"/>
                <w:szCs w:val="18"/>
              </w:rPr>
              <w:t>Н</w:t>
            </w:r>
            <w:r w:rsidRPr="00400177">
              <w:rPr>
                <w:b/>
                <w:bCs/>
                <w:i/>
                <w:color w:val="000000" w:themeColor="text1"/>
                <w:sz w:val="18"/>
                <w:szCs w:val="18"/>
              </w:rPr>
              <w:t>ВЕСТИЦИОННЫЙ ОПЫТ</w:t>
            </w:r>
            <w:r w:rsidR="00EA0516">
              <w:rPr>
                <w:b/>
                <w:bCs/>
                <w:i/>
                <w:color w:val="000000" w:themeColor="text1"/>
                <w:sz w:val="18"/>
                <w:szCs w:val="18"/>
              </w:rPr>
              <w:t xml:space="preserve"> И ЗНАНИЯ</w:t>
            </w:r>
          </w:p>
        </w:tc>
      </w:tr>
      <w:tr w:rsidR="00355815"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rPr>
          <w:trHeight w:val="1984"/>
        </w:trPr>
        <w:tc>
          <w:tcPr>
            <w:tcW w:w="374" w:type="dxa"/>
            <w:tcBorders>
              <w:top w:val="dotted" w:sz="4" w:space="0" w:color="auto"/>
              <w:bottom w:val="dotted" w:sz="4" w:space="0" w:color="auto"/>
              <w:right w:val="nil"/>
            </w:tcBorders>
            <w:vAlign w:val="center"/>
          </w:tcPr>
          <w:p w:rsidR="00355815" w:rsidRPr="00400177" w:rsidRDefault="00355815" w:rsidP="00C56067">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355815" w:rsidRPr="005108D7" w:rsidRDefault="00355815" w:rsidP="00014466">
            <w:pPr>
              <w:tabs>
                <w:tab w:val="left" w:pos="709"/>
              </w:tabs>
              <w:suppressAutoHyphens/>
              <w:rPr>
                <w:b/>
                <w:bCs/>
                <w:color w:val="000000" w:themeColor="text1"/>
                <w:sz w:val="18"/>
                <w:szCs w:val="18"/>
              </w:rPr>
            </w:pPr>
            <w:r w:rsidRPr="005108D7">
              <w:rPr>
                <w:b/>
                <w:bCs/>
                <w:color w:val="000000" w:themeColor="text1"/>
                <w:sz w:val="18"/>
                <w:szCs w:val="18"/>
              </w:rPr>
              <w:t>2.1. В какие финансовые инструменты (услуги) Вы инвестировали (использовали) ранее</w:t>
            </w:r>
          </w:p>
          <w:p w:rsidR="00355815" w:rsidRPr="00400177" w:rsidRDefault="00355815" w:rsidP="00C56067">
            <w:pPr>
              <w:tabs>
                <w:tab w:val="left" w:pos="709"/>
              </w:tabs>
              <w:suppressAutoHyphens/>
              <w:rPr>
                <w:bCs/>
                <w:i/>
                <w:color w:val="000000" w:themeColor="text1"/>
                <w:sz w:val="16"/>
                <w:szCs w:val="16"/>
              </w:rPr>
            </w:pPr>
            <w:r w:rsidRPr="005108D7">
              <w:rPr>
                <w:bCs/>
                <w:i/>
                <w:color w:val="000000" w:themeColor="text1"/>
                <w:sz w:val="16"/>
                <w:szCs w:val="16"/>
              </w:rPr>
              <w:t>(возможен выбор нескольких вариантов ответа)</w:t>
            </w:r>
          </w:p>
        </w:tc>
        <w:tc>
          <w:tcPr>
            <w:tcW w:w="4866" w:type="dxa"/>
            <w:gridSpan w:val="20"/>
            <w:tcBorders>
              <w:top w:val="dotted" w:sz="4" w:space="0" w:color="auto"/>
              <w:left w:val="dotted" w:sz="4" w:space="0" w:color="auto"/>
              <w:bottom w:val="dotted" w:sz="4" w:space="0" w:color="auto"/>
            </w:tcBorders>
            <w:vAlign w:val="center"/>
          </w:tcPr>
          <w:p w:rsidR="00355815" w:rsidRPr="005108D7" w:rsidRDefault="00355815" w:rsidP="00014466">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а) инвестирую впервые</w:t>
            </w:r>
          </w:p>
          <w:p w:rsidR="00355815" w:rsidRPr="005108D7" w:rsidRDefault="00355815" w:rsidP="00014466">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б) банковский депозит</w:t>
            </w:r>
          </w:p>
          <w:p w:rsidR="00355815" w:rsidRPr="005108D7" w:rsidRDefault="00355815" w:rsidP="00014466">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в) государственные облигации Российской Федерации</w:t>
            </w:r>
          </w:p>
          <w:p w:rsidR="00355815" w:rsidRPr="005108D7" w:rsidRDefault="00355815" w:rsidP="00014466">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г) инвестиционные паи ПИФов</w:t>
            </w:r>
          </w:p>
          <w:p w:rsidR="00355815" w:rsidRPr="005108D7" w:rsidRDefault="00355815" w:rsidP="00014466">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д) корпоративные облигации / еврооблигации</w:t>
            </w:r>
          </w:p>
          <w:p w:rsidR="00355815" w:rsidRPr="005108D7" w:rsidRDefault="00355815" w:rsidP="00014466">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е) акции российских / иностранных эмитентов / международных финансовых организаций</w:t>
            </w:r>
          </w:p>
          <w:p w:rsidR="00355815" w:rsidRPr="005108D7" w:rsidRDefault="00355815" w:rsidP="00014466">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ж) производные финансовые инструменты </w:t>
            </w:r>
          </w:p>
          <w:p w:rsidR="00355815" w:rsidRPr="00400177" w:rsidRDefault="00355815" w:rsidP="00C56067">
            <w:pPr>
              <w:tabs>
                <w:tab w:val="left" w:pos="709"/>
              </w:tab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з) криптовалюты</w:t>
            </w:r>
          </w:p>
        </w:tc>
      </w:tr>
      <w:tr w:rsidR="00355815" w:rsidRPr="00400177" w:rsidTr="00014466">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vAlign w:val="center"/>
          </w:tcPr>
          <w:p w:rsidR="00355815" w:rsidRPr="00400177" w:rsidRDefault="00355815" w:rsidP="00014466">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355815" w:rsidRPr="005108D7" w:rsidRDefault="00355815" w:rsidP="00355815">
            <w:pPr>
              <w:tabs>
                <w:tab w:val="left" w:pos="709"/>
              </w:tabs>
              <w:suppressAutoHyphens/>
              <w:rPr>
                <w:b/>
                <w:bCs/>
                <w:color w:val="000000" w:themeColor="text1"/>
                <w:sz w:val="18"/>
                <w:szCs w:val="18"/>
              </w:rPr>
            </w:pPr>
            <w:r w:rsidRPr="005108D7">
              <w:rPr>
                <w:b/>
                <w:bCs/>
                <w:color w:val="000000" w:themeColor="text1"/>
                <w:sz w:val="18"/>
                <w:szCs w:val="18"/>
              </w:rPr>
              <w:t>2.2. Есть ли у Вас опыт уменьшения стоимости активов в результате инвестирования</w:t>
            </w:r>
          </w:p>
          <w:p w:rsidR="00355815" w:rsidRPr="00400177" w:rsidRDefault="00355815" w:rsidP="00355815">
            <w:pPr>
              <w:tabs>
                <w:tab w:val="left" w:pos="709"/>
              </w:tabs>
              <w:suppressAutoHyphens/>
              <w:rPr>
                <w:bCs/>
                <w:i/>
                <w:color w:val="000000" w:themeColor="text1"/>
                <w:sz w:val="16"/>
                <w:szCs w:val="16"/>
              </w:rPr>
            </w:pPr>
            <w:r w:rsidRPr="005108D7">
              <w:rPr>
                <w:bCs/>
                <w:i/>
                <w:color w:val="000000" w:themeColor="text1"/>
                <w:sz w:val="16"/>
                <w:szCs w:val="16"/>
              </w:rPr>
              <w:t>(заполняется в случае, если на вопрос пункта 2.1 Анкеты Вы дали ответ отличный от а))</w:t>
            </w:r>
          </w:p>
        </w:tc>
        <w:tc>
          <w:tcPr>
            <w:tcW w:w="4866" w:type="dxa"/>
            <w:gridSpan w:val="20"/>
            <w:tcBorders>
              <w:top w:val="dotted" w:sz="4" w:space="0" w:color="auto"/>
              <w:left w:val="dotted" w:sz="4" w:space="0" w:color="auto"/>
              <w:bottom w:val="dotted" w:sz="4" w:space="0" w:color="auto"/>
            </w:tcBorders>
            <w:vAlign w:val="center"/>
          </w:tcPr>
          <w:p w:rsidR="00355815" w:rsidRPr="005108D7" w:rsidRDefault="00355815" w:rsidP="00355815">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а) нет</w:t>
            </w:r>
          </w:p>
          <w:p w:rsidR="00355815" w:rsidRPr="005108D7" w:rsidRDefault="00355815" w:rsidP="00355815">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б) опыт незначительного уменьшения (&lt; 10%)</w:t>
            </w:r>
          </w:p>
          <w:p w:rsidR="00355815" w:rsidRPr="005108D7" w:rsidRDefault="00355815" w:rsidP="00355815">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в) опыт умеренного уменьшения (от 10 до 30%)</w:t>
            </w:r>
          </w:p>
          <w:p w:rsidR="00355815" w:rsidRPr="00400177" w:rsidRDefault="00355815" w:rsidP="00355815">
            <w:pPr>
              <w:tabs>
                <w:tab w:val="left" w:pos="709"/>
              </w:tab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в) опыт значительного уменьшения (более 30%)</w:t>
            </w:r>
          </w:p>
        </w:tc>
      </w:tr>
      <w:tr w:rsidR="00355815" w:rsidRPr="00400177" w:rsidTr="00014466">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vAlign w:val="center"/>
          </w:tcPr>
          <w:p w:rsidR="00355815" w:rsidRPr="00400177" w:rsidRDefault="00355815" w:rsidP="00014466">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355815" w:rsidRPr="005108D7" w:rsidRDefault="00355815" w:rsidP="00014466">
            <w:pPr>
              <w:tabs>
                <w:tab w:val="left" w:pos="709"/>
              </w:tabs>
              <w:suppressAutoHyphens/>
              <w:jc w:val="both"/>
              <w:rPr>
                <w:b/>
                <w:bCs/>
                <w:color w:val="000000" w:themeColor="text1"/>
                <w:sz w:val="18"/>
                <w:szCs w:val="18"/>
              </w:rPr>
            </w:pPr>
            <w:r w:rsidRPr="005108D7">
              <w:rPr>
                <w:b/>
                <w:bCs/>
                <w:color w:val="000000" w:themeColor="text1"/>
                <w:sz w:val="18"/>
                <w:szCs w:val="18"/>
              </w:rPr>
              <w:t>2.3. Укажите Ваш опыт в области инвестирования</w:t>
            </w:r>
          </w:p>
          <w:p w:rsidR="00355815" w:rsidRPr="00400177" w:rsidRDefault="00355815" w:rsidP="00014466">
            <w:pPr>
              <w:tabs>
                <w:tab w:val="left" w:pos="709"/>
              </w:tabs>
              <w:suppressAutoHyphens/>
              <w:rPr>
                <w:bCs/>
                <w:i/>
                <w:color w:val="000000" w:themeColor="text1"/>
                <w:sz w:val="16"/>
                <w:szCs w:val="16"/>
              </w:rPr>
            </w:pPr>
            <w:r w:rsidRPr="005108D7">
              <w:rPr>
                <w:bCs/>
                <w:i/>
                <w:color w:val="000000" w:themeColor="text1"/>
                <w:sz w:val="16"/>
                <w:szCs w:val="16"/>
              </w:rPr>
              <w:t>(заполняется в случае, если на вопрос пункта 2.1 Анкеты Вы дали ответ отличный от а))</w:t>
            </w:r>
          </w:p>
        </w:tc>
        <w:tc>
          <w:tcPr>
            <w:tcW w:w="4866" w:type="dxa"/>
            <w:gridSpan w:val="20"/>
            <w:tcBorders>
              <w:top w:val="dotted" w:sz="4" w:space="0" w:color="auto"/>
              <w:left w:val="dotted" w:sz="4" w:space="0" w:color="auto"/>
              <w:bottom w:val="dotted" w:sz="4" w:space="0" w:color="auto"/>
            </w:tcBorders>
            <w:vAlign w:val="center"/>
          </w:tcPr>
          <w:p w:rsidR="00355815" w:rsidRPr="005108D7" w:rsidRDefault="00355815" w:rsidP="00014466">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а) опыт инвестирования незначителен: до одного года</w:t>
            </w:r>
          </w:p>
          <w:p w:rsidR="00355815" w:rsidRPr="005108D7" w:rsidRDefault="00355815" w:rsidP="00014466">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б) опыт инвестирования более 1 года с суммарным оборотом до 1 млн. рублей</w:t>
            </w:r>
          </w:p>
          <w:p w:rsidR="00355815" w:rsidRPr="005108D7" w:rsidRDefault="00355815" w:rsidP="00014466">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в) опыт инвестирования более 1 года с суммарным оборотом свыше 1 млн. рублей</w:t>
            </w:r>
          </w:p>
          <w:p w:rsidR="00355815" w:rsidRPr="005108D7" w:rsidRDefault="00355815" w:rsidP="00014466">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г) опыт инвестирования свыше 3 лет с суммарным оборотом до 3 млн. рублей</w:t>
            </w:r>
          </w:p>
          <w:p w:rsidR="00355815" w:rsidRPr="00400177" w:rsidRDefault="00355815" w:rsidP="00014466">
            <w:pPr>
              <w:tabs>
                <w:tab w:val="left" w:pos="709"/>
              </w:tab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д) опыт инвестирования свыше 3 лет с суммарным об</w:t>
            </w:r>
            <w:r w:rsidRPr="005108D7">
              <w:rPr>
                <w:color w:val="000000" w:themeColor="text1"/>
                <w:sz w:val="18"/>
                <w:szCs w:val="18"/>
              </w:rPr>
              <w:t>о</w:t>
            </w:r>
            <w:r w:rsidRPr="005108D7">
              <w:rPr>
                <w:color w:val="000000" w:themeColor="text1"/>
                <w:sz w:val="18"/>
                <w:szCs w:val="18"/>
              </w:rPr>
              <w:t>ротом свыше 3 млн. рублей</w:t>
            </w:r>
          </w:p>
        </w:tc>
      </w:tr>
      <w:tr w:rsidR="00355815" w:rsidRPr="00400177" w:rsidTr="00014466">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vAlign w:val="center"/>
          </w:tcPr>
          <w:p w:rsidR="00355815" w:rsidRPr="00400177" w:rsidRDefault="00355815" w:rsidP="00014466">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355815" w:rsidRPr="00967722" w:rsidRDefault="00355815" w:rsidP="00014466">
            <w:pPr>
              <w:tabs>
                <w:tab w:val="left" w:pos="709"/>
              </w:tabs>
              <w:suppressAutoHyphens/>
              <w:jc w:val="both"/>
              <w:rPr>
                <w:b/>
                <w:bCs/>
                <w:color w:val="000000" w:themeColor="text1"/>
                <w:sz w:val="18"/>
                <w:szCs w:val="18"/>
              </w:rPr>
            </w:pPr>
            <w:r w:rsidRPr="00967722">
              <w:rPr>
                <w:b/>
                <w:bCs/>
                <w:color w:val="000000" w:themeColor="text1"/>
                <w:sz w:val="18"/>
                <w:szCs w:val="18"/>
              </w:rPr>
              <w:t>2.4. Укажите какое количество сделок с различными финансовыми инструментами Вами было совершено за последний окончившийся календарный год</w:t>
            </w:r>
          </w:p>
          <w:p w:rsidR="00355815" w:rsidRPr="00400177" w:rsidRDefault="00355815" w:rsidP="00014466">
            <w:pPr>
              <w:tabs>
                <w:tab w:val="left" w:pos="709"/>
              </w:tabs>
              <w:suppressAutoHyphens/>
              <w:rPr>
                <w:bCs/>
                <w:i/>
                <w:color w:val="000000" w:themeColor="text1"/>
                <w:sz w:val="16"/>
                <w:szCs w:val="16"/>
              </w:rPr>
            </w:pPr>
            <w:r w:rsidRPr="00967722">
              <w:rPr>
                <w:bCs/>
                <w:i/>
                <w:color w:val="000000" w:themeColor="text1"/>
                <w:sz w:val="16"/>
                <w:szCs w:val="16"/>
              </w:rPr>
              <w:t>(заполняется в случае, если на вопрос пункта 2.1 Анкеты Вы дали ответ отличный от а))</w:t>
            </w:r>
          </w:p>
        </w:tc>
        <w:tc>
          <w:tcPr>
            <w:tcW w:w="4866" w:type="dxa"/>
            <w:gridSpan w:val="20"/>
            <w:tcBorders>
              <w:top w:val="dotted" w:sz="4" w:space="0" w:color="auto"/>
              <w:left w:val="dotted" w:sz="4" w:space="0" w:color="auto"/>
              <w:bottom w:val="dotted" w:sz="4" w:space="0" w:color="auto"/>
            </w:tcBorders>
            <w:vAlign w:val="center"/>
          </w:tcPr>
          <w:p w:rsidR="00355815" w:rsidRPr="00967722" w:rsidRDefault="00355815" w:rsidP="00014466">
            <w:pPr>
              <w:tabs>
                <w:tab w:val="left" w:pos="709"/>
              </w:tabs>
              <w:suppressAutoHyphens/>
              <w:rPr>
                <w:color w:val="000000" w:themeColor="text1"/>
                <w:sz w:val="18"/>
                <w:szCs w:val="18"/>
              </w:rPr>
            </w:pPr>
            <w:r w:rsidRPr="00967722">
              <w:rPr>
                <w:color w:val="000000" w:themeColor="text1"/>
                <w:sz w:val="18"/>
                <w:szCs w:val="18"/>
              </w:rPr>
              <w:sym w:font="Wingdings" w:char="F06F"/>
            </w:r>
            <w:r w:rsidRPr="00967722">
              <w:rPr>
                <w:color w:val="000000" w:themeColor="text1"/>
                <w:sz w:val="18"/>
                <w:szCs w:val="18"/>
              </w:rPr>
              <w:t xml:space="preserve"> а) сделки не совершались</w:t>
            </w:r>
          </w:p>
          <w:p w:rsidR="00355815" w:rsidRPr="00967722" w:rsidRDefault="00355815" w:rsidP="00014466">
            <w:pPr>
              <w:tabs>
                <w:tab w:val="left" w:pos="709"/>
              </w:tabs>
              <w:suppressAutoHyphens/>
              <w:rPr>
                <w:color w:val="000000" w:themeColor="text1"/>
                <w:sz w:val="18"/>
                <w:szCs w:val="18"/>
              </w:rPr>
            </w:pPr>
            <w:r w:rsidRPr="00967722">
              <w:rPr>
                <w:color w:val="000000" w:themeColor="text1"/>
                <w:sz w:val="18"/>
                <w:szCs w:val="18"/>
              </w:rPr>
              <w:sym w:font="Wingdings" w:char="F06F"/>
            </w:r>
            <w:r w:rsidRPr="00967722">
              <w:rPr>
                <w:color w:val="000000" w:themeColor="text1"/>
                <w:sz w:val="18"/>
                <w:szCs w:val="18"/>
              </w:rPr>
              <w:t xml:space="preserve"> б) не более 10</w:t>
            </w:r>
          </w:p>
          <w:p w:rsidR="00355815" w:rsidRPr="00967722" w:rsidRDefault="00355815" w:rsidP="00014466">
            <w:pPr>
              <w:tabs>
                <w:tab w:val="left" w:pos="709"/>
              </w:tabs>
              <w:suppressAutoHyphens/>
              <w:rPr>
                <w:color w:val="000000" w:themeColor="text1"/>
                <w:sz w:val="18"/>
                <w:szCs w:val="18"/>
              </w:rPr>
            </w:pPr>
            <w:r w:rsidRPr="00967722">
              <w:rPr>
                <w:color w:val="000000" w:themeColor="text1"/>
                <w:sz w:val="18"/>
                <w:szCs w:val="18"/>
              </w:rPr>
              <w:sym w:font="Wingdings" w:char="F06F"/>
            </w:r>
            <w:r w:rsidRPr="00967722">
              <w:rPr>
                <w:color w:val="000000" w:themeColor="text1"/>
                <w:sz w:val="18"/>
                <w:szCs w:val="18"/>
              </w:rPr>
              <w:t xml:space="preserve"> в) не более 50</w:t>
            </w:r>
          </w:p>
          <w:p w:rsidR="00355815" w:rsidRPr="00967722" w:rsidRDefault="00355815" w:rsidP="00014466">
            <w:pPr>
              <w:tabs>
                <w:tab w:val="left" w:pos="709"/>
              </w:tabs>
              <w:suppressAutoHyphens/>
              <w:rPr>
                <w:color w:val="000000" w:themeColor="text1"/>
                <w:sz w:val="18"/>
                <w:szCs w:val="18"/>
              </w:rPr>
            </w:pPr>
            <w:r w:rsidRPr="00967722">
              <w:rPr>
                <w:color w:val="000000" w:themeColor="text1"/>
                <w:sz w:val="18"/>
                <w:szCs w:val="18"/>
              </w:rPr>
              <w:sym w:font="Wingdings" w:char="F06F"/>
            </w:r>
            <w:r w:rsidRPr="00967722">
              <w:rPr>
                <w:color w:val="000000" w:themeColor="text1"/>
                <w:sz w:val="18"/>
                <w:szCs w:val="18"/>
              </w:rPr>
              <w:t xml:space="preserve"> г) не более 100</w:t>
            </w:r>
          </w:p>
          <w:p w:rsidR="00355815" w:rsidRPr="00400177" w:rsidRDefault="00355815" w:rsidP="00014466">
            <w:pPr>
              <w:tabs>
                <w:tab w:val="left" w:pos="709"/>
              </w:tabs>
              <w:rPr>
                <w:color w:val="000000" w:themeColor="text1"/>
                <w:sz w:val="18"/>
                <w:szCs w:val="18"/>
              </w:rPr>
            </w:pPr>
            <w:r w:rsidRPr="00967722">
              <w:rPr>
                <w:color w:val="000000" w:themeColor="text1"/>
                <w:sz w:val="18"/>
                <w:szCs w:val="18"/>
              </w:rPr>
              <w:sym w:font="Wingdings" w:char="F06F"/>
            </w:r>
            <w:r w:rsidRPr="00967722">
              <w:rPr>
                <w:color w:val="000000" w:themeColor="text1"/>
                <w:sz w:val="18"/>
                <w:szCs w:val="18"/>
              </w:rPr>
              <w:t xml:space="preserve"> д) свыше 100</w:t>
            </w:r>
          </w:p>
        </w:tc>
      </w:tr>
      <w:tr w:rsidR="00355815" w:rsidRPr="00400177" w:rsidTr="00014466">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vAlign w:val="center"/>
          </w:tcPr>
          <w:p w:rsidR="00355815" w:rsidRPr="00400177" w:rsidRDefault="00355815" w:rsidP="00014466">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355815" w:rsidRPr="00400177" w:rsidRDefault="00355815" w:rsidP="00014466">
            <w:pPr>
              <w:tabs>
                <w:tab w:val="left" w:pos="709"/>
              </w:tabs>
              <w:suppressAutoHyphens/>
              <w:rPr>
                <w:bCs/>
                <w:i/>
                <w:color w:val="000000" w:themeColor="text1"/>
                <w:sz w:val="16"/>
                <w:szCs w:val="16"/>
              </w:rPr>
            </w:pPr>
            <w:r w:rsidRPr="00967722">
              <w:rPr>
                <w:b/>
                <w:bCs/>
                <w:color w:val="000000" w:themeColor="text1"/>
                <w:sz w:val="18"/>
                <w:szCs w:val="18"/>
              </w:rPr>
              <w:t>2.5. Какой финансовый инструмент Вы считаете наиболее рискованным?</w:t>
            </w:r>
          </w:p>
        </w:tc>
        <w:tc>
          <w:tcPr>
            <w:tcW w:w="4866" w:type="dxa"/>
            <w:gridSpan w:val="20"/>
            <w:tcBorders>
              <w:top w:val="dotted" w:sz="4" w:space="0" w:color="auto"/>
              <w:left w:val="dotted" w:sz="4" w:space="0" w:color="auto"/>
              <w:bottom w:val="dotted" w:sz="4" w:space="0" w:color="auto"/>
            </w:tcBorders>
            <w:vAlign w:val="center"/>
          </w:tcPr>
          <w:p w:rsidR="00355815" w:rsidRPr="00967722" w:rsidRDefault="00355815" w:rsidP="00014466">
            <w:pPr>
              <w:tabs>
                <w:tab w:val="left" w:pos="709"/>
              </w:tabs>
              <w:suppressAutoHyphens/>
              <w:rPr>
                <w:color w:val="000000" w:themeColor="text1"/>
                <w:sz w:val="18"/>
                <w:szCs w:val="18"/>
              </w:rPr>
            </w:pPr>
            <w:r w:rsidRPr="00967722">
              <w:rPr>
                <w:color w:val="000000" w:themeColor="text1"/>
                <w:sz w:val="18"/>
                <w:szCs w:val="18"/>
              </w:rPr>
              <w:sym w:font="Wingdings" w:char="F06F"/>
            </w:r>
            <w:r w:rsidRPr="00967722">
              <w:rPr>
                <w:color w:val="000000" w:themeColor="text1"/>
                <w:sz w:val="18"/>
                <w:szCs w:val="18"/>
              </w:rPr>
              <w:t xml:space="preserve"> а) государственные облигации</w:t>
            </w:r>
          </w:p>
          <w:p w:rsidR="00355815" w:rsidRPr="00967722" w:rsidRDefault="00355815" w:rsidP="00014466">
            <w:pPr>
              <w:tabs>
                <w:tab w:val="left" w:pos="709"/>
              </w:tabs>
              <w:suppressAutoHyphens/>
              <w:rPr>
                <w:color w:val="000000" w:themeColor="text1"/>
                <w:sz w:val="18"/>
                <w:szCs w:val="18"/>
              </w:rPr>
            </w:pPr>
            <w:r w:rsidRPr="00967722">
              <w:rPr>
                <w:color w:val="000000" w:themeColor="text1"/>
                <w:sz w:val="18"/>
                <w:szCs w:val="18"/>
              </w:rPr>
              <w:sym w:font="Wingdings" w:char="F06F"/>
            </w:r>
            <w:r w:rsidRPr="00967722">
              <w:rPr>
                <w:color w:val="000000" w:themeColor="text1"/>
                <w:sz w:val="18"/>
                <w:szCs w:val="18"/>
              </w:rPr>
              <w:t xml:space="preserve"> б) корпоративные облигации</w:t>
            </w:r>
          </w:p>
          <w:p w:rsidR="00355815" w:rsidRPr="00967722" w:rsidRDefault="00355815" w:rsidP="00014466">
            <w:pPr>
              <w:tabs>
                <w:tab w:val="left" w:pos="709"/>
              </w:tabs>
              <w:rPr>
                <w:color w:val="000000" w:themeColor="text1"/>
                <w:sz w:val="18"/>
                <w:szCs w:val="18"/>
              </w:rPr>
            </w:pPr>
            <w:r w:rsidRPr="00967722">
              <w:rPr>
                <w:color w:val="000000" w:themeColor="text1"/>
                <w:sz w:val="18"/>
                <w:szCs w:val="18"/>
              </w:rPr>
              <w:sym w:font="Wingdings" w:char="F06F"/>
            </w:r>
            <w:r w:rsidRPr="00967722">
              <w:rPr>
                <w:color w:val="000000" w:themeColor="text1"/>
                <w:sz w:val="18"/>
                <w:szCs w:val="18"/>
              </w:rPr>
              <w:t xml:space="preserve"> в) акции</w:t>
            </w:r>
          </w:p>
          <w:p w:rsidR="00355815" w:rsidRPr="00400177" w:rsidRDefault="00355815" w:rsidP="00014466">
            <w:pPr>
              <w:tabs>
                <w:tab w:val="left" w:pos="709"/>
              </w:tabs>
              <w:rPr>
                <w:color w:val="000000" w:themeColor="text1"/>
                <w:sz w:val="18"/>
                <w:szCs w:val="18"/>
              </w:rPr>
            </w:pPr>
            <w:r w:rsidRPr="00967722">
              <w:rPr>
                <w:color w:val="000000" w:themeColor="text1"/>
                <w:sz w:val="18"/>
                <w:szCs w:val="18"/>
              </w:rPr>
              <w:sym w:font="Wingdings" w:char="F06F"/>
            </w:r>
            <w:r w:rsidRPr="00967722">
              <w:rPr>
                <w:color w:val="000000" w:themeColor="text1"/>
                <w:sz w:val="18"/>
                <w:szCs w:val="18"/>
              </w:rPr>
              <w:t xml:space="preserve"> г) структурные продукты без защиты капитала</w:t>
            </w:r>
          </w:p>
        </w:tc>
      </w:tr>
      <w:tr w:rsidR="00355815" w:rsidRPr="00400177" w:rsidTr="00014466">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vAlign w:val="center"/>
          </w:tcPr>
          <w:p w:rsidR="00355815" w:rsidRPr="00400177" w:rsidRDefault="00355815" w:rsidP="00014466">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355815" w:rsidRPr="00400177" w:rsidRDefault="00355815" w:rsidP="00014466">
            <w:pPr>
              <w:tabs>
                <w:tab w:val="left" w:pos="709"/>
              </w:tabs>
              <w:suppressAutoHyphens/>
              <w:rPr>
                <w:bCs/>
                <w:i/>
                <w:color w:val="000000" w:themeColor="text1"/>
                <w:sz w:val="16"/>
                <w:szCs w:val="16"/>
              </w:rPr>
            </w:pPr>
            <w:r w:rsidRPr="00967722">
              <w:rPr>
                <w:b/>
                <w:bCs/>
                <w:color w:val="000000" w:themeColor="text1"/>
                <w:sz w:val="18"/>
                <w:szCs w:val="18"/>
              </w:rPr>
              <w:t>2.6. Что по Вашему мнению характеризует ликвидность акций?</w:t>
            </w:r>
          </w:p>
        </w:tc>
        <w:tc>
          <w:tcPr>
            <w:tcW w:w="4866" w:type="dxa"/>
            <w:gridSpan w:val="20"/>
            <w:tcBorders>
              <w:top w:val="dotted" w:sz="4" w:space="0" w:color="auto"/>
              <w:left w:val="dotted" w:sz="4" w:space="0" w:color="auto"/>
              <w:bottom w:val="dotted" w:sz="4" w:space="0" w:color="auto"/>
            </w:tcBorders>
            <w:vAlign w:val="center"/>
          </w:tcPr>
          <w:p w:rsidR="00355815" w:rsidRPr="00967722" w:rsidRDefault="00355815" w:rsidP="00014466">
            <w:pPr>
              <w:rPr>
                <w:sz w:val="18"/>
                <w:szCs w:val="18"/>
              </w:rPr>
            </w:pPr>
            <w:r w:rsidRPr="00967722">
              <w:rPr>
                <w:color w:val="000000" w:themeColor="text1"/>
                <w:sz w:val="18"/>
                <w:szCs w:val="18"/>
              </w:rPr>
              <w:sym w:font="Wingdings" w:char="F06F"/>
            </w:r>
            <w:r w:rsidRPr="00967722">
              <w:rPr>
                <w:color w:val="000000" w:themeColor="text1"/>
                <w:sz w:val="18"/>
                <w:szCs w:val="18"/>
              </w:rPr>
              <w:t xml:space="preserve"> а) </w:t>
            </w:r>
            <w:r w:rsidRPr="00967722">
              <w:rPr>
                <w:sz w:val="18"/>
                <w:szCs w:val="18"/>
              </w:rPr>
              <w:t>отличие в стоимости акции на различных торговых платформах</w:t>
            </w:r>
          </w:p>
          <w:p w:rsidR="00355815" w:rsidRPr="00967722" w:rsidRDefault="00355815" w:rsidP="00014466">
            <w:pPr>
              <w:rPr>
                <w:sz w:val="18"/>
                <w:szCs w:val="18"/>
              </w:rPr>
            </w:pPr>
            <w:r w:rsidRPr="00967722">
              <w:rPr>
                <w:color w:val="000000" w:themeColor="text1"/>
                <w:sz w:val="18"/>
                <w:szCs w:val="18"/>
              </w:rPr>
              <w:sym w:font="Wingdings" w:char="F06F"/>
            </w:r>
            <w:r w:rsidRPr="00967722">
              <w:rPr>
                <w:color w:val="000000" w:themeColor="text1"/>
                <w:sz w:val="18"/>
                <w:szCs w:val="18"/>
              </w:rPr>
              <w:t xml:space="preserve"> б)</w:t>
            </w:r>
            <w:r w:rsidRPr="00967722">
              <w:rPr>
                <w:sz w:val="18"/>
                <w:szCs w:val="18"/>
              </w:rPr>
              <w:t xml:space="preserve"> продажа акций в минимальный срок с минимальными для самого инвестора потерями</w:t>
            </w:r>
          </w:p>
          <w:p w:rsidR="00355815" w:rsidRPr="00967722" w:rsidRDefault="00355815" w:rsidP="00014466">
            <w:pPr>
              <w:rPr>
                <w:sz w:val="18"/>
                <w:szCs w:val="18"/>
              </w:rPr>
            </w:pPr>
            <w:r w:rsidRPr="00967722">
              <w:rPr>
                <w:color w:val="000000" w:themeColor="text1"/>
                <w:sz w:val="18"/>
                <w:szCs w:val="18"/>
              </w:rPr>
              <w:sym w:font="Wingdings" w:char="F06F"/>
            </w:r>
            <w:r w:rsidRPr="00967722">
              <w:rPr>
                <w:color w:val="000000" w:themeColor="text1"/>
                <w:sz w:val="18"/>
                <w:szCs w:val="18"/>
              </w:rPr>
              <w:t xml:space="preserve"> в)</w:t>
            </w:r>
            <w:r w:rsidRPr="00967722">
              <w:rPr>
                <w:sz w:val="18"/>
                <w:szCs w:val="18"/>
              </w:rPr>
              <w:t xml:space="preserve"> возможное погашение акции компанией-эмитентом</w:t>
            </w:r>
          </w:p>
          <w:p w:rsidR="00355815" w:rsidRPr="00400177" w:rsidRDefault="00355815" w:rsidP="00014466">
            <w:pPr>
              <w:tabs>
                <w:tab w:val="left" w:pos="709"/>
              </w:tabs>
              <w:rPr>
                <w:color w:val="000000" w:themeColor="text1"/>
                <w:sz w:val="18"/>
                <w:szCs w:val="18"/>
              </w:rPr>
            </w:pPr>
            <w:r w:rsidRPr="00967722">
              <w:rPr>
                <w:color w:val="000000" w:themeColor="text1"/>
                <w:sz w:val="18"/>
                <w:szCs w:val="18"/>
              </w:rPr>
              <w:sym w:font="Wingdings" w:char="F06F"/>
            </w:r>
            <w:r w:rsidRPr="00967722">
              <w:rPr>
                <w:color w:val="000000" w:themeColor="text1"/>
                <w:sz w:val="18"/>
                <w:szCs w:val="18"/>
              </w:rPr>
              <w:t xml:space="preserve"> г)</w:t>
            </w:r>
            <w:r w:rsidRPr="00967722">
              <w:rPr>
                <w:sz w:val="18"/>
                <w:szCs w:val="18"/>
              </w:rPr>
              <w:t xml:space="preserve"> нет верных вариантов ответов</w:t>
            </w:r>
          </w:p>
        </w:tc>
      </w:tr>
      <w:tr w:rsidR="00355815" w:rsidRPr="00400177" w:rsidTr="00014466">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vAlign w:val="center"/>
          </w:tcPr>
          <w:p w:rsidR="00355815" w:rsidRPr="00400177" w:rsidRDefault="00355815" w:rsidP="00014466">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355815" w:rsidRPr="00400177" w:rsidRDefault="00355815" w:rsidP="00014466">
            <w:pPr>
              <w:tabs>
                <w:tab w:val="left" w:pos="709"/>
              </w:tabs>
              <w:suppressAutoHyphens/>
              <w:rPr>
                <w:bCs/>
                <w:i/>
                <w:color w:val="000000" w:themeColor="text1"/>
                <w:sz w:val="16"/>
                <w:szCs w:val="16"/>
              </w:rPr>
            </w:pPr>
            <w:r w:rsidRPr="005633FE">
              <w:rPr>
                <w:b/>
                <w:bCs/>
                <w:color w:val="000000" w:themeColor="text1"/>
                <w:sz w:val="18"/>
                <w:szCs w:val="18"/>
              </w:rPr>
              <w:t>2.7. Как Вы считаете, с</w:t>
            </w:r>
            <w:r w:rsidRPr="005633FE">
              <w:rPr>
                <w:b/>
                <w:bCs/>
                <w:sz w:val="18"/>
                <w:szCs w:val="18"/>
              </w:rPr>
              <w:t>уществует ли возможность возмещения убытков в случае, если эти убытки были получены Вами в ходе сделки с акциями?</w:t>
            </w:r>
          </w:p>
        </w:tc>
        <w:tc>
          <w:tcPr>
            <w:tcW w:w="4866" w:type="dxa"/>
            <w:gridSpan w:val="20"/>
            <w:tcBorders>
              <w:top w:val="dotted" w:sz="4" w:space="0" w:color="auto"/>
              <w:left w:val="dotted" w:sz="4" w:space="0" w:color="auto"/>
              <w:bottom w:val="dotted" w:sz="4" w:space="0" w:color="auto"/>
            </w:tcBorders>
            <w:vAlign w:val="center"/>
          </w:tcPr>
          <w:p w:rsidR="00355815" w:rsidRPr="005633FE" w:rsidRDefault="00355815" w:rsidP="00014466">
            <w:pPr>
              <w:suppressAutoHyphens/>
              <w:rPr>
                <w:sz w:val="18"/>
                <w:szCs w:val="18"/>
              </w:rPr>
            </w:pPr>
            <w:r w:rsidRPr="005633FE">
              <w:rPr>
                <w:color w:val="000000" w:themeColor="text1"/>
                <w:sz w:val="18"/>
                <w:szCs w:val="18"/>
              </w:rPr>
              <w:sym w:font="Wingdings" w:char="F06F"/>
            </w:r>
            <w:r w:rsidRPr="005633FE">
              <w:rPr>
                <w:color w:val="000000" w:themeColor="text1"/>
                <w:sz w:val="18"/>
                <w:szCs w:val="18"/>
              </w:rPr>
              <w:t xml:space="preserve"> а)</w:t>
            </w:r>
            <w:r w:rsidRPr="005633FE">
              <w:rPr>
                <w:sz w:val="18"/>
                <w:szCs w:val="18"/>
              </w:rPr>
              <w:t xml:space="preserve"> да, существует</w:t>
            </w:r>
          </w:p>
          <w:p w:rsidR="00355815" w:rsidRPr="005633FE" w:rsidRDefault="00355815" w:rsidP="00014466">
            <w:pPr>
              <w:suppressAutoHyphens/>
              <w:rPr>
                <w:sz w:val="18"/>
                <w:szCs w:val="18"/>
              </w:rPr>
            </w:pPr>
            <w:r w:rsidRPr="005633FE">
              <w:rPr>
                <w:color w:val="000000" w:themeColor="text1"/>
                <w:sz w:val="18"/>
                <w:szCs w:val="18"/>
              </w:rPr>
              <w:sym w:font="Wingdings" w:char="F06F"/>
            </w:r>
            <w:r w:rsidRPr="005633FE">
              <w:rPr>
                <w:color w:val="000000" w:themeColor="text1"/>
                <w:sz w:val="18"/>
                <w:szCs w:val="18"/>
              </w:rPr>
              <w:t xml:space="preserve"> б)</w:t>
            </w:r>
            <w:r w:rsidRPr="005633FE">
              <w:rPr>
                <w:sz w:val="18"/>
                <w:szCs w:val="18"/>
              </w:rPr>
              <w:t xml:space="preserve"> нет, не существует</w:t>
            </w:r>
          </w:p>
          <w:p w:rsidR="00355815" w:rsidRPr="005633FE" w:rsidRDefault="00355815" w:rsidP="00014466">
            <w:pPr>
              <w:suppressAutoHyphens/>
              <w:rPr>
                <w:sz w:val="18"/>
                <w:szCs w:val="18"/>
              </w:rPr>
            </w:pPr>
            <w:r w:rsidRPr="005633FE">
              <w:rPr>
                <w:color w:val="000000" w:themeColor="text1"/>
                <w:sz w:val="18"/>
                <w:szCs w:val="18"/>
              </w:rPr>
              <w:sym w:font="Wingdings" w:char="F06F"/>
            </w:r>
            <w:r w:rsidRPr="005633FE">
              <w:rPr>
                <w:color w:val="000000" w:themeColor="text1"/>
                <w:sz w:val="18"/>
                <w:szCs w:val="18"/>
              </w:rPr>
              <w:t xml:space="preserve"> в)</w:t>
            </w:r>
            <w:r w:rsidRPr="005633FE">
              <w:rPr>
                <w:sz w:val="18"/>
                <w:szCs w:val="18"/>
              </w:rPr>
              <w:t xml:space="preserve"> да, существует. Возмещение убытков в неполном объеме производится брокером</w:t>
            </w:r>
          </w:p>
          <w:p w:rsidR="00355815" w:rsidRPr="00400177" w:rsidRDefault="00355815" w:rsidP="00014466">
            <w:pPr>
              <w:tabs>
                <w:tab w:val="left" w:pos="709"/>
              </w:tabs>
              <w:rPr>
                <w:color w:val="000000" w:themeColor="text1"/>
                <w:sz w:val="18"/>
                <w:szCs w:val="18"/>
              </w:rPr>
            </w:pPr>
            <w:r w:rsidRPr="005633FE">
              <w:rPr>
                <w:color w:val="000000" w:themeColor="text1"/>
                <w:sz w:val="18"/>
                <w:szCs w:val="18"/>
              </w:rPr>
              <w:sym w:font="Wingdings" w:char="F06F"/>
            </w:r>
            <w:r w:rsidRPr="005633FE">
              <w:rPr>
                <w:color w:val="000000" w:themeColor="text1"/>
                <w:sz w:val="18"/>
                <w:szCs w:val="18"/>
              </w:rPr>
              <w:t xml:space="preserve"> г)</w:t>
            </w:r>
            <w:r w:rsidRPr="005633FE">
              <w:rPr>
                <w:sz w:val="18"/>
                <w:szCs w:val="18"/>
              </w:rPr>
              <w:t xml:space="preserve"> да, существует. Возмещение убытков в полном объёме производится компанией-эмитентом</w:t>
            </w:r>
          </w:p>
        </w:tc>
      </w:tr>
      <w:tr w:rsidR="00355815"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vAlign w:val="center"/>
          </w:tcPr>
          <w:p w:rsidR="00355815" w:rsidRPr="00400177" w:rsidRDefault="00355815" w:rsidP="00C56067">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355815" w:rsidRPr="00400177" w:rsidRDefault="00355815" w:rsidP="00C56067">
            <w:pPr>
              <w:tabs>
                <w:tab w:val="left" w:pos="709"/>
              </w:tabs>
              <w:suppressAutoHyphens/>
              <w:rPr>
                <w:bCs/>
                <w:i/>
                <w:color w:val="000000" w:themeColor="text1"/>
                <w:sz w:val="16"/>
                <w:szCs w:val="16"/>
              </w:rPr>
            </w:pPr>
            <w:r w:rsidRPr="005633FE">
              <w:rPr>
                <w:b/>
                <w:bCs/>
                <w:color w:val="000000" w:themeColor="text1"/>
                <w:sz w:val="18"/>
                <w:szCs w:val="18"/>
              </w:rPr>
              <w:t xml:space="preserve">2.8. Что на Ваш взгляд </w:t>
            </w:r>
            <w:r w:rsidRPr="005633FE">
              <w:rPr>
                <w:b/>
                <w:bCs/>
                <w:sz w:val="18"/>
                <w:szCs w:val="18"/>
              </w:rPr>
              <w:t>является кредитным рейтингом облигаций?</w:t>
            </w:r>
          </w:p>
        </w:tc>
        <w:tc>
          <w:tcPr>
            <w:tcW w:w="4866" w:type="dxa"/>
            <w:gridSpan w:val="20"/>
            <w:tcBorders>
              <w:top w:val="dotted" w:sz="4" w:space="0" w:color="auto"/>
              <w:left w:val="dotted" w:sz="4" w:space="0" w:color="auto"/>
              <w:bottom w:val="dotted" w:sz="4" w:space="0" w:color="auto"/>
            </w:tcBorders>
            <w:vAlign w:val="center"/>
          </w:tcPr>
          <w:p w:rsidR="00355815" w:rsidRPr="005633FE" w:rsidRDefault="00355815" w:rsidP="00014466">
            <w:pPr>
              <w:rPr>
                <w:sz w:val="18"/>
                <w:szCs w:val="18"/>
              </w:rPr>
            </w:pPr>
            <w:r w:rsidRPr="005633FE">
              <w:rPr>
                <w:color w:val="000000" w:themeColor="text1"/>
                <w:sz w:val="18"/>
                <w:szCs w:val="18"/>
              </w:rPr>
              <w:sym w:font="Wingdings" w:char="F06F"/>
            </w:r>
            <w:r w:rsidRPr="005633FE">
              <w:rPr>
                <w:color w:val="000000" w:themeColor="text1"/>
                <w:sz w:val="18"/>
                <w:szCs w:val="18"/>
              </w:rPr>
              <w:t xml:space="preserve"> а)</w:t>
            </w:r>
            <w:r w:rsidRPr="005633FE">
              <w:rPr>
                <w:sz w:val="18"/>
                <w:szCs w:val="18"/>
              </w:rPr>
              <w:t xml:space="preserve"> оценка способности компании-эмитента выполнять обязательства по облигациям</w:t>
            </w:r>
          </w:p>
          <w:p w:rsidR="00355815" w:rsidRPr="005633FE" w:rsidRDefault="00355815" w:rsidP="00014466">
            <w:pPr>
              <w:rPr>
                <w:sz w:val="18"/>
                <w:szCs w:val="18"/>
              </w:rPr>
            </w:pPr>
            <w:r w:rsidRPr="005633FE">
              <w:rPr>
                <w:color w:val="000000" w:themeColor="text1"/>
                <w:sz w:val="18"/>
                <w:szCs w:val="18"/>
              </w:rPr>
              <w:sym w:font="Wingdings" w:char="F06F"/>
            </w:r>
            <w:r w:rsidRPr="005633FE">
              <w:rPr>
                <w:color w:val="000000" w:themeColor="text1"/>
                <w:sz w:val="18"/>
                <w:szCs w:val="18"/>
              </w:rPr>
              <w:t xml:space="preserve"> б)</w:t>
            </w:r>
            <w:r w:rsidRPr="005633FE">
              <w:rPr>
                <w:sz w:val="18"/>
                <w:szCs w:val="18"/>
              </w:rPr>
              <w:t xml:space="preserve"> занимаемая позиция компании-эмитента в рейтинге компаний по их величине</w:t>
            </w:r>
          </w:p>
          <w:p w:rsidR="00355815" w:rsidRPr="005633FE" w:rsidRDefault="00355815" w:rsidP="00014466">
            <w:pPr>
              <w:rPr>
                <w:sz w:val="18"/>
                <w:szCs w:val="18"/>
              </w:rPr>
            </w:pPr>
            <w:r w:rsidRPr="005633FE">
              <w:rPr>
                <w:color w:val="000000" w:themeColor="text1"/>
                <w:sz w:val="18"/>
                <w:szCs w:val="18"/>
              </w:rPr>
              <w:sym w:font="Wingdings" w:char="F06F"/>
            </w:r>
            <w:r w:rsidRPr="005633FE">
              <w:rPr>
                <w:color w:val="000000" w:themeColor="text1"/>
                <w:sz w:val="18"/>
                <w:szCs w:val="18"/>
              </w:rPr>
              <w:t xml:space="preserve"> в)</w:t>
            </w:r>
            <w:r w:rsidRPr="005633FE">
              <w:rPr>
                <w:sz w:val="18"/>
                <w:szCs w:val="18"/>
              </w:rPr>
              <w:t xml:space="preserve"> предоставляемое кредитным агентством страхование компании-эмитента от банкротства</w:t>
            </w:r>
          </w:p>
          <w:p w:rsidR="00355815" w:rsidRPr="00400177" w:rsidRDefault="00355815" w:rsidP="00C56067">
            <w:pPr>
              <w:tabs>
                <w:tab w:val="left" w:pos="709"/>
              </w:tabs>
              <w:rPr>
                <w:color w:val="000000" w:themeColor="text1"/>
                <w:sz w:val="18"/>
                <w:szCs w:val="18"/>
              </w:rPr>
            </w:pPr>
            <w:r w:rsidRPr="005633FE">
              <w:rPr>
                <w:color w:val="000000" w:themeColor="text1"/>
                <w:sz w:val="18"/>
                <w:szCs w:val="18"/>
              </w:rPr>
              <w:sym w:font="Wingdings" w:char="F06F"/>
            </w:r>
            <w:r w:rsidRPr="005633FE">
              <w:rPr>
                <w:color w:val="000000" w:themeColor="text1"/>
                <w:sz w:val="18"/>
                <w:szCs w:val="18"/>
              </w:rPr>
              <w:t xml:space="preserve"> г)</w:t>
            </w:r>
            <w:r w:rsidRPr="005633FE">
              <w:rPr>
                <w:sz w:val="18"/>
                <w:szCs w:val="18"/>
              </w:rPr>
              <w:t xml:space="preserve"> нет верных вариантов ответа</w:t>
            </w:r>
          </w:p>
        </w:tc>
      </w:tr>
      <w:tr w:rsidR="00355815"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vAlign w:val="center"/>
          </w:tcPr>
          <w:p w:rsidR="00355815" w:rsidRPr="00400177" w:rsidRDefault="00355815" w:rsidP="00C56067">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355815" w:rsidRPr="00400177" w:rsidRDefault="00355815" w:rsidP="00C56067">
            <w:pPr>
              <w:tabs>
                <w:tab w:val="left" w:pos="709"/>
              </w:tabs>
              <w:suppressAutoHyphens/>
              <w:rPr>
                <w:b/>
                <w:bCs/>
                <w:color w:val="000000" w:themeColor="text1"/>
                <w:sz w:val="18"/>
                <w:szCs w:val="18"/>
              </w:rPr>
            </w:pPr>
            <w:r w:rsidRPr="005633FE">
              <w:rPr>
                <w:b/>
                <w:bCs/>
                <w:color w:val="000000" w:themeColor="text1"/>
                <w:sz w:val="18"/>
                <w:szCs w:val="18"/>
              </w:rPr>
              <w:t>2.9. Какое из утверждений, на Ваш взгляд, является верным?</w:t>
            </w:r>
          </w:p>
        </w:tc>
        <w:tc>
          <w:tcPr>
            <w:tcW w:w="4866" w:type="dxa"/>
            <w:gridSpan w:val="20"/>
            <w:tcBorders>
              <w:top w:val="dotted" w:sz="4" w:space="0" w:color="auto"/>
              <w:left w:val="dotted" w:sz="4" w:space="0" w:color="auto"/>
              <w:bottom w:val="dotted" w:sz="4" w:space="0" w:color="auto"/>
            </w:tcBorders>
            <w:vAlign w:val="center"/>
          </w:tcPr>
          <w:p w:rsidR="00355815" w:rsidRPr="005633FE" w:rsidRDefault="00355815" w:rsidP="00014466">
            <w:pPr>
              <w:suppressAutoHyphens/>
              <w:rPr>
                <w:sz w:val="18"/>
                <w:szCs w:val="18"/>
              </w:rPr>
            </w:pPr>
            <w:r w:rsidRPr="005633FE">
              <w:rPr>
                <w:color w:val="000000" w:themeColor="text1"/>
                <w:sz w:val="18"/>
                <w:szCs w:val="18"/>
              </w:rPr>
              <w:sym w:font="Wingdings" w:char="F06F"/>
            </w:r>
            <w:r w:rsidRPr="005633FE">
              <w:rPr>
                <w:color w:val="000000" w:themeColor="text1"/>
                <w:sz w:val="18"/>
                <w:szCs w:val="18"/>
              </w:rPr>
              <w:t xml:space="preserve"> а)</w:t>
            </w:r>
            <w:r w:rsidRPr="005633FE">
              <w:rPr>
                <w:sz w:val="18"/>
                <w:szCs w:val="18"/>
              </w:rPr>
              <w:t xml:space="preserve"> ликвидность облигаций выше, если количество облигаций, находящихся в свободном обращении меньше</w:t>
            </w:r>
          </w:p>
          <w:p w:rsidR="00355815" w:rsidRPr="005633FE" w:rsidRDefault="00355815" w:rsidP="00014466">
            <w:pPr>
              <w:suppressAutoHyphens/>
              <w:rPr>
                <w:sz w:val="18"/>
                <w:szCs w:val="18"/>
              </w:rPr>
            </w:pPr>
            <w:r w:rsidRPr="005633FE">
              <w:rPr>
                <w:color w:val="000000" w:themeColor="text1"/>
                <w:sz w:val="18"/>
                <w:szCs w:val="18"/>
              </w:rPr>
              <w:sym w:font="Wingdings" w:char="F06F"/>
            </w:r>
            <w:r w:rsidRPr="005633FE">
              <w:rPr>
                <w:color w:val="000000" w:themeColor="text1"/>
                <w:sz w:val="18"/>
                <w:szCs w:val="18"/>
              </w:rPr>
              <w:t xml:space="preserve"> б)</w:t>
            </w:r>
            <w:r w:rsidRPr="005633FE">
              <w:rPr>
                <w:sz w:val="18"/>
                <w:szCs w:val="18"/>
              </w:rPr>
              <w:t xml:space="preserve"> ликвидность облигаций выше, если выше и цена облигаций</w:t>
            </w:r>
          </w:p>
          <w:p w:rsidR="00355815" w:rsidRPr="005633FE" w:rsidRDefault="00355815" w:rsidP="00014466">
            <w:pPr>
              <w:suppressAutoHyphens/>
              <w:rPr>
                <w:sz w:val="18"/>
                <w:szCs w:val="18"/>
              </w:rPr>
            </w:pPr>
            <w:r w:rsidRPr="005633FE">
              <w:rPr>
                <w:color w:val="000000" w:themeColor="text1"/>
                <w:sz w:val="18"/>
                <w:szCs w:val="18"/>
              </w:rPr>
              <w:sym w:font="Wingdings" w:char="F06F"/>
            </w:r>
            <w:r w:rsidRPr="005633FE">
              <w:rPr>
                <w:color w:val="000000" w:themeColor="text1"/>
                <w:sz w:val="18"/>
                <w:szCs w:val="18"/>
              </w:rPr>
              <w:t xml:space="preserve"> в)</w:t>
            </w:r>
            <w:r w:rsidRPr="005633FE">
              <w:rPr>
                <w:sz w:val="18"/>
                <w:szCs w:val="18"/>
              </w:rPr>
              <w:t xml:space="preserve"> чем ликвиднее облигация, тем разница цен заявок на куплю/продажу меньше</w:t>
            </w:r>
          </w:p>
          <w:p w:rsidR="00355815" w:rsidRPr="00400177" w:rsidRDefault="00355815" w:rsidP="00C56067">
            <w:pPr>
              <w:tabs>
                <w:tab w:val="left" w:pos="709"/>
              </w:tabs>
              <w:rPr>
                <w:color w:val="000000" w:themeColor="text1"/>
                <w:sz w:val="18"/>
                <w:szCs w:val="18"/>
              </w:rPr>
            </w:pPr>
            <w:r w:rsidRPr="005633FE">
              <w:rPr>
                <w:color w:val="000000" w:themeColor="text1"/>
                <w:sz w:val="18"/>
                <w:szCs w:val="18"/>
              </w:rPr>
              <w:sym w:font="Wingdings" w:char="F06F"/>
            </w:r>
            <w:r w:rsidRPr="005633FE">
              <w:rPr>
                <w:color w:val="000000" w:themeColor="text1"/>
                <w:sz w:val="18"/>
                <w:szCs w:val="18"/>
              </w:rPr>
              <w:t xml:space="preserve"> г)</w:t>
            </w:r>
            <w:r w:rsidRPr="005633FE">
              <w:rPr>
                <w:sz w:val="18"/>
                <w:szCs w:val="18"/>
              </w:rPr>
              <w:t xml:space="preserve"> нет верных вариантов ответа</w:t>
            </w:r>
          </w:p>
        </w:tc>
      </w:tr>
      <w:tr w:rsidR="00355815"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10077" w:type="dxa"/>
            <w:gridSpan w:val="23"/>
            <w:tcBorders>
              <w:top w:val="dotted" w:sz="4" w:space="0" w:color="auto"/>
              <w:bottom w:val="dotted" w:sz="4" w:space="0" w:color="auto"/>
            </w:tcBorders>
            <w:shd w:val="clear" w:color="auto" w:fill="DDD9C3" w:themeFill="background2" w:themeFillShade="E6"/>
          </w:tcPr>
          <w:p w:rsidR="00355815" w:rsidRPr="00400177" w:rsidRDefault="00355815" w:rsidP="00C56067">
            <w:pPr>
              <w:tabs>
                <w:tab w:val="left" w:pos="709"/>
              </w:tabs>
              <w:jc w:val="both"/>
              <w:rPr>
                <w:b/>
                <w:bCs/>
                <w:i/>
                <w:color w:val="000000" w:themeColor="text1"/>
                <w:sz w:val="18"/>
                <w:szCs w:val="18"/>
              </w:rPr>
            </w:pPr>
            <w:r w:rsidRPr="00400177">
              <w:rPr>
                <w:b/>
                <w:bCs/>
                <w:i/>
                <w:color w:val="000000" w:themeColor="text1"/>
                <w:sz w:val="18"/>
                <w:szCs w:val="18"/>
              </w:rPr>
              <w:t>3. ИНВЕСТИЦИОННЫЕ ПРЕДПОЧТЕНИЯ</w:t>
            </w:r>
          </w:p>
        </w:tc>
      </w:tr>
      <w:tr w:rsidR="00723F41"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rPr>
          <w:trHeight w:val="704"/>
        </w:trPr>
        <w:tc>
          <w:tcPr>
            <w:tcW w:w="374" w:type="dxa"/>
            <w:tcBorders>
              <w:top w:val="dotted" w:sz="4" w:space="0" w:color="auto"/>
              <w:bottom w:val="dotted" w:sz="4" w:space="0" w:color="auto"/>
              <w:right w:val="nil"/>
            </w:tcBorders>
            <w:vAlign w:val="center"/>
          </w:tcPr>
          <w:p w:rsidR="00723F41" w:rsidRPr="00400177" w:rsidRDefault="00723F41" w:rsidP="00C56067">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723F41" w:rsidRPr="00400177" w:rsidRDefault="00723F41" w:rsidP="00C56067">
            <w:pPr>
              <w:tabs>
                <w:tab w:val="left" w:pos="709"/>
              </w:tabs>
              <w:suppressAutoHyphens/>
              <w:rPr>
                <w:b/>
                <w:bCs/>
                <w:color w:val="000000" w:themeColor="text1"/>
                <w:sz w:val="18"/>
                <w:szCs w:val="18"/>
              </w:rPr>
            </w:pPr>
            <w:r>
              <w:rPr>
                <w:b/>
                <w:bCs/>
                <w:color w:val="000000" w:themeColor="text1"/>
                <w:sz w:val="18"/>
                <w:szCs w:val="18"/>
              </w:rPr>
              <w:t>3.1. Планируемая периодичность возврата активов из общей суммы инвестированных средств</w:t>
            </w:r>
          </w:p>
        </w:tc>
        <w:tc>
          <w:tcPr>
            <w:tcW w:w="4866" w:type="dxa"/>
            <w:gridSpan w:val="20"/>
            <w:tcBorders>
              <w:top w:val="dotted" w:sz="4" w:space="0" w:color="auto"/>
              <w:left w:val="dotted" w:sz="4" w:space="0" w:color="auto"/>
              <w:bottom w:val="dotted" w:sz="4" w:space="0" w:color="auto"/>
            </w:tcBorders>
            <w:vAlign w:val="center"/>
          </w:tcPr>
          <w:p w:rsidR="00723F41" w:rsidRDefault="00723F41" w:rsidP="00014466">
            <w:pPr>
              <w:tabs>
                <w:tab w:val="left" w:pos="709"/>
              </w:tabs>
              <w:rPr>
                <w:color w:val="000000" w:themeColor="text1"/>
                <w:sz w:val="18"/>
                <w:szCs w:val="18"/>
              </w:rPr>
            </w:pPr>
            <w:r w:rsidRPr="006271BD">
              <w:rPr>
                <w:color w:val="000000" w:themeColor="text1"/>
                <w:sz w:val="18"/>
                <w:szCs w:val="18"/>
              </w:rPr>
              <w:sym w:font="Wingdings" w:char="F06F"/>
            </w:r>
            <w:r w:rsidRPr="006271BD">
              <w:rPr>
                <w:color w:val="000000" w:themeColor="text1"/>
                <w:sz w:val="18"/>
                <w:szCs w:val="18"/>
              </w:rPr>
              <w:t xml:space="preserve"> </w:t>
            </w:r>
            <w:r>
              <w:rPr>
                <w:color w:val="000000" w:themeColor="text1"/>
                <w:sz w:val="18"/>
                <w:szCs w:val="18"/>
              </w:rPr>
              <w:t>а) не планирую выводить</w:t>
            </w:r>
          </w:p>
          <w:p w:rsidR="00723F41" w:rsidRPr="001E2A03" w:rsidRDefault="00723F41" w:rsidP="00014466">
            <w:pPr>
              <w:tabs>
                <w:tab w:val="left" w:pos="709"/>
              </w:tabs>
              <w:rPr>
                <w:color w:val="000000" w:themeColor="text1"/>
                <w:sz w:val="18"/>
                <w:szCs w:val="18"/>
              </w:rPr>
            </w:pPr>
            <w:r w:rsidRPr="006271BD">
              <w:rPr>
                <w:color w:val="000000" w:themeColor="text1"/>
                <w:sz w:val="18"/>
                <w:szCs w:val="18"/>
              </w:rPr>
              <w:sym w:font="Wingdings" w:char="F06F"/>
            </w:r>
            <w:r w:rsidRPr="006271BD">
              <w:rPr>
                <w:color w:val="000000" w:themeColor="text1"/>
                <w:sz w:val="18"/>
                <w:szCs w:val="18"/>
              </w:rPr>
              <w:t xml:space="preserve"> </w:t>
            </w:r>
            <w:r>
              <w:rPr>
                <w:color w:val="000000" w:themeColor="text1"/>
                <w:sz w:val="18"/>
                <w:szCs w:val="18"/>
              </w:rPr>
              <w:t>б) планирую выводить чаще, чем раз в год</w:t>
            </w:r>
          </w:p>
          <w:p w:rsidR="00723F41" w:rsidRPr="00400177" w:rsidRDefault="00723F41" w:rsidP="00C56067">
            <w:pPr>
              <w:tabs>
                <w:tab w:val="left" w:pos="709"/>
              </w:tabs>
              <w:rPr>
                <w:color w:val="000000" w:themeColor="text1"/>
                <w:sz w:val="18"/>
                <w:szCs w:val="18"/>
              </w:rPr>
            </w:pPr>
            <w:r w:rsidRPr="006271BD">
              <w:rPr>
                <w:color w:val="000000" w:themeColor="text1"/>
                <w:sz w:val="18"/>
                <w:szCs w:val="18"/>
              </w:rPr>
              <w:sym w:font="Wingdings" w:char="F06F"/>
            </w:r>
            <w:r>
              <w:rPr>
                <w:color w:val="000000" w:themeColor="text1"/>
                <w:sz w:val="18"/>
                <w:szCs w:val="18"/>
              </w:rPr>
              <w:t xml:space="preserve"> в) планирую выводить каждый год</w:t>
            </w:r>
          </w:p>
        </w:tc>
      </w:tr>
      <w:tr w:rsidR="00723F41" w:rsidRPr="00400177" w:rsidTr="00014466">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rPr>
          <w:trHeight w:val="1146"/>
        </w:trPr>
        <w:tc>
          <w:tcPr>
            <w:tcW w:w="374" w:type="dxa"/>
            <w:tcBorders>
              <w:top w:val="dotted" w:sz="4" w:space="0" w:color="auto"/>
              <w:bottom w:val="dotted" w:sz="4" w:space="0" w:color="auto"/>
              <w:right w:val="nil"/>
            </w:tcBorders>
            <w:vAlign w:val="center"/>
          </w:tcPr>
          <w:p w:rsidR="00723F41" w:rsidRPr="00400177" w:rsidRDefault="00723F41" w:rsidP="00014466">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723F41" w:rsidRPr="00400177" w:rsidRDefault="00723F41" w:rsidP="00014466">
            <w:pPr>
              <w:tabs>
                <w:tab w:val="left" w:pos="709"/>
              </w:tabs>
              <w:suppressAutoHyphens/>
              <w:rPr>
                <w:b/>
                <w:bCs/>
                <w:color w:val="000000" w:themeColor="text1"/>
                <w:sz w:val="18"/>
                <w:szCs w:val="18"/>
              </w:rPr>
            </w:pPr>
            <w:r>
              <w:rPr>
                <w:b/>
                <w:bCs/>
                <w:color w:val="000000" w:themeColor="text1"/>
                <w:sz w:val="18"/>
                <w:szCs w:val="18"/>
              </w:rPr>
              <w:t>3.2. Среднегодовой объем активов, предполагаемых к возврату из общей суммы инвестированных средств, по отношению к среднегодовому объему инвестированных средств</w:t>
            </w:r>
          </w:p>
        </w:tc>
        <w:tc>
          <w:tcPr>
            <w:tcW w:w="4866" w:type="dxa"/>
            <w:gridSpan w:val="20"/>
            <w:tcBorders>
              <w:top w:val="dotted" w:sz="4" w:space="0" w:color="auto"/>
              <w:left w:val="dotted" w:sz="4" w:space="0" w:color="auto"/>
              <w:bottom w:val="dotted" w:sz="4" w:space="0" w:color="auto"/>
            </w:tcBorders>
            <w:vAlign w:val="center"/>
          </w:tcPr>
          <w:p w:rsidR="00723F41" w:rsidRDefault="00723F41" w:rsidP="00014466">
            <w:pPr>
              <w:tabs>
                <w:tab w:val="left" w:pos="709"/>
              </w:tabs>
              <w:rPr>
                <w:color w:val="000000" w:themeColor="text1"/>
                <w:sz w:val="18"/>
                <w:szCs w:val="18"/>
              </w:rPr>
            </w:pPr>
            <w:r w:rsidRPr="006271BD">
              <w:rPr>
                <w:color w:val="000000" w:themeColor="text1"/>
                <w:sz w:val="18"/>
                <w:szCs w:val="18"/>
              </w:rPr>
              <w:sym w:font="Wingdings" w:char="F06F"/>
            </w:r>
            <w:r w:rsidRPr="006271BD">
              <w:rPr>
                <w:color w:val="000000" w:themeColor="text1"/>
                <w:sz w:val="18"/>
                <w:szCs w:val="18"/>
              </w:rPr>
              <w:t xml:space="preserve"> </w:t>
            </w:r>
            <w:r>
              <w:rPr>
                <w:color w:val="000000" w:themeColor="text1"/>
                <w:sz w:val="18"/>
                <w:szCs w:val="18"/>
              </w:rPr>
              <w:t>а) не планирую</w:t>
            </w:r>
          </w:p>
          <w:p w:rsidR="00723F41" w:rsidRDefault="00723F41" w:rsidP="00014466">
            <w:pPr>
              <w:tabs>
                <w:tab w:val="left" w:pos="709"/>
              </w:tabs>
              <w:rPr>
                <w:color w:val="000000" w:themeColor="text1"/>
                <w:sz w:val="18"/>
                <w:szCs w:val="18"/>
              </w:rPr>
            </w:pPr>
            <w:r w:rsidRPr="006271BD">
              <w:rPr>
                <w:color w:val="000000" w:themeColor="text1"/>
                <w:sz w:val="18"/>
                <w:szCs w:val="18"/>
              </w:rPr>
              <w:sym w:font="Wingdings" w:char="F06F"/>
            </w:r>
            <w:r w:rsidRPr="006271BD">
              <w:rPr>
                <w:color w:val="000000" w:themeColor="text1"/>
                <w:sz w:val="18"/>
                <w:szCs w:val="18"/>
              </w:rPr>
              <w:t xml:space="preserve"> </w:t>
            </w:r>
            <w:r>
              <w:rPr>
                <w:color w:val="000000" w:themeColor="text1"/>
                <w:sz w:val="18"/>
                <w:szCs w:val="18"/>
              </w:rPr>
              <w:t>б) планирую до 15%</w:t>
            </w:r>
          </w:p>
          <w:p w:rsidR="00723F41" w:rsidRPr="001E2A03" w:rsidRDefault="00723F41" w:rsidP="00014466">
            <w:pPr>
              <w:tabs>
                <w:tab w:val="left" w:pos="709"/>
              </w:tabs>
              <w:rPr>
                <w:color w:val="000000" w:themeColor="text1"/>
                <w:sz w:val="18"/>
                <w:szCs w:val="18"/>
              </w:rPr>
            </w:pPr>
            <w:r w:rsidRPr="006271BD">
              <w:rPr>
                <w:color w:val="000000" w:themeColor="text1"/>
                <w:sz w:val="18"/>
                <w:szCs w:val="18"/>
              </w:rPr>
              <w:sym w:font="Wingdings" w:char="F06F"/>
            </w:r>
            <w:r w:rsidRPr="006271BD">
              <w:rPr>
                <w:color w:val="000000" w:themeColor="text1"/>
                <w:sz w:val="18"/>
                <w:szCs w:val="18"/>
              </w:rPr>
              <w:t xml:space="preserve"> </w:t>
            </w:r>
            <w:r>
              <w:rPr>
                <w:color w:val="000000" w:themeColor="text1"/>
                <w:sz w:val="18"/>
                <w:szCs w:val="18"/>
              </w:rPr>
              <w:t>в) планирую от 15 до 30%</w:t>
            </w:r>
          </w:p>
          <w:p w:rsidR="00723F41" w:rsidRPr="00400177" w:rsidRDefault="00723F41" w:rsidP="00014466">
            <w:pPr>
              <w:suppressAutoHyphens/>
              <w:rPr>
                <w:color w:val="000000" w:themeColor="text1"/>
                <w:sz w:val="18"/>
                <w:szCs w:val="18"/>
              </w:rPr>
            </w:pPr>
            <w:r w:rsidRPr="006271BD">
              <w:rPr>
                <w:color w:val="000000" w:themeColor="text1"/>
                <w:sz w:val="18"/>
                <w:szCs w:val="18"/>
              </w:rPr>
              <w:sym w:font="Wingdings" w:char="F06F"/>
            </w:r>
            <w:r>
              <w:rPr>
                <w:color w:val="000000" w:themeColor="text1"/>
                <w:sz w:val="18"/>
                <w:szCs w:val="18"/>
              </w:rPr>
              <w:t xml:space="preserve"> г) планирую более 30%</w:t>
            </w:r>
          </w:p>
        </w:tc>
      </w:tr>
      <w:tr w:rsidR="00723F41" w:rsidRPr="00400177" w:rsidTr="00014466">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rPr>
          <w:trHeight w:val="1146"/>
        </w:trPr>
        <w:tc>
          <w:tcPr>
            <w:tcW w:w="374" w:type="dxa"/>
            <w:tcBorders>
              <w:top w:val="dotted" w:sz="4" w:space="0" w:color="auto"/>
              <w:bottom w:val="dotted" w:sz="4" w:space="0" w:color="auto"/>
              <w:right w:val="nil"/>
            </w:tcBorders>
            <w:vAlign w:val="center"/>
          </w:tcPr>
          <w:p w:rsidR="00723F41" w:rsidRPr="00400177" w:rsidRDefault="00723F41" w:rsidP="00014466">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723F41" w:rsidRPr="00400177" w:rsidRDefault="00723F41" w:rsidP="00014466">
            <w:pPr>
              <w:tabs>
                <w:tab w:val="left" w:pos="709"/>
              </w:tabs>
              <w:suppressAutoHyphens/>
              <w:rPr>
                <w:b/>
                <w:bCs/>
                <w:color w:val="000000" w:themeColor="text1"/>
                <w:sz w:val="18"/>
                <w:szCs w:val="18"/>
              </w:rPr>
            </w:pPr>
            <w:r>
              <w:rPr>
                <w:b/>
                <w:bCs/>
                <w:color w:val="000000" w:themeColor="text1"/>
                <w:sz w:val="18"/>
                <w:szCs w:val="18"/>
              </w:rPr>
              <w:t>3.3. В случае снижения стоимости Ваших инвестиций, в течение какого периода времени Вы готовы ждать восстановления их стоимости и дальнейшего роста?</w:t>
            </w:r>
          </w:p>
        </w:tc>
        <w:tc>
          <w:tcPr>
            <w:tcW w:w="4866" w:type="dxa"/>
            <w:gridSpan w:val="20"/>
            <w:tcBorders>
              <w:top w:val="dotted" w:sz="4" w:space="0" w:color="auto"/>
              <w:left w:val="dotted" w:sz="4" w:space="0" w:color="auto"/>
              <w:bottom w:val="dotted" w:sz="4" w:space="0" w:color="auto"/>
            </w:tcBorders>
            <w:vAlign w:val="center"/>
          </w:tcPr>
          <w:p w:rsidR="00723F41" w:rsidRDefault="00723F41" w:rsidP="00014466">
            <w:pPr>
              <w:tabs>
                <w:tab w:val="left" w:pos="709"/>
              </w:tabs>
              <w:rPr>
                <w:color w:val="000000" w:themeColor="text1"/>
                <w:sz w:val="18"/>
                <w:szCs w:val="18"/>
              </w:rPr>
            </w:pPr>
            <w:r w:rsidRPr="006271BD">
              <w:rPr>
                <w:color w:val="000000" w:themeColor="text1"/>
                <w:sz w:val="18"/>
                <w:szCs w:val="18"/>
              </w:rPr>
              <w:sym w:font="Wingdings" w:char="F06F"/>
            </w:r>
            <w:r w:rsidRPr="006271BD">
              <w:rPr>
                <w:color w:val="000000" w:themeColor="text1"/>
                <w:sz w:val="18"/>
                <w:szCs w:val="18"/>
              </w:rPr>
              <w:t xml:space="preserve"> </w:t>
            </w:r>
            <w:r>
              <w:rPr>
                <w:color w:val="000000" w:themeColor="text1"/>
                <w:sz w:val="18"/>
                <w:szCs w:val="18"/>
              </w:rPr>
              <w:t>а) не более 6 месяцев</w:t>
            </w:r>
          </w:p>
          <w:p w:rsidR="00723F41" w:rsidRPr="001E2A03" w:rsidRDefault="00723F41" w:rsidP="00014466">
            <w:pPr>
              <w:tabs>
                <w:tab w:val="left" w:pos="709"/>
              </w:tabs>
              <w:rPr>
                <w:color w:val="000000" w:themeColor="text1"/>
                <w:sz w:val="18"/>
                <w:szCs w:val="18"/>
              </w:rPr>
            </w:pPr>
            <w:r w:rsidRPr="006271BD">
              <w:rPr>
                <w:color w:val="000000" w:themeColor="text1"/>
                <w:sz w:val="18"/>
                <w:szCs w:val="18"/>
              </w:rPr>
              <w:sym w:font="Wingdings" w:char="F06F"/>
            </w:r>
            <w:r w:rsidRPr="006271BD">
              <w:rPr>
                <w:color w:val="000000" w:themeColor="text1"/>
                <w:sz w:val="18"/>
                <w:szCs w:val="18"/>
              </w:rPr>
              <w:t xml:space="preserve"> </w:t>
            </w:r>
            <w:r>
              <w:rPr>
                <w:color w:val="000000" w:themeColor="text1"/>
                <w:sz w:val="18"/>
                <w:szCs w:val="18"/>
              </w:rPr>
              <w:t>б) не более года</w:t>
            </w:r>
          </w:p>
          <w:p w:rsidR="00723F41" w:rsidRPr="00400177" w:rsidRDefault="00723F41" w:rsidP="00014466">
            <w:pPr>
              <w:suppressAutoHyphens/>
              <w:rPr>
                <w:color w:val="000000" w:themeColor="text1"/>
                <w:sz w:val="18"/>
                <w:szCs w:val="18"/>
              </w:rPr>
            </w:pPr>
            <w:r w:rsidRPr="006271BD">
              <w:rPr>
                <w:color w:val="000000" w:themeColor="text1"/>
                <w:sz w:val="18"/>
                <w:szCs w:val="18"/>
              </w:rPr>
              <w:sym w:font="Wingdings" w:char="F06F"/>
            </w:r>
            <w:r>
              <w:rPr>
                <w:color w:val="000000" w:themeColor="text1"/>
                <w:sz w:val="18"/>
                <w:szCs w:val="18"/>
              </w:rPr>
              <w:t xml:space="preserve"> в) свыше года</w:t>
            </w:r>
          </w:p>
        </w:tc>
      </w:tr>
      <w:tr w:rsidR="00723F41"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rPr>
          <w:trHeight w:val="1146"/>
        </w:trPr>
        <w:tc>
          <w:tcPr>
            <w:tcW w:w="374" w:type="dxa"/>
            <w:tcBorders>
              <w:top w:val="dotted" w:sz="4" w:space="0" w:color="auto"/>
              <w:bottom w:val="dotted" w:sz="4" w:space="0" w:color="auto"/>
              <w:right w:val="nil"/>
            </w:tcBorders>
            <w:vAlign w:val="center"/>
          </w:tcPr>
          <w:p w:rsidR="00723F41" w:rsidRPr="00400177" w:rsidRDefault="00723F41" w:rsidP="00C56067">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723F41" w:rsidRPr="00400177" w:rsidRDefault="00723F41" w:rsidP="00C56067">
            <w:pPr>
              <w:tabs>
                <w:tab w:val="left" w:pos="709"/>
              </w:tabs>
              <w:suppressAutoHyphens/>
              <w:rPr>
                <w:b/>
                <w:bCs/>
                <w:color w:val="000000" w:themeColor="text1"/>
                <w:sz w:val="18"/>
                <w:szCs w:val="18"/>
              </w:rPr>
            </w:pPr>
            <w:r>
              <w:rPr>
                <w:b/>
                <w:bCs/>
                <w:color w:val="000000" w:themeColor="text1"/>
                <w:sz w:val="18"/>
                <w:szCs w:val="18"/>
              </w:rPr>
              <w:t>3</w:t>
            </w:r>
            <w:r w:rsidRPr="00A4243D">
              <w:rPr>
                <w:b/>
                <w:bCs/>
                <w:color w:val="000000" w:themeColor="text1"/>
                <w:sz w:val="18"/>
                <w:szCs w:val="18"/>
              </w:rPr>
              <w:t>.</w:t>
            </w:r>
            <w:r>
              <w:rPr>
                <w:b/>
                <w:bCs/>
                <w:color w:val="000000" w:themeColor="text1"/>
                <w:sz w:val="18"/>
                <w:szCs w:val="18"/>
              </w:rPr>
              <w:t>4</w:t>
            </w:r>
            <w:r w:rsidRPr="00A4243D">
              <w:rPr>
                <w:b/>
                <w:bCs/>
                <w:color w:val="000000" w:themeColor="text1"/>
                <w:sz w:val="18"/>
                <w:szCs w:val="18"/>
              </w:rPr>
              <w:t>. Планируе</w:t>
            </w:r>
            <w:r>
              <w:rPr>
                <w:b/>
                <w:bCs/>
                <w:color w:val="000000" w:themeColor="text1"/>
                <w:sz w:val="18"/>
                <w:szCs w:val="18"/>
              </w:rPr>
              <w:t>мая периодичность дополнительной передачи активов (денежных средств), в том числе доходов, полученных от инвестирования, в состав инвестиционного портфеля</w:t>
            </w:r>
          </w:p>
        </w:tc>
        <w:tc>
          <w:tcPr>
            <w:tcW w:w="4866" w:type="dxa"/>
            <w:gridSpan w:val="20"/>
            <w:tcBorders>
              <w:top w:val="dotted" w:sz="4" w:space="0" w:color="auto"/>
              <w:left w:val="dotted" w:sz="4" w:space="0" w:color="auto"/>
              <w:bottom w:val="dotted" w:sz="4" w:space="0" w:color="auto"/>
            </w:tcBorders>
            <w:vAlign w:val="center"/>
          </w:tcPr>
          <w:p w:rsidR="00723F41" w:rsidRPr="00A4243D" w:rsidRDefault="00723F41" w:rsidP="00014466">
            <w:pPr>
              <w:tabs>
                <w:tab w:val="left" w:pos="709"/>
              </w:tabs>
              <w:rPr>
                <w:color w:val="000000" w:themeColor="text1"/>
                <w:sz w:val="18"/>
                <w:szCs w:val="18"/>
              </w:rPr>
            </w:pPr>
            <w:r w:rsidRPr="00A4243D">
              <w:rPr>
                <w:color w:val="000000" w:themeColor="text1"/>
                <w:sz w:val="18"/>
                <w:szCs w:val="18"/>
              </w:rPr>
              <w:sym w:font="Wingdings" w:char="F06F"/>
            </w:r>
            <w:r>
              <w:rPr>
                <w:color w:val="000000" w:themeColor="text1"/>
                <w:sz w:val="18"/>
                <w:szCs w:val="18"/>
              </w:rPr>
              <w:t xml:space="preserve"> а) не планирую</w:t>
            </w:r>
          </w:p>
          <w:p w:rsidR="00723F41" w:rsidRPr="00A4243D" w:rsidRDefault="00723F41" w:rsidP="00014466">
            <w:pPr>
              <w:tabs>
                <w:tab w:val="left" w:pos="709"/>
              </w:tabs>
              <w:rPr>
                <w:color w:val="000000" w:themeColor="text1"/>
                <w:sz w:val="18"/>
                <w:szCs w:val="18"/>
              </w:rPr>
            </w:pPr>
            <w:r w:rsidRPr="00A4243D">
              <w:rPr>
                <w:color w:val="000000" w:themeColor="text1"/>
                <w:sz w:val="18"/>
                <w:szCs w:val="18"/>
              </w:rPr>
              <w:sym w:font="Wingdings" w:char="F06F"/>
            </w:r>
            <w:r w:rsidRPr="00A4243D">
              <w:rPr>
                <w:color w:val="000000" w:themeColor="text1"/>
                <w:sz w:val="18"/>
                <w:szCs w:val="18"/>
              </w:rPr>
              <w:t xml:space="preserve"> </w:t>
            </w:r>
            <w:r>
              <w:rPr>
                <w:color w:val="000000" w:themeColor="text1"/>
                <w:sz w:val="18"/>
                <w:szCs w:val="18"/>
              </w:rPr>
              <w:t xml:space="preserve">б) </w:t>
            </w:r>
            <w:r w:rsidRPr="00A4243D">
              <w:rPr>
                <w:color w:val="000000" w:themeColor="text1"/>
                <w:sz w:val="18"/>
                <w:szCs w:val="18"/>
              </w:rPr>
              <w:t>не</w:t>
            </w:r>
            <w:r>
              <w:rPr>
                <w:color w:val="000000" w:themeColor="text1"/>
                <w:sz w:val="18"/>
                <w:szCs w:val="18"/>
              </w:rPr>
              <w:t xml:space="preserve"> планирую</w:t>
            </w:r>
            <w:r w:rsidRPr="00A4243D">
              <w:rPr>
                <w:color w:val="000000" w:themeColor="text1"/>
                <w:sz w:val="18"/>
                <w:szCs w:val="18"/>
              </w:rPr>
              <w:t>, но вероятность есть</w:t>
            </w:r>
          </w:p>
          <w:p w:rsidR="00723F41" w:rsidRPr="00A4243D" w:rsidRDefault="00723F41" w:rsidP="00014466">
            <w:pPr>
              <w:tabs>
                <w:tab w:val="left" w:pos="709"/>
              </w:tabs>
              <w:rPr>
                <w:color w:val="000000" w:themeColor="text1"/>
                <w:sz w:val="18"/>
                <w:szCs w:val="18"/>
              </w:rPr>
            </w:pPr>
            <w:r w:rsidRPr="00A4243D">
              <w:rPr>
                <w:color w:val="000000" w:themeColor="text1"/>
                <w:sz w:val="18"/>
                <w:szCs w:val="18"/>
              </w:rPr>
              <w:sym w:font="Wingdings" w:char="F06F"/>
            </w:r>
            <w:r w:rsidRPr="00A4243D">
              <w:rPr>
                <w:color w:val="000000" w:themeColor="text1"/>
                <w:sz w:val="18"/>
                <w:szCs w:val="18"/>
              </w:rPr>
              <w:t xml:space="preserve"> </w:t>
            </w:r>
            <w:r>
              <w:rPr>
                <w:color w:val="000000" w:themeColor="text1"/>
                <w:sz w:val="18"/>
                <w:szCs w:val="18"/>
              </w:rPr>
              <w:t xml:space="preserve">в) </w:t>
            </w:r>
            <w:r w:rsidRPr="00A4243D">
              <w:rPr>
                <w:color w:val="000000" w:themeColor="text1"/>
                <w:sz w:val="18"/>
                <w:szCs w:val="18"/>
              </w:rPr>
              <w:t xml:space="preserve">да, примерно раз </w:t>
            </w:r>
            <w:r>
              <w:rPr>
                <w:color w:val="000000" w:themeColor="text1"/>
                <w:sz w:val="18"/>
                <w:szCs w:val="18"/>
              </w:rPr>
              <w:t>в полгода</w:t>
            </w:r>
          </w:p>
          <w:p w:rsidR="00723F41" w:rsidRDefault="00723F41" w:rsidP="00014466">
            <w:pPr>
              <w:tabs>
                <w:tab w:val="left" w:pos="709"/>
              </w:tabs>
              <w:rPr>
                <w:color w:val="000000" w:themeColor="text1"/>
                <w:sz w:val="18"/>
                <w:szCs w:val="18"/>
              </w:rPr>
            </w:pPr>
            <w:r w:rsidRPr="00A4243D">
              <w:rPr>
                <w:color w:val="000000" w:themeColor="text1"/>
                <w:sz w:val="18"/>
                <w:szCs w:val="18"/>
              </w:rPr>
              <w:sym w:font="Wingdings" w:char="F06F"/>
            </w:r>
            <w:r w:rsidRPr="00A4243D">
              <w:rPr>
                <w:color w:val="000000" w:themeColor="text1"/>
                <w:sz w:val="18"/>
                <w:szCs w:val="18"/>
              </w:rPr>
              <w:t xml:space="preserve"> </w:t>
            </w:r>
            <w:r>
              <w:rPr>
                <w:color w:val="000000" w:themeColor="text1"/>
                <w:sz w:val="18"/>
                <w:szCs w:val="18"/>
              </w:rPr>
              <w:t xml:space="preserve">г) </w:t>
            </w:r>
            <w:r w:rsidRPr="00A4243D">
              <w:rPr>
                <w:color w:val="000000" w:themeColor="text1"/>
                <w:sz w:val="18"/>
                <w:szCs w:val="18"/>
              </w:rPr>
              <w:t xml:space="preserve">да, примерно раз в </w:t>
            </w:r>
            <w:r>
              <w:rPr>
                <w:color w:val="000000" w:themeColor="text1"/>
                <w:sz w:val="18"/>
                <w:szCs w:val="18"/>
              </w:rPr>
              <w:t>год</w:t>
            </w:r>
          </w:p>
          <w:p w:rsidR="00723F41" w:rsidRPr="00400177" w:rsidRDefault="00723F41" w:rsidP="00C56067">
            <w:pPr>
              <w:suppressAutoHyphens/>
              <w:rPr>
                <w:color w:val="000000" w:themeColor="text1"/>
                <w:sz w:val="18"/>
                <w:szCs w:val="18"/>
              </w:rPr>
            </w:pPr>
            <w:r w:rsidRPr="00A4243D">
              <w:rPr>
                <w:color w:val="000000" w:themeColor="text1"/>
                <w:sz w:val="18"/>
                <w:szCs w:val="18"/>
              </w:rPr>
              <w:sym w:font="Wingdings" w:char="F06F"/>
            </w:r>
            <w:r>
              <w:rPr>
                <w:color w:val="000000" w:themeColor="text1"/>
                <w:sz w:val="18"/>
                <w:szCs w:val="18"/>
              </w:rPr>
              <w:t xml:space="preserve"> д) </w:t>
            </w:r>
            <w:r w:rsidRPr="00A4243D">
              <w:rPr>
                <w:color w:val="000000" w:themeColor="text1"/>
                <w:sz w:val="18"/>
                <w:szCs w:val="18"/>
              </w:rPr>
              <w:t xml:space="preserve">да, иная периодичность </w:t>
            </w:r>
            <w:r w:rsidRPr="00974484">
              <w:rPr>
                <w:i/>
                <w:color w:val="000000" w:themeColor="text1"/>
                <w:sz w:val="18"/>
                <w:szCs w:val="18"/>
              </w:rPr>
              <w:t>(указать)</w:t>
            </w:r>
            <w:r w:rsidRPr="00A4243D">
              <w:rPr>
                <w:color w:val="000000" w:themeColor="text1"/>
                <w:sz w:val="18"/>
                <w:szCs w:val="18"/>
              </w:rPr>
              <w:t xml:space="preserve"> ___</w:t>
            </w:r>
            <w:r>
              <w:rPr>
                <w:color w:val="000000" w:themeColor="text1"/>
                <w:sz w:val="18"/>
                <w:szCs w:val="18"/>
              </w:rPr>
              <w:t>______________</w:t>
            </w:r>
          </w:p>
        </w:tc>
      </w:tr>
      <w:tr w:rsidR="00723F41"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rPr>
          <w:trHeight w:val="270"/>
        </w:trPr>
        <w:tc>
          <w:tcPr>
            <w:tcW w:w="10077" w:type="dxa"/>
            <w:gridSpan w:val="23"/>
            <w:tcBorders>
              <w:top w:val="dotted" w:sz="4" w:space="0" w:color="auto"/>
              <w:bottom w:val="dotted" w:sz="4" w:space="0" w:color="auto"/>
            </w:tcBorders>
            <w:shd w:val="clear" w:color="auto" w:fill="DDD9C3" w:themeFill="background2" w:themeFillShade="E6"/>
            <w:vAlign w:val="center"/>
          </w:tcPr>
          <w:p w:rsidR="00723F41" w:rsidRPr="00400177" w:rsidRDefault="00723F41" w:rsidP="00C56067">
            <w:pPr>
              <w:tabs>
                <w:tab w:val="left" w:pos="709"/>
              </w:tabs>
              <w:jc w:val="both"/>
              <w:rPr>
                <w:b/>
                <w:bCs/>
                <w:i/>
                <w:color w:val="000000" w:themeColor="text1"/>
                <w:sz w:val="18"/>
                <w:szCs w:val="18"/>
              </w:rPr>
            </w:pPr>
            <w:r w:rsidRPr="00400177">
              <w:rPr>
                <w:b/>
                <w:bCs/>
                <w:i/>
                <w:color w:val="000000" w:themeColor="text1"/>
                <w:sz w:val="18"/>
                <w:szCs w:val="18"/>
              </w:rPr>
              <w:t>4.  ИНВЕСТИЦИОННЫЕ ЦЕЛИ</w:t>
            </w:r>
          </w:p>
        </w:tc>
      </w:tr>
      <w:tr w:rsidR="00723F41"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rPr>
          <w:trHeight w:val="364"/>
        </w:trPr>
        <w:tc>
          <w:tcPr>
            <w:tcW w:w="10077" w:type="dxa"/>
            <w:gridSpan w:val="23"/>
            <w:tcBorders>
              <w:top w:val="dotted" w:sz="4" w:space="0" w:color="auto"/>
              <w:bottom w:val="dotted" w:sz="4" w:space="0" w:color="auto"/>
            </w:tcBorders>
            <w:vAlign w:val="center"/>
          </w:tcPr>
          <w:p w:rsidR="008A0D7A" w:rsidRDefault="00723F41">
            <w:pPr>
              <w:tabs>
                <w:tab w:val="left" w:pos="709"/>
              </w:tabs>
              <w:rPr>
                <w:b/>
                <w:color w:val="000000" w:themeColor="text1"/>
                <w:sz w:val="18"/>
                <w:szCs w:val="18"/>
              </w:rPr>
            </w:pPr>
            <w:r w:rsidRPr="00400177">
              <w:rPr>
                <w:b/>
                <w:color w:val="000000" w:themeColor="text1"/>
                <w:sz w:val="18"/>
                <w:szCs w:val="18"/>
              </w:rPr>
              <w:sym w:font="Wingdings" w:char="F06F"/>
            </w:r>
            <w:r w:rsidRPr="00400177">
              <w:rPr>
                <w:b/>
                <w:color w:val="000000" w:themeColor="text1"/>
                <w:sz w:val="18"/>
                <w:szCs w:val="18"/>
              </w:rPr>
              <w:t xml:space="preserve"> а) </w:t>
            </w:r>
            <w:r w:rsidR="003308F9">
              <w:rPr>
                <w:b/>
                <w:color w:val="000000" w:themeColor="text1"/>
                <w:sz w:val="18"/>
                <w:szCs w:val="18"/>
              </w:rPr>
              <w:t>Защита капитала от инфляции при минимальном риске</w:t>
            </w:r>
          </w:p>
        </w:tc>
      </w:tr>
      <w:tr w:rsidR="00723F41"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rPr>
          <w:trHeight w:val="411"/>
        </w:trPr>
        <w:tc>
          <w:tcPr>
            <w:tcW w:w="10077" w:type="dxa"/>
            <w:gridSpan w:val="23"/>
            <w:tcBorders>
              <w:top w:val="dotted" w:sz="4" w:space="0" w:color="auto"/>
              <w:bottom w:val="dotted" w:sz="4" w:space="0" w:color="auto"/>
            </w:tcBorders>
            <w:vAlign w:val="center"/>
          </w:tcPr>
          <w:p w:rsidR="00C97BC2" w:rsidRDefault="00305D3C">
            <w:pPr>
              <w:tabs>
                <w:tab w:val="left" w:pos="709"/>
              </w:tabs>
              <w:suppressAutoHyphens/>
              <w:rPr>
                <w:b/>
                <w:color w:val="000000" w:themeColor="text1"/>
                <w:sz w:val="18"/>
                <w:szCs w:val="18"/>
              </w:rPr>
            </w:pPr>
            <w:r>
              <w:rPr>
                <w:b/>
                <w:color w:val="000000" w:themeColor="text1"/>
                <w:sz w:val="18"/>
                <w:szCs w:val="18"/>
              </w:rPr>
              <w:sym w:font="Wingdings" w:char="F06F"/>
            </w:r>
            <w:r>
              <w:rPr>
                <w:b/>
                <w:color w:val="000000" w:themeColor="text1"/>
                <w:sz w:val="18"/>
                <w:szCs w:val="18"/>
              </w:rPr>
              <w:t xml:space="preserve"> б) Г</w:t>
            </w:r>
            <w:r w:rsidR="0063720B" w:rsidRPr="0063720B">
              <w:rPr>
                <w:b/>
                <w:color w:val="000000" w:themeColor="text1"/>
                <w:sz w:val="18"/>
                <w:szCs w:val="18"/>
              </w:rPr>
              <w:t>отов умеренно рисковать инвестированной суммой, рассчитывая на повышенную доходность</w:t>
            </w:r>
          </w:p>
        </w:tc>
      </w:tr>
      <w:tr w:rsidR="00723F41"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rPr>
          <w:trHeight w:val="417"/>
        </w:trPr>
        <w:tc>
          <w:tcPr>
            <w:tcW w:w="10077" w:type="dxa"/>
            <w:gridSpan w:val="23"/>
            <w:tcBorders>
              <w:top w:val="dotted" w:sz="4" w:space="0" w:color="auto"/>
              <w:bottom w:val="dotted" w:sz="4" w:space="0" w:color="auto"/>
            </w:tcBorders>
            <w:vAlign w:val="center"/>
          </w:tcPr>
          <w:p w:rsidR="00014466" w:rsidRDefault="00305D3C">
            <w:pPr>
              <w:tabs>
                <w:tab w:val="left" w:pos="709"/>
              </w:tabs>
              <w:rPr>
                <w:b/>
                <w:color w:val="000000" w:themeColor="text1"/>
                <w:sz w:val="18"/>
                <w:szCs w:val="18"/>
              </w:rPr>
            </w:pPr>
            <w:r>
              <w:rPr>
                <w:b/>
                <w:color w:val="000000" w:themeColor="text1"/>
                <w:sz w:val="18"/>
                <w:szCs w:val="18"/>
              </w:rPr>
              <w:sym w:font="Wingdings" w:char="F06F"/>
            </w:r>
            <w:r>
              <w:rPr>
                <w:b/>
                <w:color w:val="000000" w:themeColor="text1"/>
                <w:sz w:val="18"/>
                <w:szCs w:val="18"/>
              </w:rPr>
              <w:t xml:space="preserve"> в) П</w:t>
            </w:r>
            <w:r w:rsidR="0063720B" w:rsidRPr="0063720B">
              <w:rPr>
                <w:b/>
                <w:color w:val="000000" w:themeColor="text1"/>
                <w:sz w:val="18"/>
                <w:szCs w:val="18"/>
              </w:rPr>
              <w:t>олучить агрессивный прирост инвестиционного портфеля, принимая высокий риск таких инвестиций</w:t>
            </w:r>
          </w:p>
        </w:tc>
      </w:tr>
    </w:tbl>
    <w:p w:rsidR="00890B24" w:rsidRPr="00400177" w:rsidRDefault="00890B24" w:rsidP="00890B24">
      <w:pPr>
        <w:ind w:hanging="142"/>
        <w:jc w:val="both"/>
        <w:rPr>
          <w:color w:val="000000" w:themeColor="text1"/>
          <w:sz w:val="12"/>
          <w:szCs w:val="12"/>
        </w:rPr>
      </w:pPr>
    </w:p>
    <w:p w:rsidR="00890B24" w:rsidRPr="00400177" w:rsidRDefault="00890B24" w:rsidP="00890B24">
      <w:pPr>
        <w:suppressAutoHyphens/>
        <w:ind w:firstLine="709"/>
        <w:jc w:val="both"/>
        <w:rPr>
          <w:sz w:val="18"/>
          <w:szCs w:val="18"/>
        </w:rPr>
      </w:pPr>
      <w:r w:rsidRPr="00400177">
        <w:rPr>
          <w:sz w:val="18"/>
          <w:szCs w:val="18"/>
        </w:rPr>
        <w:t>Подтверждаю полноту и достоверность изложенной в Анкете информации.</w:t>
      </w:r>
    </w:p>
    <w:p w:rsidR="00890B24" w:rsidRPr="00400177" w:rsidRDefault="00890B24" w:rsidP="00890B24">
      <w:pPr>
        <w:suppressAutoHyphens/>
        <w:ind w:firstLine="709"/>
        <w:jc w:val="both"/>
        <w:rPr>
          <w:sz w:val="18"/>
          <w:szCs w:val="18"/>
        </w:rPr>
      </w:pPr>
      <w:r w:rsidRPr="00400177">
        <w:rPr>
          <w:sz w:val="18"/>
          <w:szCs w:val="18"/>
        </w:rPr>
        <w:t>Подтверждаю свою осведомленность в том, что при определении инвестиционного профиля учредителя управления Банк полагается на указания и информацию, предоставленную мной, и не проверяет достоверность предоставленных для определения инвестиционного профиля сведений.</w:t>
      </w:r>
    </w:p>
    <w:p w:rsidR="00890B24" w:rsidRPr="00400177" w:rsidRDefault="00890B24" w:rsidP="00890B24">
      <w:pPr>
        <w:suppressAutoHyphens/>
        <w:ind w:firstLine="709"/>
        <w:jc w:val="both"/>
        <w:rPr>
          <w:sz w:val="18"/>
          <w:szCs w:val="18"/>
        </w:rPr>
      </w:pPr>
      <w:r w:rsidRPr="00400177">
        <w:rPr>
          <w:sz w:val="18"/>
          <w:szCs w:val="18"/>
        </w:rPr>
        <w:t>Обязуюсь незамедлительно в письменной форме информировать Банк обо всех изменениях обстоятельств и предоставленной для определения инвестиционного профиля информации.</w:t>
      </w:r>
    </w:p>
    <w:p w:rsidR="00890B24" w:rsidRPr="00400177" w:rsidRDefault="00890B24" w:rsidP="00890B24">
      <w:pPr>
        <w:suppressAutoHyphens/>
        <w:ind w:firstLine="709"/>
        <w:jc w:val="both"/>
        <w:rPr>
          <w:sz w:val="18"/>
          <w:szCs w:val="18"/>
        </w:rPr>
      </w:pPr>
      <w:r w:rsidRPr="00400177">
        <w:rPr>
          <w:sz w:val="18"/>
          <w:szCs w:val="18"/>
        </w:rPr>
        <w:t>Осознаю, что Анкета заполняется с целью подбора наиболее подходящего моему опыту, знаниям, целям и имущественному положению состава и структуры активов, которые будут приобретаться и поддерживаться Банком в процессе доверительного управления.</w:t>
      </w:r>
    </w:p>
    <w:p w:rsidR="00890B24" w:rsidRPr="00400177" w:rsidRDefault="00890B24" w:rsidP="00890B24">
      <w:pPr>
        <w:suppressAutoHyphens/>
        <w:ind w:firstLine="709"/>
        <w:jc w:val="both"/>
        <w:rPr>
          <w:sz w:val="18"/>
          <w:szCs w:val="18"/>
        </w:rPr>
      </w:pPr>
      <w:r w:rsidRPr="00400177">
        <w:rPr>
          <w:sz w:val="18"/>
          <w:szCs w:val="18"/>
        </w:rPr>
        <w:t>Подтверждаю, что мне разъяснены смысл составления инвестиционного профиля и риск предоставления недостоверной информации или непредоставления информации об изменении данных инвестиционного профиля.</w:t>
      </w:r>
    </w:p>
    <w:p w:rsidR="00890B24" w:rsidRPr="00400177" w:rsidRDefault="00890B24" w:rsidP="00890B24">
      <w:pPr>
        <w:suppressAutoHyphens/>
        <w:ind w:firstLine="709"/>
        <w:jc w:val="both"/>
        <w:rPr>
          <w:sz w:val="18"/>
          <w:szCs w:val="18"/>
        </w:rPr>
      </w:pPr>
      <w:r w:rsidRPr="00400177">
        <w:rPr>
          <w:sz w:val="18"/>
          <w:szCs w:val="18"/>
        </w:rPr>
        <w:t>Осведомлен(а), что риск недостоверной информации, предоставленной при определении инвестиционного профиля, лежит на мне. Риск предоставления недостоверной информации для определения инвестиционного профиля заключается в лишении Банка возможности определить корректный инвестиционный профиль и в вероятности определения инвестиционного профиля, не соответствующего моим инвестиционным целям и риску, который я способен(а) нести.</w:t>
      </w:r>
    </w:p>
    <w:p w:rsidR="00890B24" w:rsidRPr="00400177" w:rsidRDefault="00890B24" w:rsidP="00890B24">
      <w:pPr>
        <w:ind w:firstLine="709"/>
        <w:jc w:val="both"/>
        <w:rPr>
          <w:sz w:val="18"/>
          <w:szCs w:val="18"/>
        </w:rPr>
      </w:pPr>
    </w:p>
    <w:tbl>
      <w:tblPr>
        <w:tblW w:w="12657" w:type="dxa"/>
        <w:tblLook w:val="00A0"/>
      </w:tblPr>
      <w:tblGrid>
        <w:gridCol w:w="1839"/>
        <w:gridCol w:w="565"/>
        <w:gridCol w:w="7592"/>
        <w:gridCol w:w="226"/>
        <w:gridCol w:w="222"/>
        <w:gridCol w:w="2213"/>
      </w:tblGrid>
      <w:tr w:rsidR="00890B24" w:rsidRPr="00400177" w:rsidTr="009D2DD8">
        <w:trPr>
          <w:gridAfter w:val="3"/>
          <w:wAfter w:w="2661" w:type="dxa"/>
        </w:trPr>
        <w:tc>
          <w:tcPr>
            <w:tcW w:w="1839" w:type="dxa"/>
            <w:tcBorders>
              <w:bottom w:val="single" w:sz="4" w:space="0" w:color="auto"/>
            </w:tcBorders>
            <w:vAlign w:val="bottom"/>
          </w:tcPr>
          <w:p w:rsidR="00890B24" w:rsidRPr="00400177" w:rsidRDefault="00890B24" w:rsidP="00C56067">
            <w:pPr>
              <w:pStyle w:val="15"/>
              <w:shd w:val="clear" w:color="auto" w:fill="auto"/>
              <w:spacing w:before="0" w:after="0" w:line="233" w:lineRule="auto"/>
              <w:jc w:val="center"/>
              <w:rPr>
                <w:sz w:val="18"/>
                <w:szCs w:val="18"/>
              </w:rPr>
            </w:pPr>
          </w:p>
        </w:tc>
        <w:tc>
          <w:tcPr>
            <w:tcW w:w="565" w:type="dxa"/>
            <w:vAlign w:val="bottom"/>
          </w:tcPr>
          <w:p w:rsidR="00890B24" w:rsidRPr="00400177" w:rsidRDefault="00890B24" w:rsidP="00C56067">
            <w:pPr>
              <w:pStyle w:val="15"/>
              <w:shd w:val="clear" w:color="auto" w:fill="auto"/>
              <w:spacing w:before="0" w:after="0" w:line="233" w:lineRule="auto"/>
              <w:rPr>
                <w:sz w:val="18"/>
                <w:szCs w:val="18"/>
              </w:rPr>
            </w:pPr>
          </w:p>
        </w:tc>
        <w:tc>
          <w:tcPr>
            <w:tcW w:w="7592" w:type="dxa"/>
            <w:tcBorders>
              <w:bottom w:val="single" w:sz="4" w:space="0" w:color="auto"/>
            </w:tcBorders>
            <w:vAlign w:val="bottom"/>
          </w:tcPr>
          <w:p w:rsidR="00890B24" w:rsidRPr="00400177" w:rsidRDefault="00890B24" w:rsidP="00C56067">
            <w:pPr>
              <w:pStyle w:val="15"/>
              <w:shd w:val="clear" w:color="auto" w:fill="auto"/>
              <w:spacing w:before="0" w:after="0" w:line="233" w:lineRule="auto"/>
              <w:jc w:val="center"/>
              <w:rPr>
                <w:sz w:val="18"/>
                <w:szCs w:val="18"/>
              </w:rPr>
            </w:pPr>
          </w:p>
        </w:tc>
      </w:tr>
      <w:tr w:rsidR="00890B24" w:rsidRPr="00400177" w:rsidTr="009D2DD8">
        <w:trPr>
          <w:gridAfter w:val="3"/>
          <w:wAfter w:w="2661" w:type="dxa"/>
        </w:trPr>
        <w:tc>
          <w:tcPr>
            <w:tcW w:w="1839" w:type="dxa"/>
            <w:tcBorders>
              <w:top w:val="single" w:sz="4" w:space="0" w:color="auto"/>
            </w:tcBorders>
          </w:tcPr>
          <w:p w:rsidR="00890B24" w:rsidRPr="00400177" w:rsidRDefault="00890B24" w:rsidP="00C56067">
            <w:pPr>
              <w:pStyle w:val="15"/>
              <w:shd w:val="clear" w:color="auto" w:fill="auto"/>
              <w:spacing w:before="60" w:after="0" w:line="233" w:lineRule="auto"/>
              <w:jc w:val="center"/>
              <w:rPr>
                <w:i/>
                <w:iCs/>
                <w:sz w:val="14"/>
                <w:szCs w:val="14"/>
              </w:rPr>
            </w:pPr>
            <w:r w:rsidRPr="00400177">
              <w:rPr>
                <w:i/>
                <w:iCs/>
                <w:sz w:val="14"/>
                <w:szCs w:val="14"/>
              </w:rPr>
              <w:t>(подпись)</w:t>
            </w:r>
          </w:p>
        </w:tc>
        <w:tc>
          <w:tcPr>
            <w:tcW w:w="565" w:type="dxa"/>
          </w:tcPr>
          <w:p w:rsidR="00890B24" w:rsidRPr="00400177" w:rsidRDefault="00890B24" w:rsidP="00C56067">
            <w:pPr>
              <w:pStyle w:val="15"/>
              <w:shd w:val="clear" w:color="auto" w:fill="auto"/>
              <w:spacing w:before="60" w:after="0" w:line="233" w:lineRule="auto"/>
              <w:rPr>
                <w:i/>
                <w:iCs/>
                <w:sz w:val="14"/>
                <w:szCs w:val="14"/>
              </w:rPr>
            </w:pPr>
          </w:p>
        </w:tc>
        <w:tc>
          <w:tcPr>
            <w:tcW w:w="7592" w:type="dxa"/>
            <w:tcBorders>
              <w:top w:val="single" w:sz="4" w:space="0" w:color="auto"/>
            </w:tcBorders>
          </w:tcPr>
          <w:p w:rsidR="00890B24" w:rsidRPr="00400177" w:rsidRDefault="00890B24" w:rsidP="00C56067">
            <w:pPr>
              <w:pStyle w:val="15"/>
              <w:shd w:val="clear" w:color="auto" w:fill="auto"/>
              <w:spacing w:before="60" w:after="0" w:line="233" w:lineRule="auto"/>
              <w:jc w:val="center"/>
              <w:rPr>
                <w:i/>
                <w:iCs/>
                <w:sz w:val="14"/>
                <w:szCs w:val="14"/>
              </w:rPr>
            </w:pPr>
            <w:r w:rsidRPr="00400177">
              <w:rPr>
                <w:i/>
                <w:iCs/>
                <w:sz w:val="14"/>
                <w:szCs w:val="14"/>
              </w:rPr>
              <w:t>(фамилия, имя, отчество)</w:t>
            </w:r>
          </w:p>
        </w:tc>
      </w:tr>
      <w:tr w:rsidR="009D2DD8" w:rsidRPr="00400177" w:rsidTr="009D2DD8">
        <w:trPr>
          <w:trHeight w:val="307"/>
        </w:trPr>
        <w:tc>
          <w:tcPr>
            <w:tcW w:w="10222" w:type="dxa"/>
            <w:gridSpan w:val="4"/>
          </w:tcPr>
          <w:p w:rsidR="009D2DD8" w:rsidRPr="00400177" w:rsidRDefault="009D2DD8" w:rsidP="00014466">
            <w:pPr>
              <w:pStyle w:val="15"/>
              <w:shd w:val="clear" w:color="auto" w:fill="auto"/>
              <w:spacing w:before="0" w:after="0" w:line="233" w:lineRule="auto"/>
              <w:rPr>
                <w:sz w:val="18"/>
                <w:szCs w:val="18"/>
              </w:rPr>
            </w:pPr>
          </w:p>
          <w:p w:rsidR="009D2DD8" w:rsidRPr="00400177" w:rsidRDefault="009D2DD8" w:rsidP="00014466">
            <w:pPr>
              <w:pStyle w:val="15"/>
              <w:shd w:val="clear" w:color="auto" w:fill="auto"/>
              <w:spacing w:before="0" w:after="0" w:line="233" w:lineRule="auto"/>
              <w:rPr>
                <w:sz w:val="18"/>
                <w:szCs w:val="18"/>
              </w:rPr>
            </w:pPr>
          </w:p>
          <w:tbl>
            <w:tblPr>
              <w:tblW w:w="10005" w:type="dxa"/>
              <w:tblBorders>
                <w:bottom w:val="double" w:sz="4" w:space="0" w:color="auto"/>
                <w:insideH w:val="double" w:sz="4" w:space="0" w:color="auto"/>
                <w:insideV w:val="double" w:sz="4" w:space="0" w:color="auto"/>
              </w:tblBorders>
              <w:tblLook w:val="04A0"/>
            </w:tblPr>
            <w:tblGrid>
              <w:gridCol w:w="3369"/>
              <w:gridCol w:w="425"/>
              <w:gridCol w:w="283"/>
              <w:gridCol w:w="1966"/>
              <w:gridCol w:w="2127"/>
              <w:gridCol w:w="1835"/>
            </w:tblGrid>
            <w:tr w:rsidR="009D2DD8" w:rsidRPr="00400177" w:rsidTr="00014466">
              <w:tc>
                <w:tcPr>
                  <w:tcW w:w="10005" w:type="dxa"/>
                  <w:gridSpan w:val="6"/>
                  <w:shd w:val="pct10" w:color="auto" w:fill="auto"/>
                </w:tcPr>
                <w:p w:rsidR="009D2DD8" w:rsidRPr="00400177" w:rsidRDefault="009D2DD8" w:rsidP="00014466">
                  <w:pPr>
                    <w:widowControl w:val="0"/>
                    <w:adjustRightInd w:val="0"/>
                    <w:spacing w:before="60" w:after="60" w:line="233" w:lineRule="auto"/>
                    <w:jc w:val="center"/>
                    <w:rPr>
                      <w:b/>
                      <w:sz w:val="18"/>
                      <w:szCs w:val="18"/>
                    </w:rPr>
                  </w:pPr>
                  <w:r w:rsidRPr="00400177">
                    <w:rPr>
                      <w:b/>
                      <w:i/>
                      <w:sz w:val="18"/>
                      <w:szCs w:val="18"/>
                    </w:rPr>
                    <w:t>Для служебных отметок Банка</w:t>
                  </w:r>
                </w:p>
              </w:tc>
            </w:tr>
            <w:tr w:rsidR="009D2DD8" w:rsidRPr="00400177" w:rsidTr="00014466">
              <w:tc>
                <w:tcPr>
                  <w:tcW w:w="10005" w:type="dxa"/>
                  <w:gridSpan w:val="6"/>
                  <w:shd w:val="clear" w:color="auto" w:fill="FFFFFF"/>
                </w:tcPr>
                <w:p w:rsidR="009D2DD8" w:rsidRPr="00400177" w:rsidRDefault="009D2DD8" w:rsidP="00014466">
                  <w:pPr>
                    <w:widowControl w:val="0"/>
                    <w:adjustRightInd w:val="0"/>
                    <w:spacing w:before="60" w:line="233" w:lineRule="auto"/>
                    <w:jc w:val="both"/>
                    <w:rPr>
                      <w:sz w:val="16"/>
                      <w:szCs w:val="16"/>
                    </w:rPr>
                  </w:pPr>
                </w:p>
              </w:tc>
            </w:tr>
            <w:tr w:rsidR="009D2DD8" w:rsidRPr="00400177" w:rsidTr="00014466">
              <w:tblPrEx>
                <w:tblBorders>
                  <w:bottom w:val="none" w:sz="0" w:space="0" w:color="auto"/>
                  <w:insideH w:val="none" w:sz="0" w:space="0" w:color="auto"/>
                  <w:insideV w:val="none" w:sz="0" w:space="0" w:color="auto"/>
                </w:tblBorders>
              </w:tblPrEx>
              <w:tc>
                <w:tcPr>
                  <w:tcW w:w="10005" w:type="dxa"/>
                  <w:gridSpan w:val="6"/>
                  <w:tcBorders>
                    <w:top w:val="double" w:sz="4" w:space="0" w:color="auto"/>
                    <w:bottom w:val="double" w:sz="4" w:space="0" w:color="auto"/>
                  </w:tcBorders>
                  <w:shd w:val="pct10" w:color="auto" w:fill="auto"/>
                </w:tcPr>
                <w:p w:rsidR="009D2DD8" w:rsidRPr="00400177" w:rsidRDefault="009D2DD8" w:rsidP="00014466">
                  <w:pPr>
                    <w:widowControl w:val="0"/>
                    <w:adjustRightInd w:val="0"/>
                    <w:spacing w:line="233" w:lineRule="auto"/>
                    <w:jc w:val="both"/>
                    <w:rPr>
                      <w:sz w:val="18"/>
                      <w:szCs w:val="18"/>
                    </w:rPr>
                  </w:pPr>
                  <w:r w:rsidRPr="00400177">
                    <w:rPr>
                      <w:sz w:val="18"/>
                      <w:szCs w:val="18"/>
                    </w:rPr>
                    <w:t>Анкета Учредителя управления получена:</w:t>
                  </w:r>
                </w:p>
              </w:tc>
            </w:tr>
            <w:tr w:rsidR="009D2DD8" w:rsidRPr="00400177" w:rsidTr="00014466">
              <w:tblPrEx>
                <w:tblBorders>
                  <w:bottom w:val="none" w:sz="0" w:space="0" w:color="auto"/>
                  <w:insideH w:val="none" w:sz="0" w:space="0" w:color="auto"/>
                  <w:insideV w:val="none" w:sz="0" w:space="0" w:color="auto"/>
                </w:tblBorders>
              </w:tblPrEx>
              <w:tc>
                <w:tcPr>
                  <w:tcW w:w="3794" w:type="dxa"/>
                  <w:gridSpan w:val="2"/>
                  <w:tcBorders>
                    <w:top w:val="double" w:sz="4" w:space="0" w:color="auto"/>
                  </w:tcBorders>
                </w:tcPr>
                <w:p w:rsidR="009D2DD8" w:rsidRPr="00400177" w:rsidRDefault="009D2DD8" w:rsidP="00014466">
                  <w:pPr>
                    <w:widowControl w:val="0"/>
                    <w:adjustRightInd w:val="0"/>
                    <w:spacing w:line="233" w:lineRule="auto"/>
                    <w:jc w:val="both"/>
                    <w:rPr>
                      <w:sz w:val="18"/>
                      <w:szCs w:val="18"/>
                    </w:rPr>
                  </w:pPr>
                </w:p>
              </w:tc>
              <w:tc>
                <w:tcPr>
                  <w:tcW w:w="283" w:type="dxa"/>
                  <w:tcBorders>
                    <w:top w:val="double" w:sz="4" w:space="0" w:color="auto"/>
                  </w:tcBorders>
                </w:tcPr>
                <w:p w:rsidR="009D2DD8" w:rsidRPr="00400177" w:rsidRDefault="009D2DD8" w:rsidP="00014466">
                  <w:pPr>
                    <w:widowControl w:val="0"/>
                    <w:adjustRightInd w:val="0"/>
                    <w:spacing w:line="233" w:lineRule="auto"/>
                    <w:jc w:val="both"/>
                    <w:rPr>
                      <w:sz w:val="18"/>
                      <w:szCs w:val="18"/>
                    </w:rPr>
                  </w:pPr>
                </w:p>
              </w:tc>
              <w:tc>
                <w:tcPr>
                  <w:tcW w:w="1966" w:type="dxa"/>
                  <w:tcBorders>
                    <w:top w:val="double" w:sz="4" w:space="0" w:color="auto"/>
                  </w:tcBorders>
                </w:tcPr>
                <w:p w:rsidR="009D2DD8" w:rsidRPr="00400177" w:rsidRDefault="009D2DD8" w:rsidP="00014466">
                  <w:pPr>
                    <w:widowControl w:val="0"/>
                    <w:adjustRightInd w:val="0"/>
                    <w:spacing w:line="233" w:lineRule="auto"/>
                    <w:jc w:val="both"/>
                    <w:rPr>
                      <w:sz w:val="18"/>
                      <w:szCs w:val="18"/>
                    </w:rPr>
                  </w:pPr>
                </w:p>
              </w:tc>
              <w:tc>
                <w:tcPr>
                  <w:tcW w:w="2127" w:type="dxa"/>
                  <w:tcBorders>
                    <w:top w:val="double" w:sz="4" w:space="0" w:color="auto"/>
                  </w:tcBorders>
                </w:tcPr>
                <w:p w:rsidR="009D2DD8" w:rsidRPr="00400177" w:rsidRDefault="009D2DD8" w:rsidP="00014466">
                  <w:pPr>
                    <w:widowControl w:val="0"/>
                    <w:adjustRightInd w:val="0"/>
                    <w:spacing w:line="233" w:lineRule="auto"/>
                    <w:jc w:val="both"/>
                    <w:rPr>
                      <w:sz w:val="18"/>
                      <w:szCs w:val="18"/>
                    </w:rPr>
                  </w:pPr>
                </w:p>
              </w:tc>
              <w:tc>
                <w:tcPr>
                  <w:tcW w:w="1835" w:type="dxa"/>
                  <w:tcBorders>
                    <w:top w:val="double" w:sz="4" w:space="0" w:color="auto"/>
                  </w:tcBorders>
                </w:tcPr>
                <w:p w:rsidR="009D2DD8" w:rsidRPr="00400177" w:rsidRDefault="009D2DD8" w:rsidP="00014466">
                  <w:pPr>
                    <w:widowControl w:val="0"/>
                    <w:adjustRightInd w:val="0"/>
                    <w:spacing w:line="233" w:lineRule="auto"/>
                    <w:jc w:val="both"/>
                    <w:rPr>
                      <w:sz w:val="18"/>
                      <w:szCs w:val="18"/>
                    </w:rPr>
                  </w:pPr>
                </w:p>
              </w:tc>
            </w:tr>
            <w:tr w:rsidR="009D2DD8" w:rsidRPr="00400177" w:rsidTr="00014466">
              <w:tblPrEx>
                <w:tblBorders>
                  <w:bottom w:val="none" w:sz="0" w:space="0" w:color="auto"/>
                  <w:insideH w:val="none" w:sz="0" w:space="0" w:color="auto"/>
                  <w:insideV w:val="none" w:sz="0" w:space="0" w:color="auto"/>
                </w:tblBorders>
                <w:tblLook w:val="00A0"/>
              </w:tblPrEx>
              <w:tc>
                <w:tcPr>
                  <w:tcW w:w="3369" w:type="dxa"/>
                </w:tcPr>
                <w:p w:rsidR="009D2DD8" w:rsidRPr="00400177" w:rsidRDefault="009D2DD8" w:rsidP="00014466">
                  <w:pPr>
                    <w:rPr>
                      <w:sz w:val="18"/>
                      <w:szCs w:val="18"/>
                    </w:rPr>
                  </w:pPr>
                </w:p>
              </w:tc>
              <w:tc>
                <w:tcPr>
                  <w:tcW w:w="6636" w:type="dxa"/>
                  <w:gridSpan w:val="5"/>
                </w:tcPr>
                <w:p w:rsidR="009D2DD8" w:rsidRPr="00400177" w:rsidRDefault="009D2DD8" w:rsidP="00014466">
                  <w:pPr>
                    <w:widowControl w:val="0"/>
                    <w:adjustRightInd w:val="0"/>
                    <w:spacing w:line="233" w:lineRule="auto"/>
                    <w:ind w:firstLine="709"/>
                    <w:jc w:val="right"/>
                    <w:rPr>
                      <w:sz w:val="18"/>
                      <w:szCs w:val="18"/>
                    </w:rPr>
                  </w:pPr>
                  <w:r w:rsidRPr="00400177">
                    <w:rPr>
                      <w:sz w:val="18"/>
                      <w:szCs w:val="18"/>
                    </w:rPr>
                    <w:t>___ _____________ 20__ г.</w:t>
                  </w:r>
                </w:p>
              </w:tc>
            </w:tr>
          </w:tbl>
          <w:tbl>
            <w:tblPr>
              <w:tblStyle w:val="af8"/>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283"/>
              <w:gridCol w:w="1966"/>
              <w:gridCol w:w="324"/>
              <w:gridCol w:w="1495"/>
              <w:gridCol w:w="308"/>
              <w:gridCol w:w="1719"/>
            </w:tblGrid>
            <w:tr w:rsidR="009D2DD8" w:rsidRPr="00400177" w:rsidTr="00014466">
              <w:tc>
                <w:tcPr>
                  <w:tcW w:w="3686" w:type="dxa"/>
                </w:tcPr>
                <w:p w:rsidR="009D2DD8" w:rsidRPr="00400177" w:rsidRDefault="009D2DD8" w:rsidP="00014466">
                  <w:pPr>
                    <w:spacing w:line="233" w:lineRule="auto"/>
                    <w:jc w:val="both"/>
                    <w:rPr>
                      <w:sz w:val="18"/>
                      <w:szCs w:val="18"/>
                    </w:rPr>
                  </w:pPr>
                </w:p>
              </w:tc>
              <w:tc>
                <w:tcPr>
                  <w:tcW w:w="283" w:type="dxa"/>
                </w:tcPr>
                <w:p w:rsidR="009D2DD8" w:rsidRPr="00400177" w:rsidRDefault="009D2DD8" w:rsidP="00014466">
                  <w:pPr>
                    <w:spacing w:line="233" w:lineRule="auto"/>
                    <w:jc w:val="both"/>
                    <w:rPr>
                      <w:sz w:val="18"/>
                      <w:szCs w:val="18"/>
                    </w:rPr>
                  </w:pPr>
                </w:p>
              </w:tc>
              <w:tc>
                <w:tcPr>
                  <w:tcW w:w="1966" w:type="dxa"/>
                </w:tcPr>
                <w:p w:rsidR="009D2DD8" w:rsidRPr="00400177" w:rsidRDefault="009D2DD8" w:rsidP="00014466">
                  <w:pPr>
                    <w:spacing w:line="233" w:lineRule="auto"/>
                    <w:jc w:val="both"/>
                    <w:rPr>
                      <w:sz w:val="18"/>
                      <w:szCs w:val="18"/>
                    </w:rPr>
                  </w:pPr>
                </w:p>
              </w:tc>
              <w:tc>
                <w:tcPr>
                  <w:tcW w:w="2127" w:type="dxa"/>
                  <w:gridSpan w:val="3"/>
                </w:tcPr>
                <w:p w:rsidR="009D2DD8" w:rsidRPr="00400177" w:rsidRDefault="009D2DD8" w:rsidP="00014466">
                  <w:pPr>
                    <w:spacing w:line="233" w:lineRule="auto"/>
                    <w:jc w:val="both"/>
                    <w:rPr>
                      <w:sz w:val="18"/>
                      <w:szCs w:val="18"/>
                    </w:rPr>
                  </w:pPr>
                </w:p>
              </w:tc>
              <w:tc>
                <w:tcPr>
                  <w:tcW w:w="1719" w:type="dxa"/>
                </w:tcPr>
                <w:p w:rsidR="009D2DD8" w:rsidRPr="00400177" w:rsidRDefault="009D2DD8" w:rsidP="00014466">
                  <w:pPr>
                    <w:spacing w:line="233" w:lineRule="auto"/>
                    <w:jc w:val="both"/>
                    <w:rPr>
                      <w:sz w:val="18"/>
                      <w:szCs w:val="18"/>
                    </w:rPr>
                  </w:pPr>
                </w:p>
              </w:tc>
            </w:tr>
            <w:tr w:rsidR="009D2DD8" w:rsidRPr="00400177" w:rsidTr="00014466">
              <w:tc>
                <w:tcPr>
                  <w:tcW w:w="3686" w:type="dxa"/>
                  <w:tcBorders>
                    <w:bottom w:val="single" w:sz="4" w:space="0" w:color="auto"/>
                  </w:tcBorders>
                  <w:vAlign w:val="bottom"/>
                </w:tcPr>
                <w:p w:rsidR="009D2DD8" w:rsidRPr="00400177" w:rsidRDefault="009D2DD8" w:rsidP="00014466">
                  <w:pPr>
                    <w:spacing w:line="233" w:lineRule="auto"/>
                    <w:jc w:val="both"/>
                    <w:rPr>
                      <w:sz w:val="18"/>
                      <w:szCs w:val="18"/>
                    </w:rPr>
                  </w:pPr>
                </w:p>
              </w:tc>
              <w:tc>
                <w:tcPr>
                  <w:tcW w:w="283" w:type="dxa"/>
                  <w:vAlign w:val="bottom"/>
                </w:tcPr>
                <w:p w:rsidR="009D2DD8" w:rsidRPr="00400177" w:rsidRDefault="009D2DD8" w:rsidP="00014466">
                  <w:pPr>
                    <w:spacing w:line="233" w:lineRule="auto"/>
                    <w:jc w:val="both"/>
                    <w:rPr>
                      <w:sz w:val="18"/>
                      <w:szCs w:val="18"/>
                    </w:rPr>
                  </w:pPr>
                </w:p>
              </w:tc>
              <w:tc>
                <w:tcPr>
                  <w:tcW w:w="1966" w:type="dxa"/>
                  <w:tcBorders>
                    <w:bottom w:val="single" w:sz="4" w:space="0" w:color="auto"/>
                  </w:tcBorders>
                  <w:vAlign w:val="bottom"/>
                </w:tcPr>
                <w:p w:rsidR="009D2DD8" w:rsidRPr="00400177" w:rsidRDefault="009D2DD8" w:rsidP="00014466">
                  <w:pPr>
                    <w:spacing w:line="233" w:lineRule="auto"/>
                    <w:jc w:val="center"/>
                    <w:rPr>
                      <w:sz w:val="18"/>
                      <w:szCs w:val="18"/>
                    </w:rPr>
                  </w:pPr>
                  <w:r w:rsidRPr="00400177">
                    <w:rPr>
                      <w:sz w:val="18"/>
                      <w:szCs w:val="18"/>
                    </w:rPr>
                    <w:t>Сотрудник Банка</w:t>
                  </w:r>
                </w:p>
              </w:tc>
              <w:tc>
                <w:tcPr>
                  <w:tcW w:w="324" w:type="dxa"/>
                  <w:vAlign w:val="bottom"/>
                </w:tcPr>
                <w:p w:rsidR="009D2DD8" w:rsidRPr="00400177" w:rsidRDefault="009D2DD8" w:rsidP="00014466">
                  <w:pPr>
                    <w:spacing w:line="233" w:lineRule="auto"/>
                    <w:jc w:val="both"/>
                    <w:rPr>
                      <w:sz w:val="18"/>
                      <w:szCs w:val="18"/>
                    </w:rPr>
                  </w:pPr>
                </w:p>
              </w:tc>
              <w:tc>
                <w:tcPr>
                  <w:tcW w:w="1495" w:type="dxa"/>
                  <w:tcBorders>
                    <w:bottom w:val="single" w:sz="4" w:space="0" w:color="auto"/>
                  </w:tcBorders>
                  <w:vAlign w:val="bottom"/>
                </w:tcPr>
                <w:p w:rsidR="009D2DD8" w:rsidRPr="00400177" w:rsidRDefault="009D2DD8" w:rsidP="00014466">
                  <w:pPr>
                    <w:spacing w:line="233" w:lineRule="auto"/>
                    <w:jc w:val="center"/>
                    <w:rPr>
                      <w:sz w:val="18"/>
                      <w:szCs w:val="18"/>
                    </w:rPr>
                  </w:pPr>
                </w:p>
              </w:tc>
              <w:tc>
                <w:tcPr>
                  <w:tcW w:w="308" w:type="dxa"/>
                  <w:vAlign w:val="bottom"/>
                </w:tcPr>
                <w:p w:rsidR="009D2DD8" w:rsidRPr="00400177" w:rsidRDefault="009D2DD8" w:rsidP="00014466">
                  <w:pPr>
                    <w:spacing w:line="233" w:lineRule="auto"/>
                    <w:jc w:val="center"/>
                    <w:rPr>
                      <w:sz w:val="18"/>
                      <w:szCs w:val="18"/>
                    </w:rPr>
                  </w:pPr>
                </w:p>
              </w:tc>
              <w:tc>
                <w:tcPr>
                  <w:tcW w:w="1719" w:type="dxa"/>
                  <w:tcBorders>
                    <w:bottom w:val="single" w:sz="4" w:space="0" w:color="auto"/>
                  </w:tcBorders>
                  <w:vAlign w:val="bottom"/>
                </w:tcPr>
                <w:p w:rsidR="009D2DD8" w:rsidRPr="00400177" w:rsidRDefault="009D2DD8" w:rsidP="00014466">
                  <w:pPr>
                    <w:spacing w:line="233" w:lineRule="auto"/>
                    <w:jc w:val="center"/>
                    <w:rPr>
                      <w:sz w:val="18"/>
                      <w:szCs w:val="18"/>
                    </w:rPr>
                  </w:pPr>
                </w:p>
              </w:tc>
            </w:tr>
            <w:tr w:rsidR="009D2DD8" w:rsidRPr="00400177" w:rsidTr="00014466">
              <w:tc>
                <w:tcPr>
                  <w:tcW w:w="3686" w:type="dxa"/>
                  <w:tcBorders>
                    <w:top w:val="single" w:sz="4" w:space="0" w:color="auto"/>
                    <w:bottom w:val="double" w:sz="4" w:space="0" w:color="auto"/>
                  </w:tcBorders>
                </w:tcPr>
                <w:p w:rsidR="009D2DD8" w:rsidRPr="00400177" w:rsidRDefault="009D2DD8" w:rsidP="00014466">
                  <w:pPr>
                    <w:pStyle w:val="15"/>
                    <w:shd w:val="clear" w:color="auto" w:fill="auto"/>
                    <w:suppressAutoHyphens/>
                    <w:spacing w:before="0" w:after="0" w:line="233" w:lineRule="auto"/>
                    <w:jc w:val="center"/>
                    <w:rPr>
                      <w:i/>
                      <w:sz w:val="14"/>
                      <w:szCs w:val="14"/>
                    </w:rPr>
                  </w:pPr>
                  <w:r w:rsidRPr="00400177">
                    <w:rPr>
                      <w:i/>
                      <w:sz w:val="14"/>
                      <w:szCs w:val="14"/>
                    </w:rPr>
                    <w:t>(место приема настоящей Анкеты:</w:t>
                  </w:r>
                </w:p>
                <w:p w:rsidR="009D2DD8" w:rsidRPr="00400177" w:rsidRDefault="009D2DD8" w:rsidP="00014466">
                  <w:pPr>
                    <w:pStyle w:val="15"/>
                    <w:shd w:val="clear" w:color="auto" w:fill="auto"/>
                    <w:suppressAutoHyphens/>
                    <w:spacing w:before="0" w:after="0" w:line="233" w:lineRule="auto"/>
                    <w:jc w:val="center"/>
                    <w:rPr>
                      <w:i/>
                      <w:sz w:val="14"/>
                      <w:szCs w:val="14"/>
                    </w:rPr>
                  </w:pPr>
                  <w:r w:rsidRPr="00400177">
                    <w:rPr>
                      <w:i/>
                      <w:sz w:val="14"/>
                      <w:szCs w:val="14"/>
                    </w:rPr>
                    <w:t xml:space="preserve"> адрес места нахождения или наименование</w:t>
                  </w:r>
                </w:p>
                <w:p w:rsidR="009D2DD8" w:rsidRPr="00400177" w:rsidRDefault="009D2DD8" w:rsidP="00014466">
                  <w:pPr>
                    <w:pStyle w:val="15"/>
                    <w:shd w:val="clear" w:color="auto" w:fill="auto"/>
                    <w:suppressAutoHyphens/>
                    <w:spacing w:before="0" w:after="0" w:line="233" w:lineRule="auto"/>
                    <w:jc w:val="center"/>
                    <w:rPr>
                      <w:i/>
                      <w:sz w:val="14"/>
                      <w:szCs w:val="14"/>
                    </w:rPr>
                  </w:pPr>
                  <w:r w:rsidRPr="00400177">
                    <w:rPr>
                      <w:i/>
                      <w:sz w:val="14"/>
                      <w:szCs w:val="14"/>
                    </w:rPr>
                    <w:t>Уполномоченного офиса Банка)</w:t>
                  </w:r>
                </w:p>
              </w:tc>
              <w:tc>
                <w:tcPr>
                  <w:tcW w:w="283" w:type="dxa"/>
                  <w:tcBorders>
                    <w:bottom w:val="double" w:sz="4" w:space="0" w:color="auto"/>
                  </w:tcBorders>
                </w:tcPr>
                <w:p w:rsidR="009D2DD8" w:rsidRPr="00400177" w:rsidRDefault="009D2DD8" w:rsidP="00014466">
                  <w:pPr>
                    <w:pStyle w:val="15"/>
                    <w:shd w:val="clear" w:color="auto" w:fill="auto"/>
                    <w:spacing w:before="0" w:after="0" w:line="233" w:lineRule="auto"/>
                    <w:jc w:val="center"/>
                    <w:rPr>
                      <w:i/>
                      <w:sz w:val="14"/>
                      <w:szCs w:val="14"/>
                    </w:rPr>
                  </w:pPr>
                </w:p>
              </w:tc>
              <w:tc>
                <w:tcPr>
                  <w:tcW w:w="1966" w:type="dxa"/>
                  <w:tcBorders>
                    <w:top w:val="single" w:sz="4" w:space="0" w:color="auto"/>
                    <w:bottom w:val="double" w:sz="4" w:space="0" w:color="auto"/>
                  </w:tcBorders>
                </w:tcPr>
                <w:p w:rsidR="009D2DD8" w:rsidRPr="00400177" w:rsidRDefault="009D2DD8" w:rsidP="00014466">
                  <w:pPr>
                    <w:pStyle w:val="15"/>
                    <w:shd w:val="clear" w:color="auto" w:fill="auto"/>
                    <w:spacing w:before="0" w:after="0" w:line="233" w:lineRule="auto"/>
                    <w:jc w:val="center"/>
                    <w:rPr>
                      <w:i/>
                      <w:sz w:val="14"/>
                      <w:szCs w:val="14"/>
                    </w:rPr>
                  </w:pPr>
                </w:p>
              </w:tc>
              <w:tc>
                <w:tcPr>
                  <w:tcW w:w="324" w:type="dxa"/>
                  <w:tcBorders>
                    <w:bottom w:val="double" w:sz="4" w:space="0" w:color="auto"/>
                  </w:tcBorders>
                </w:tcPr>
                <w:p w:rsidR="009D2DD8" w:rsidRPr="00400177" w:rsidRDefault="009D2DD8" w:rsidP="00014466">
                  <w:pPr>
                    <w:pStyle w:val="15"/>
                    <w:shd w:val="clear" w:color="auto" w:fill="auto"/>
                    <w:spacing w:before="0" w:after="0" w:line="233" w:lineRule="auto"/>
                    <w:rPr>
                      <w:i/>
                      <w:sz w:val="14"/>
                      <w:szCs w:val="14"/>
                    </w:rPr>
                  </w:pPr>
                </w:p>
              </w:tc>
              <w:tc>
                <w:tcPr>
                  <w:tcW w:w="1495" w:type="dxa"/>
                  <w:tcBorders>
                    <w:top w:val="single" w:sz="4" w:space="0" w:color="auto"/>
                    <w:bottom w:val="double" w:sz="4" w:space="0" w:color="auto"/>
                  </w:tcBorders>
                </w:tcPr>
                <w:p w:rsidR="009D2DD8" w:rsidRPr="00400177" w:rsidRDefault="009D2DD8" w:rsidP="00014466">
                  <w:pPr>
                    <w:pStyle w:val="15"/>
                    <w:shd w:val="clear" w:color="auto" w:fill="auto"/>
                    <w:spacing w:before="0" w:after="0" w:line="233" w:lineRule="auto"/>
                    <w:jc w:val="center"/>
                    <w:rPr>
                      <w:i/>
                      <w:sz w:val="14"/>
                      <w:szCs w:val="14"/>
                    </w:rPr>
                  </w:pPr>
                  <w:r w:rsidRPr="00400177">
                    <w:rPr>
                      <w:i/>
                      <w:sz w:val="14"/>
                      <w:szCs w:val="14"/>
                    </w:rPr>
                    <w:t>(подпись)</w:t>
                  </w:r>
                </w:p>
              </w:tc>
              <w:tc>
                <w:tcPr>
                  <w:tcW w:w="308" w:type="dxa"/>
                  <w:tcBorders>
                    <w:bottom w:val="double" w:sz="4" w:space="0" w:color="auto"/>
                  </w:tcBorders>
                </w:tcPr>
                <w:p w:rsidR="009D2DD8" w:rsidRPr="00400177" w:rsidRDefault="009D2DD8" w:rsidP="00014466">
                  <w:pPr>
                    <w:pStyle w:val="15"/>
                    <w:shd w:val="clear" w:color="auto" w:fill="auto"/>
                    <w:spacing w:before="0" w:after="0" w:line="233" w:lineRule="auto"/>
                    <w:rPr>
                      <w:i/>
                      <w:sz w:val="14"/>
                      <w:szCs w:val="14"/>
                    </w:rPr>
                  </w:pPr>
                </w:p>
              </w:tc>
              <w:tc>
                <w:tcPr>
                  <w:tcW w:w="1719" w:type="dxa"/>
                  <w:tcBorders>
                    <w:top w:val="single" w:sz="4" w:space="0" w:color="auto"/>
                    <w:bottom w:val="double" w:sz="4" w:space="0" w:color="auto"/>
                  </w:tcBorders>
                </w:tcPr>
                <w:p w:rsidR="009D2DD8" w:rsidRPr="00400177" w:rsidRDefault="009D2DD8" w:rsidP="00014466">
                  <w:pPr>
                    <w:pStyle w:val="15"/>
                    <w:shd w:val="clear" w:color="auto" w:fill="auto"/>
                    <w:spacing w:before="0" w:after="0" w:line="233" w:lineRule="auto"/>
                    <w:jc w:val="center"/>
                    <w:rPr>
                      <w:i/>
                      <w:sz w:val="14"/>
                      <w:szCs w:val="14"/>
                    </w:rPr>
                  </w:pPr>
                  <w:r w:rsidRPr="00400177">
                    <w:rPr>
                      <w:i/>
                      <w:sz w:val="14"/>
                      <w:szCs w:val="14"/>
                    </w:rPr>
                    <w:t>(инициалы, фамилия)</w:t>
                  </w:r>
                </w:p>
              </w:tc>
            </w:tr>
          </w:tbl>
          <w:p w:rsidR="009D2DD8" w:rsidRPr="006B3914" w:rsidRDefault="009D2DD8" w:rsidP="00014466">
            <w:pPr>
              <w:rPr>
                <w:sz w:val="18"/>
                <w:szCs w:val="18"/>
              </w:rPr>
            </w:pPr>
          </w:p>
          <w:p w:rsidR="00C97BC2" w:rsidRDefault="009834C0">
            <w:pPr>
              <w:suppressAutoHyphens/>
              <w:rPr>
                <w:b/>
                <w:sz w:val="18"/>
                <w:szCs w:val="18"/>
              </w:rPr>
            </w:pPr>
            <w:r w:rsidRPr="008062C8">
              <w:rPr>
                <w:b/>
                <w:sz w:val="18"/>
                <w:szCs w:val="18"/>
              </w:rPr>
              <w:t>Способность Учредителя управления самостоятельно управлять ценными бумагами</w:t>
            </w:r>
            <w:r>
              <w:rPr>
                <w:b/>
                <w:sz w:val="18"/>
                <w:szCs w:val="18"/>
              </w:rPr>
              <w:t>, находящимися в доверительном управлении</w:t>
            </w:r>
            <w:r w:rsidRPr="008062C8">
              <w:rPr>
                <w:b/>
                <w:sz w:val="18"/>
                <w:szCs w:val="18"/>
              </w:rPr>
              <w:t>:</w:t>
            </w:r>
          </w:p>
          <w:p w:rsidR="00841B2F" w:rsidRPr="006B3914" w:rsidRDefault="00841B2F" w:rsidP="00014466">
            <w:pPr>
              <w:rPr>
                <w:sz w:val="18"/>
                <w:szCs w:val="1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9"/>
              <w:gridCol w:w="283"/>
              <w:gridCol w:w="1843"/>
            </w:tblGrid>
            <w:tr w:rsidR="00841B2F" w:rsidRPr="006B3914" w:rsidTr="00804C0B">
              <w:tc>
                <w:tcPr>
                  <w:tcW w:w="279" w:type="dxa"/>
                  <w:tcBorders>
                    <w:top w:val="dotted" w:sz="4" w:space="0" w:color="auto"/>
                    <w:left w:val="dotted" w:sz="4" w:space="0" w:color="auto"/>
                    <w:bottom w:val="dotted" w:sz="4" w:space="0" w:color="auto"/>
                    <w:right w:val="dotted" w:sz="4" w:space="0" w:color="auto"/>
                  </w:tcBorders>
                </w:tcPr>
                <w:p w:rsidR="00841B2F" w:rsidRPr="006B3914" w:rsidRDefault="00841B2F" w:rsidP="00014466">
                  <w:pPr>
                    <w:widowControl/>
                    <w:adjustRightInd/>
                    <w:rPr>
                      <w:sz w:val="18"/>
                      <w:szCs w:val="18"/>
                    </w:rPr>
                  </w:pPr>
                </w:p>
              </w:tc>
              <w:tc>
                <w:tcPr>
                  <w:tcW w:w="283" w:type="dxa"/>
                  <w:tcBorders>
                    <w:left w:val="dotted" w:sz="4" w:space="0" w:color="auto"/>
                    <w:right w:val="dotted" w:sz="4" w:space="0" w:color="auto"/>
                  </w:tcBorders>
                </w:tcPr>
                <w:p w:rsidR="00841B2F" w:rsidRPr="006B3914" w:rsidRDefault="00841B2F" w:rsidP="00014466">
                  <w:pPr>
                    <w:widowControl/>
                    <w:adjustRightInd/>
                    <w:rPr>
                      <w:sz w:val="18"/>
                      <w:szCs w:val="18"/>
                    </w:rPr>
                  </w:pPr>
                </w:p>
              </w:tc>
              <w:tc>
                <w:tcPr>
                  <w:tcW w:w="1843" w:type="dxa"/>
                  <w:tcBorders>
                    <w:top w:val="dotted" w:sz="4" w:space="0" w:color="auto"/>
                    <w:left w:val="dotted" w:sz="4" w:space="0" w:color="auto"/>
                    <w:bottom w:val="dotted" w:sz="4" w:space="0" w:color="auto"/>
                    <w:right w:val="dotted" w:sz="4" w:space="0" w:color="auto"/>
                  </w:tcBorders>
                </w:tcPr>
                <w:p w:rsidR="00841B2F" w:rsidRPr="006B3914" w:rsidRDefault="0063720B" w:rsidP="00014466">
                  <w:pPr>
                    <w:widowControl/>
                    <w:adjustRightInd/>
                    <w:rPr>
                      <w:sz w:val="18"/>
                      <w:szCs w:val="18"/>
                    </w:rPr>
                  </w:pPr>
                  <w:r w:rsidRPr="0063720B">
                    <w:rPr>
                      <w:sz w:val="18"/>
                      <w:szCs w:val="18"/>
                    </w:rPr>
                    <w:t>Подтверждаю</w:t>
                  </w:r>
                </w:p>
              </w:tc>
            </w:tr>
            <w:tr w:rsidR="00841B2F" w:rsidRPr="006B3914" w:rsidTr="00804C0B">
              <w:tc>
                <w:tcPr>
                  <w:tcW w:w="279" w:type="dxa"/>
                  <w:tcBorders>
                    <w:top w:val="dotted" w:sz="4" w:space="0" w:color="auto"/>
                    <w:left w:val="dotted" w:sz="4" w:space="0" w:color="auto"/>
                    <w:bottom w:val="dotted" w:sz="4" w:space="0" w:color="auto"/>
                    <w:right w:val="dotted" w:sz="4" w:space="0" w:color="auto"/>
                  </w:tcBorders>
                </w:tcPr>
                <w:p w:rsidR="00841B2F" w:rsidRPr="006B3914" w:rsidRDefault="00841B2F" w:rsidP="00014466">
                  <w:pPr>
                    <w:widowControl/>
                    <w:adjustRightInd/>
                    <w:rPr>
                      <w:sz w:val="18"/>
                      <w:szCs w:val="18"/>
                    </w:rPr>
                  </w:pPr>
                </w:p>
              </w:tc>
              <w:tc>
                <w:tcPr>
                  <w:tcW w:w="283" w:type="dxa"/>
                  <w:tcBorders>
                    <w:left w:val="dotted" w:sz="4" w:space="0" w:color="auto"/>
                    <w:right w:val="dotted" w:sz="4" w:space="0" w:color="auto"/>
                  </w:tcBorders>
                </w:tcPr>
                <w:p w:rsidR="00841B2F" w:rsidRPr="006B3914" w:rsidRDefault="00841B2F" w:rsidP="00014466">
                  <w:pPr>
                    <w:widowControl/>
                    <w:adjustRightInd/>
                    <w:rPr>
                      <w:sz w:val="18"/>
                      <w:szCs w:val="18"/>
                    </w:rPr>
                  </w:pPr>
                </w:p>
              </w:tc>
              <w:tc>
                <w:tcPr>
                  <w:tcW w:w="1843" w:type="dxa"/>
                  <w:tcBorders>
                    <w:top w:val="dotted" w:sz="4" w:space="0" w:color="auto"/>
                    <w:left w:val="dotted" w:sz="4" w:space="0" w:color="auto"/>
                    <w:bottom w:val="dotted" w:sz="4" w:space="0" w:color="auto"/>
                    <w:right w:val="dotted" w:sz="4" w:space="0" w:color="auto"/>
                  </w:tcBorders>
                </w:tcPr>
                <w:p w:rsidR="00841B2F" w:rsidRPr="006B3914" w:rsidRDefault="0063720B" w:rsidP="00014466">
                  <w:pPr>
                    <w:widowControl/>
                    <w:adjustRightInd/>
                    <w:rPr>
                      <w:sz w:val="18"/>
                      <w:szCs w:val="18"/>
                    </w:rPr>
                  </w:pPr>
                  <w:r w:rsidRPr="0063720B">
                    <w:rPr>
                      <w:sz w:val="18"/>
                      <w:szCs w:val="18"/>
                    </w:rPr>
                    <w:t>Не подтверждаю</w:t>
                  </w:r>
                </w:p>
              </w:tc>
            </w:tr>
          </w:tbl>
          <w:p w:rsidR="00841B2F" w:rsidRPr="006B3914" w:rsidRDefault="00841B2F" w:rsidP="00014466">
            <w:pPr>
              <w:rPr>
                <w:sz w:val="18"/>
                <w:szCs w:val="18"/>
              </w:rPr>
            </w:pPr>
          </w:p>
          <w:p w:rsidR="00841B2F" w:rsidRPr="006B3914" w:rsidRDefault="0063720B" w:rsidP="00014466">
            <w:pPr>
              <w:rPr>
                <w:b/>
                <w:sz w:val="18"/>
                <w:szCs w:val="18"/>
              </w:rPr>
            </w:pPr>
            <w:r w:rsidRPr="0063720B">
              <w:rPr>
                <w:b/>
                <w:sz w:val="18"/>
                <w:szCs w:val="18"/>
              </w:rPr>
              <w:t>Основание:</w:t>
            </w:r>
          </w:p>
          <w:p w:rsidR="00841B2F" w:rsidRPr="006B3914" w:rsidRDefault="00841B2F" w:rsidP="00014466">
            <w:pPr>
              <w:rPr>
                <w:sz w:val="18"/>
                <w:szCs w:val="1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9"/>
              <w:gridCol w:w="283"/>
              <w:gridCol w:w="8931"/>
            </w:tblGrid>
            <w:tr w:rsidR="00755206" w:rsidRPr="006B3914" w:rsidTr="00DB722C">
              <w:tc>
                <w:tcPr>
                  <w:tcW w:w="279" w:type="dxa"/>
                  <w:tcBorders>
                    <w:top w:val="dotted" w:sz="4" w:space="0" w:color="auto"/>
                    <w:left w:val="dotted" w:sz="4" w:space="0" w:color="auto"/>
                    <w:bottom w:val="dotted" w:sz="4" w:space="0" w:color="auto"/>
                    <w:right w:val="dotted" w:sz="4" w:space="0" w:color="auto"/>
                  </w:tcBorders>
                </w:tcPr>
                <w:p w:rsidR="00755206" w:rsidRPr="006B3914" w:rsidRDefault="00755206" w:rsidP="00014466">
                  <w:pPr>
                    <w:widowControl/>
                    <w:adjustRightInd/>
                    <w:rPr>
                      <w:sz w:val="18"/>
                      <w:szCs w:val="18"/>
                    </w:rPr>
                  </w:pPr>
                </w:p>
              </w:tc>
              <w:tc>
                <w:tcPr>
                  <w:tcW w:w="283" w:type="dxa"/>
                  <w:tcBorders>
                    <w:left w:val="dotted" w:sz="4" w:space="0" w:color="auto"/>
                    <w:right w:val="dotted" w:sz="4" w:space="0" w:color="auto"/>
                  </w:tcBorders>
                </w:tcPr>
                <w:p w:rsidR="00755206" w:rsidRPr="006B3914" w:rsidRDefault="00755206" w:rsidP="00014466">
                  <w:pPr>
                    <w:widowControl/>
                    <w:adjustRightInd/>
                    <w:rPr>
                      <w:sz w:val="18"/>
                      <w:szCs w:val="18"/>
                    </w:rPr>
                  </w:pPr>
                </w:p>
              </w:tc>
              <w:tc>
                <w:tcPr>
                  <w:tcW w:w="8931" w:type="dxa"/>
                  <w:tcBorders>
                    <w:top w:val="dotted" w:sz="4" w:space="0" w:color="auto"/>
                    <w:left w:val="dotted" w:sz="4" w:space="0" w:color="auto"/>
                    <w:bottom w:val="dotted" w:sz="4" w:space="0" w:color="auto"/>
                    <w:right w:val="dotted" w:sz="4" w:space="0" w:color="auto"/>
                  </w:tcBorders>
                </w:tcPr>
                <w:p w:rsidR="00C97BC2" w:rsidRDefault="0063720B">
                  <w:pPr>
                    <w:rPr>
                      <w:sz w:val="18"/>
                      <w:szCs w:val="18"/>
                    </w:rPr>
                  </w:pPr>
                  <w:r w:rsidRPr="0063720B">
                    <w:rPr>
                      <w:sz w:val="18"/>
                      <w:szCs w:val="18"/>
                    </w:rPr>
                    <w:t>пункт 1.2 Анкеты для определения инвестиционного профиля</w:t>
                  </w:r>
                </w:p>
              </w:tc>
            </w:tr>
            <w:tr w:rsidR="00755206" w:rsidRPr="006B3914" w:rsidTr="00DB722C">
              <w:tc>
                <w:tcPr>
                  <w:tcW w:w="279" w:type="dxa"/>
                  <w:tcBorders>
                    <w:top w:val="dotted" w:sz="4" w:space="0" w:color="auto"/>
                    <w:left w:val="dotted" w:sz="4" w:space="0" w:color="auto"/>
                    <w:bottom w:val="dotted" w:sz="4" w:space="0" w:color="auto"/>
                    <w:right w:val="dotted" w:sz="4" w:space="0" w:color="auto"/>
                  </w:tcBorders>
                </w:tcPr>
                <w:p w:rsidR="00755206" w:rsidRPr="006B3914" w:rsidRDefault="00755206" w:rsidP="00014466">
                  <w:pPr>
                    <w:widowControl/>
                    <w:adjustRightInd/>
                    <w:rPr>
                      <w:sz w:val="18"/>
                      <w:szCs w:val="18"/>
                    </w:rPr>
                  </w:pPr>
                </w:p>
              </w:tc>
              <w:tc>
                <w:tcPr>
                  <w:tcW w:w="283" w:type="dxa"/>
                  <w:tcBorders>
                    <w:left w:val="dotted" w:sz="4" w:space="0" w:color="auto"/>
                    <w:right w:val="dotted" w:sz="4" w:space="0" w:color="auto"/>
                  </w:tcBorders>
                </w:tcPr>
                <w:p w:rsidR="00755206" w:rsidRPr="006B3914" w:rsidRDefault="00755206" w:rsidP="00014466">
                  <w:pPr>
                    <w:widowControl/>
                    <w:adjustRightInd/>
                    <w:rPr>
                      <w:sz w:val="18"/>
                      <w:szCs w:val="18"/>
                    </w:rPr>
                  </w:pPr>
                </w:p>
              </w:tc>
              <w:tc>
                <w:tcPr>
                  <w:tcW w:w="8931" w:type="dxa"/>
                  <w:tcBorders>
                    <w:top w:val="dotted" w:sz="4" w:space="0" w:color="auto"/>
                    <w:left w:val="dotted" w:sz="4" w:space="0" w:color="auto"/>
                    <w:bottom w:val="dotted" w:sz="4" w:space="0" w:color="auto"/>
                    <w:right w:val="dotted" w:sz="4" w:space="0" w:color="auto"/>
                  </w:tcBorders>
                </w:tcPr>
                <w:p w:rsidR="00C97BC2" w:rsidRDefault="006B3914">
                  <w:pPr>
                    <w:rPr>
                      <w:sz w:val="18"/>
                      <w:szCs w:val="18"/>
                    </w:rPr>
                  </w:pPr>
                  <w:r>
                    <w:rPr>
                      <w:sz w:val="18"/>
                      <w:szCs w:val="18"/>
                    </w:rPr>
                    <w:t xml:space="preserve">Суммарное </w:t>
                  </w:r>
                  <w:r w:rsidR="0063720B" w:rsidRPr="0063720B">
                    <w:rPr>
                      <w:sz w:val="18"/>
                      <w:szCs w:val="18"/>
                    </w:rPr>
                    <w:t>количество баллов (Раздел 2 Анкеты для определения инвестиционного профиля)</w:t>
                  </w:r>
                </w:p>
              </w:tc>
            </w:tr>
          </w:tbl>
          <w:p w:rsidR="008552E2" w:rsidRPr="006B3914" w:rsidRDefault="008552E2" w:rsidP="00014466">
            <w:pPr>
              <w:rPr>
                <w:sz w:val="18"/>
                <w:szCs w:val="18"/>
              </w:rPr>
            </w:pPr>
          </w:p>
          <w:p w:rsidR="0094481A" w:rsidRPr="006B3914" w:rsidRDefault="0094481A" w:rsidP="00014466">
            <w:pPr>
              <w:rPr>
                <w:sz w:val="18"/>
                <w:szCs w:val="18"/>
              </w:rPr>
            </w:pPr>
          </w:p>
          <w:tbl>
            <w:tblPr>
              <w:tblStyle w:val="af8"/>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283"/>
              <w:gridCol w:w="1966"/>
              <w:gridCol w:w="324"/>
              <w:gridCol w:w="1495"/>
              <w:gridCol w:w="308"/>
              <w:gridCol w:w="1719"/>
            </w:tblGrid>
            <w:tr w:rsidR="00841B2F" w:rsidRPr="00400177" w:rsidTr="00841B2F">
              <w:tc>
                <w:tcPr>
                  <w:tcW w:w="3686" w:type="dxa"/>
                </w:tcPr>
                <w:p w:rsidR="00841B2F" w:rsidRPr="00400177" w:rsidRDefault="006B3914" w:rsidP="00014466">
                  <w:pPr>
                    <w:spacing w:line="233" w:lineRule="auto"/>
                    <w:jc w:val="both"/>
                    <w:rPr>
                      <w:sz w:val="18"/>
                      <w:szCs w:val="18"/>
                    </w:rPr>
                  </w:pPr>
                  <w:r w:rsidRPr="00400177">
                    <w:rPr>
                      <w:sz w:val="18"/>
                      <w:szCs w:val="18"/>
                    </w:rPr>
                    <w:t>___ _____________ 20__ г.</w:t>
                  </w:r>
                </w:p>
              </w:tc>
              <w:tc>
                <w:tcPr>
                  <w:tcW w:w="283" w:type="dxa"/>
                </w:tcPr>
                <w:p w:rsidR="00841B2F" w:rsidRPr="00400177" w:rsidRDefault="00841B2F" w:rsidP="00014466">
                  <w:pPr>
                    <w:spacing w:line="233" w:lineRule="auto"/>
                    <w:jc w:val="both"/>
                    <w:rPr>
                      <w:sz w:val="18"/>
                      <w:szCs w:val="18"/>
                    </w:rPr>
                  </w:pPr>
                </w:p>
              </w:tc>
              <w:tc>
                <w:tcPr>
                  <w:tcW w:w="1966" w:type="dxa"/>
                </w:tcPr>
                <w:p w:rsidR="00841B2F" w:rsidRPr="00400177" w:rsidRDefault="00841B2F" w:rsidP="00014466">
                  <w:pPr>
                    <w:spacing w:line="233" w:lineRule="auto"/>
                    <w:jc w:val="both"/>
                    <w:rPr>
                      <w:sz w:val="18"/>
                      <w:szCs w:val="18"/>
                    </w:rPr>
                  </w:pPr>
                </w:p>
              </w:tc>
              <w:tc>
                <w:tcPr>
                  <w:tcW w:w="2127" w:type="dxa"/>
                  <w:gridSpan w:val="3"/>
                </w:tcPr>
                <w:p w:rsidR="00841B2F" w:rsidRPr="00400177" w:rsidRDefault="00841B2F" w:rsidP="00014466">
                  <w:pPr>
                    <w:spacing w:line="233" w:lineRule="auto"/>
                    <w:jc w:val="both"/>
                    <w:rPr>
                      <w:sz w:val="18"/>
                      <w:szCs w:val="18"/>
                    </w:rPr>
                  </w:pPr>
                </w:p>
              </w:tc>
              <w:tc>
                <w:tcPr>
                  <w:tcW w:w="1719" w:type="dxa"/>
                </w:tcPr>
                <w:p w:rsidR="00841B2F" w:rsidRPr="00400177" w:rsidRDefault="00841B2F" w:rsidP="00014466">
                  <w:pPr>
                    <w:spacing w:line="233" w:lineRule="auto"/>
                    <w:jc w:val="both"/>
                    <w:rPr>
                      <w:sz w:val="18"/>
                      <w:szCs w:val="18"/>
                    </w:rPr>
                  </w:pPr>
                </w:p>
              </w:tc>
            </w:tr>
            <w:tr w:rsidR="00841B2F" w:rsidRPr="00400177" w:rsidTr="00841B2F">
              <w:tc>
                <w:tcPr>
                  <w:tcW w:w="3686" w:type="dxa"/>
                  <w:vAlign w:val="bottom"/>
                </w:tcPr>
                <w:p w:rsidR="00841B2F" w:rsidRPr="00400177" w:rsidRDefault="00841B2F" w:rsidP="00014466">
                  <w:pPr>
                    <w:spacing w:line="233" w:lineRule="auto"/>
                    <w:jc w:val="both"/>
                    <w:rPr>
                      <w:sz w:val="18"/>
                      <w:szCs w:val="18"/>
                    </w:rPr>
                  </w:pPr>
                </w:p>
              </w:tc>
              <w:tc>
                <w:tcPr>
                  <w:tcW w:w="283" w:type="dxa"/>
                  <w:vAlign w:val="bottom"/>
                </w:tcPr>
                <w:p w:rsidR="00841B2F" w:rsidRPr="00400177" w:rsidRDefault="00841B2F" w:rsidP="00014466">
                  <w:pPr>
                    <w:spacing w:line="233" w:lineRule="auto"/>
                    <w:jc w:val="both"/>
                    <w:rPr>
                      <w:sz w:val="18"/>
                      <w:szCs w:val="18"/>
                    </w:rPr>
                  </w:pPr>
                </w:p>
              </w:tc>
              <w:tc>
                <w:tcPr>
                  <w:tcW w:w="1966" w:type="dxa"/>
                  <w:tcBorders>
                    <w:bottom w:val="single" w:sz="4" w:space="0" w:color="auto"/>
                  </w:tcBorders>
                  <w:vAlign w:val="bottom"/>
                </w:tcPr>
                <w:p w:rsidR="00841B2F" w:rsidRPr="00400177" w:rsidRDefault="00841B2F" w:rsidP="00014466">
                  <w:pPr>
                    <w:spacing w:line="233" w:lineRule="auto"/>
                    <w:jc w:val="center"/>
                    <w:rPr>
                      <w:sz w:val="18"/>
                      <w:szCs w:val="18"/>
                    </w:rPr>
                  </w:pPr>
                  <w:r w:rsidRPr="00400177">
                    <w:rPr>
                      <w:sz w:val="18"/>
                      <w:szCs w:val="18"/>
                    </w:rPr>
                    <w:t>Сотрудник Банка</w:t>
                  </w:r>
                </w:p>
              </w:tc>
              <w:tc>
                <w:tcPr>
                  <w:tcW w:w="324" w:type="dxa"/>
                  <w:vAlign w:val="bottom"/>
                </w:tcPr>
                <w:p w:rsidR="00841B2F" w:rsidRPr="00400177" w:rsidRDefault="00841B2F" w:rsidP="00014466">
                  <w:pPr>
                    <w:spacing w:line="233" w:lineRule="auto"/>
                    <w:jc w:val="both"/>
                    <w:rPr>
                      <w:sz w:val="18"/>
                      <w:szCs w:val="18"/>
                    </w:rPr>
                  </w:pPr>
                </w:p>
              </w:tc>
              <w:tc>
                <w:tcPr>
                  <w:tcW w:w="1495" w:type="dxa"/>
                  <w:tcBorders>
                    <w:bottom w:val="single" w:sz="4" w:space="0" w:color="auto"/>
                  </w:tcBorders>
                  <w:vAlign w:val="bottom"/>
                </w:tcPr>
                <w:p w:rsidR="00841B2F" w:rsidRPr="00400177" w:rsidRDefault="00841B2F" w:rsidP="00014466">
                  <w:pPr>
                    <w:spacing w:line="233" w:lineRule="auto"/>
                    <w:jc w:val="center"/>
                    <w:rPr>
                      <w:sz w:val="18"/>
                      <w:szCs w:val="18"/>
                    </w:rPr>
                  </w:pPr>
                </w:p>
              </w:tc>
              <w:tc>
                <w:tcPr>
                  <w:tcW w:w="308" w:type="dxa"/>
                  <w:vAlign w:val="bottom"/>
                </w:tcPr>
                <w:p w:rsidR="00841B2F" w:rsidRPr="00400177" w:rsidRDefault="00841B2F" w:rsidP="00014466">
                  <w:pPr>
                    <w:spacing w:line="233" w:lineRule="auto"/>
                    <w:jc w:val="center"/>
                    <w:rPr>
                      <w:sz w:val="18"/>
                      <w:szCs w:val="18"/>
                    </w:rPr>
                  </w:pPr>
                </w:p>
              </w:tc>
              <w:tc>
                <w:tcPr>
                  <w:tcW w:w="1719" w:type="dxa"/>
                  <w:tcBorders>
                    <w:bottom w:val="single" w:sz="4" w:space="0" w:color="auto"/>
                  </w:tcBorders>
                  <w:vAlign w:val="bottom"/>
                </w:tcPr>
                <w:p w:rsidR="00841B2F" w:rsidRPr="00400177" w:rsidRDefault="00841B2F" w:rsidP="00014466">
                  <w:pPr>
                    <w:spacing w:line="233" w:lineRule="auto"/>
                    <w:jc w:val="center"/>
                    <w:rPr>
                      <w:sz w:val="18"/>
                      <w:szCs w:val="18"/>
                    </w:rPr>
                  </w:pPr>
                </w:p>
              </w:tc>
            </w:tr>
            <w:tr w:rsidR="00841B2F" w:rsidRPr="00400177" w:rsidTr="00841B2F">
              <w:tc>
                <w:tcPr>
                  <w:tcW w:w="3686" w:type="dxa"/>
                  <w:tcBorders>
                    <w:bottom w:val="double" w:sz="4" w:space="0" w:color="auto"/>
                  </w:tcBorders>
                </w:tcPr>
                <w:p w:rsidR="00C97BC2" w:rsidRDefault="00C97BC2">
                  <w:pPr>
                    <w:pStyle w:val="15"/>
                    <w:shd w:val="clear" w:color="auto" w:fill="auto"/>
                    <w:suppressAutoHyphens/>
                    <w:spacing w:before="0" w:after="0" w:line="233" w:lineRule="auto"/>
                    <w:rPr>
                      <w:i/>
                      <w:sz w:val="14"/>
                      <w:szCs w:val="14"/>
                    </w:rPr>
                  </w:pPr>
                </w:p>
              </w:tc>
              <w:tc>
                <w:tcPr>
                  <w:tcW w:w="283" w:type="dxa"/>
                  <w:tcBorders>
                    <w:bottom w:val="double" w:sz="4" w:space="0" w:color="auto"/>
                  </w:tcBorders>
                </w:tcPr>
                <w:p w:rsidR="00841B2F" w:rsidRPr="00400177" w:rsidRDefault="00841B2F" w:rsidP="00014466">
                  <w:pPr>
                    <w:pStyle w:val="15"/>
                    <w:shd w:val="clear" w:color="auto" w:fill="auto"/>
                    <w:spacing w:before="0" w:after="0" w:line="233" w:lineRule="auto"/>
                    <w:jc w:val="center"/>
                    <w:rPr>
                      <w:i/>
                      <w:sz w:val="14"/>
                      <w:szCs w:val="14"/>
                    </w:rPr>
                  </w:pPr>
                </w:p>
              </w:tc>
              <w:tc>
                <w:tcPr>
                  <w:tcW w:w="1966" w:type="dxa"/>
                  <w:tcBorders>
                    <w:top w:val="single" w:sz="4" w:space="0" w:color="auto"/>
                    <w:bottom w:val="double" w:sz="4" w:space="0" w:color="auto"/>
                  </w:tcBorders>
                </w:tcPr>
                <w:p w:rsidR="00841B2F" w:rsidRPr="00400177" w:rsidRDefault="00841B2F" w:rsidP="00014466">
                  <w:pPr>
                    <w:pStyle w:val="15"/>
                    <w:shd w:val="clear" w:color="auto" w:fill="auto"/>
                    <w:spacing w:before="0" w:after="0" w:line="233" w:lineRule="auto"/>
                    <w:jc w:val="center"/>
                    <w:rPr>
                      <w:i/>
                      <w:sz w:val="14"/>
                      <w:szCs w:val="14"/>
                    </w:rPr>
                  </w:pPr>
                </w:p>
              </w:tc>
              <w:tc>
                <w:tcPr>
                  <w:tcW w:w="324" w:type="dxa"/>
                  <w:tcBorders>
                    <w:bottom w:val="double" w:sz="4" w:space="0" w:color="auto"/>
                  </w:tcBorders>
                </w:tcPr>
                <w:p w:rsidR="00841B2F" w:rsidRPr="00400177" w:rsidRDefault="00841B2F" w:rsidP="00014466">
                  <w:pPr>
                    <w:pStyle w:val="15"/>
                    <w:shd w:val="clear" w:color="auto" w:fill="auto"/>
                    <w:spacing w:before="0" w:after="0" w:line="233" w:lineRule="auto"/>
                    <w:rPr>
                      <w:i/>
                      <w:sz w:val="14"/>
                      <w:szCs w:val="14"/>
                    </w:rPr>
                  </w:pPr>
                </w:p>
              </w:tc>
              <w:tc>
                <w:tcPr>
                  <w:tcW w:w="1495" w:type="dxa"/>
                  <w:tcBorders>
                    <w:top w:val="single" w:sz="4" w:space="0" w:color="auto"/>
                    <w:bottom w:val="double" w:sz="4" w:space="0" w:color="auto"/>
                  </w:tcBorders>
                </w:tcPr>
                <w:p w:rsidR="00841B2F" w:rsidRPr="00400177" w:rsidRDefault="00841B2F" w:rsidP="00014466">
                  <w:pPr>
                    <w:pStyle w:val="15"/>
                    <w:shd w:val="clear" w:color="auto" w:fill="auto"/>
                    <w:spacing w:before="0" w:after="0" w:line="233" w:lineRule="auto"/>
                    <w:jc w:val="center"/>
                    <w:rPr>
                      <w:i/>
                      <w:sz w:val="14"/>
                      <w:szCs w:val="14"/>
                    </w:rPr>
                  </w:pPr>
                  <w:r w:rsidRPr="00400177">
                    <w:rPr>
                      <w:i/>
                      <w:sz w:val="14"/>
                      <w:szCs w:val="14"/>
                    </w:rPr>
                    <w:t>(подпись)</w:t>
                  </w:r>
                </w:p>
              </w:tc>
              <w:tc>
                <w:tcPr>
                  <w:tcW w:w="308" w:type="dxa"/>
                  <w:tcBorders>
                    <w:bottom w:val="double" w:sz="4" w:space="0" w:color="auto"/>
                  </w:tcBorders>
                </w:tcPr>
                <w:p w:rsidR="00841B2F" w:rsidRPr="00400177" w:rsidRDefault="00841B2F" w:rsidP="00014466">
                  <w:pPr>
                    <w:pStyle w:val="15"/>
                    <w:shd w:val="clear" w:color="auto" w:fill="auto"/>
                    <w:spacing w:before="0" w:after="0" w:line="233" w:lineRule="auto"/>
                    <w:rPr>
                      <w:i/>
                      <w:sz w:val="14"/>
                      <w:szCs w:val="14"/>
                    </w:rPr>
                  </w:pPr>
                </w:p>
              </w:tc>
              <w:tc>
                <w:tcPr>
                  <w:tcW w:w="1719" w:type="dxa"/>
                  <w:tcBorders>
                    <w:top w:val="single" w:sz="4" w:space="0" w:color="auto"/>
                    <w:bottom w:val="double" w:sz="4" w:space="0" w:color="auto"/>
                  </w:tcBorders>
                </w:tcPr>
                <w:p w:rsidR="00841B2F" w:rsidRPr="00400177" w:rsidRDefault="00841B2F" w:rsidP="00014466">
                  <w:pPr>
                    <w:pStyle w:val="15"/>
                    <w:shd w:val="clear" w:color="auto" w:fill="auto"/>
                    <w:spacing w:before="0" w:after="0" w:line="233" w:lineRule="auto"/>
                    <w:jc w:val="center"/>
                    <w:rPr>
                      <w:i/>
                      <w:sz w:val="14"/>
                      <w:szCs w:val="14"/>
                    </w:rPr>
                  </w:pPr>
                  <w:r w:rsidRPr="00400177">
                    <w:rPr>
                      <w:i/>
                      <w:sz w:val="14"/>
                      <w:szCs w:val="14"/>
                    </w:rPr>
                    <w:t>(инициалы, фамилия)</w:t>
                  </w:r>
                </w:p>
              </w:tc>
            </w:tr>
          </w:tbl>
          <w:p w:rsidR="009D2DD8" w:rsidRPr="00400177" w:rsidRDefault="009D2DD8" w:rsidP="00014466">
            <w:pPr>
              <w:pStyle w:val="15"/>
              <w:shd w:val="clear" w:color="auto" w:fill="auto"/>
              <w:spacing w:before="0" w:after="0" w:line="233" w:lineRule="auto"/>
              <w:rPr>
                <w:sz w:val="18"/>
                <w:szCs w:val="18"/>
              </w:rPr>
            </w:pPr>
          </w:p>
        </w:tc>
        <w:tc>
          <w:tcPr>
            <w:tcW w:w="222" w:type="dxa"/>
          </w:tcPr>
          <w:p w:rsidR="009D2DD8" w:rsidRPr="00400177" w:rsidRDefault="009D2DD8" w:rsidP="00014466">
            <w:pPr>
              <w:pStyle w:val="15"/>
              <w:shd w:val="clear" w:color="auto" w:fill="auto"/>
              <w:spacing w:before="0" w:after="0" w:line="233" w:lineRule="auto"/>
              <w:rPr>
                <w:sz w:val="18"/>
                <w:szCs w:val="18"/>
              </w:rPr>
            </w:pPr>
          </w:p>
        </w:tc>
        <w:tc>
          <w:tcPr>
            <w:tcW w:w="2213" w:type="dxa"/>
          </w:tcPr>
          <w:p w:rsidR="009D2DD8" w:rsidRPr="00400177" w:rsidRDefault="009D2DD8" w:rsidP="00014466">
            <w:pPr>
              <w:pStyle w:val="15"/>
              <w:shd w:val="clear" w:color="auto" w:fill="auto"/>
              <w:spacing w:before="0" w:after="0" w:line="233" w:lineRule="auto"/>
              <w:rPr>
                <w:sz w:val="18"/>
                <w:szCs w:val="18"/>
              </w:rPr>
            </w:pPr>
          </w:p>
        </w:tc>
      </w:tr>
    </w:tbl>
    <w:p w:rsidR="00C5269E" w:rsidRDefault="00C5269E" w:rsidP="00890B24">
      <w:pPr>
        <w:autoSpaceDE/>
        <w:autoSpaceDN/>
        <w:rPr>
          <w:sz w:val="24"/>
          <w:szCs w:val="24"/>
        </w:rPr>
      </w:pPr>
    </w:p>
    <w:p w:rsidR="00890B24" w:rsidRPr="00400177" w:rsidRDefault="00890B24" w:rsidP="00890B24">
      <w:pPr>
        <w:autoSpaceDE/>
        <w:autoSpaceDN/>
        <w:rPr>
          <w:sz w:val="24"/>
          <w:szCs w:val="24"/>
        </w:rPr>
      </w:pPr>
      <w:r w:rsidRPr="00400177">
        <w:rPr>
          <w:sz w:val="24"/>
          <w:szCs w:val="24"/>
        </w:rPr>
        <w:br w:type="page"/>
      </w:r>
    </w:p>
    <w:p w:rsidR="00890B24" w:rsidRPr="00400177" w:rsidRDefault="00890B24" w:rsidP="00890B24">
      <w:pPr>
        <w:adjustRightInd w:val="0"/>
        <w:spacing w:line="264" w:lineRule="auto"/>
        <w:ind w:left="5387"/>
        <w:jc w:val="both"/>
      </w:pPr>
      <w:r w:rsidRPr="00400177">
        <w:t>Приложение № 3</w:t>
      </w:r>
    </w:p>
    <w:p w:rsidR="00890B24" w:rsidRPr="00400177" w:rsidRDefault="00890B24" w:rsidP="00890B24">
      <w:pPr>
        <w:adjustRightInd w:val="0"/>
        <w:spacing w:line="264" w:lineRule="auto"/>
        <w:ind w:left="5387"/>
        <w:jc w:val="both"/>
      </w:pPr>
      <w:r w:rsidRPr="00400177">
        <w:t>к Положению об определении инвестиционного</w:t>
      </w:r>
    </w:p>
    <w:p w:rsidR="00890B24" w:rsidRPr="00400177" w:rsidRDefault="00890B24" w:rsidP="00890B24">
      <w:pPr>
        <w:adjustRightInd w:val="0"/>
        <w:spacing w:line="264" w:lineRule="auto"/>
        <w:ind w:left="5387"/>
        <w:jc w:val="both"/>
      </w:pPr>
      <w:r w:rsidRPr="00400177">
        <w:t xml:space="preserve">профиля учредителя управления в </w:t>
      </w:r>
    </w:p>
    <w:p w:rsidR="00890B24" w:rsidRPr="00400177" w:rsidRDefault="00890B24" w:rsidP="00890B24">
      <w:pPr>
        <w:adjustRightInd w:val="0"/>
        <w:spacing w:line="264" w:lineRule="auto"/>
        <w:ind w:left="5387"/>
        <w:jc w:val="both"/>
      </w:pPr>
      <w:r w:rsidRPr="00400177">
        <w:t>Акционерном обществе «СЕВЕРГАЗБАНК»</w:t>
      </w:r>
    </w:p>
    <w:p w:rsidR="00890B24" w:rsidRPr="00400177" w:rsidRDefault="00890B24" w:rsidP="00890B24">
      <w:pPr>
        <w:adjustRightInd w:val="0"/>
        <w:spacing w:line="264" w:lineRule="auto"/>
        <w:ind w:left="5387"/>
        <w:jc w:val="both"/>
      </w:pPr>
      <w:r w:rsidRPr="00400177">
        <w:t>от ___ _______________ 202</w:t>
      </w:r>
      <w:r w:rsidR="008B5FCB">
        <w:t>6</w:t>
      </w:r>
      <w:r w:rsidRPr="00400177">
        <w:t xml:space="preserve"> г. № ____</w:t>
      </w:r>
    </w:p>
    <w:p w:rsidR="00890B24" w:rsidRPr="00400177" w:rsidRDefault="00890B24" w:rsidP="00890B24">
      <w:pPr>
        <w:adjustRightInd w:val="0"/>
        <w:spacing w:line="264" w:lineRule="auto"/>
        <w:jc w:val="both"/>
        <w:rPr>
          <w:sz w:val="24"/>
          <w:szCs w:val="24"/>
        </w:rPr>
      </w:pPr>
    </w:p>
    <w:p w:rsidR="00890B24" w:rsidRPr="00400177" w:rsidRDefault="00890B24" w:rsidP="00890B24">
      <w:pPr>
        <w:spacing w:before="120"/>
        <w:jc w:val="center"/>
        <w:rPr>
          <w:b/>
          <w:bCs/>
          <w:sz w:val="18"/>
          <w:szCs w:val="18"/>
        </w:rPr>
      </w:pPr>
      <w:r w:rsidRPr="00400177">
        <w:rPr>
          <w:b/>
          <w:bCs/>
          <w:sz w:val="18"/>
          <w:szCs w:val="18"/>
        </w:rPr>
        <w:t>АНКЕТА</w:t>
      </w:r>
    </w:p>
    <w:p w:rsidR="00890B24" w:rsidRPr="00400177" w:rsidRDefault="00890B24" w:rsidP="00890B24">
      <w:pPr>
        <w:jc w:val="center"/>
        <w:rPr>
          <w:b/>
          <w:bCs/>
          <w:sz w:val="18"/>
          <w:szCs w:val="18"/>
        </w:rPr>
      </w:pPr>
      <w:r w:rsidRPr="00400177">
        <w:rPr>
          <w:b/>
          <w:bCs/>
          <w:sz w:val="18"/>
          <w:szCs w:val="18"/>
        </w:rPr>
        <w:t>ДЛЯ ОПРЕДЕЛЕНИЯ ИНВЕСТИЦИОННОГО ПРОФИЛЯ</w:t>
      </w:r>
    </w:p>
    <w:p w:rsidR="00890B24" w:rsidRPr="00400177" w:rsidRDefault="00890B24" w:rsidP="00890B24">
      <w:pPr>
        <w:jc w:val="center"/>
        <w:rPr>
          <w:b/>
          <w:bCs/>
          <w:sz w:val="18"/>
          <w:szCs w:val="18"/>
        </w:rPr>
      </w:pPr>
      <w:r w:rsidRPr="00400177">
        <w:rPr>
          <w:b/>
          <w:bCs/>
          <w:sz w:val="18"/>
          <w:szCs w:val="18"/>
        </w:rPr>
        <w:t>УЧРЕДИТЕЛЯ УПРАВЛЕНИЯ - ФИЗИЧЕСКОГО ЛИЦА, ЯВЛЯЮЩЕГОСЯ КВАЛИФИЦИРОВАННЫМ ИНВЕСТОРОМ</w:t>
      </w:r>
    </w:p>
    <w:p w:rsidR="00890B24" w:rsidRPr="00400177" w:rsidRDefault="00890B24" w:rsidP="00890B24">
      <w:pPr>
        <w:spacing w:line="233" w:lineRule="auto"/>
        <w:ind w:firstLine="709"/>
        <w:jc w:val="right"/>
        <w:rPr>
          <w:sz w:val="18"/>
          <w:szCs w:val="18"/>
        </w:rPr>
      </w:pPr>
      <w:r w:rsidRPr="00400177">
        <w:rPr>
          <w:sz w:val="18"/>
          <w:szCs w:val="18"/>
        </w:rPr>
        <w:t>___ _____________ 20__ г.</w:t>
      </w:r>
    </w:p>
    <w:p w:rsidR="00890B24" w:rsidRPr="00400177" w:rsidRDefault="00890B24" w:rsidP="00890B24">
      <w:pPr>
        <w:spacing w:line="233" w:lineRule="auto"/>
        <w:ind w:firstLine="709"/>
        <w:jc w:val="right"/>
        <w:rPr>
          <w:sz w:val="18"/>
          <w:szCs w:val="18"/>
        </w:rPr>
      </w:pPr>
    </w:p>
    <w:p w:rsidR="00890B24" w:rsidRPr="00400177" w:rsidRDefault="00890B24" w:rsidP="00890B24">
      <w:pPr>
        <w:spacing w:line="233" w:lineRule="auto"/>
        <w:ind w:firstLine="709"/>
        <w:jc w:val="both"/>
        <w:rPr>
          <w:b/>
          <w:bCs/>
          <w:sz w:val="18"/>
          <w:szCs w:val="18"/>
        </w:rPr>
      </w:pPr>
      <w:r w:rsidRPr="00400177">
        <w:rPr>
          <w:b/>
          <w:bCs/>
          <w:sz w:val="18"/>
          <w:szCs w:val="18"/>
        </w:rPr>
        <w:sym w:font="Wingdings" w:char="F06F"/>
      </w:r>
      <w:r w:rsidRPr="00400177">
        <w:rPr>
          <w:b/>
          <w:bCs/>
          <w:sz w:val="18"/>
          <w:szCs w:val="18"/>
        </w:rPr>
        <w:t xml:space="preserve"> ПЕРВАЯ АНКЕТА</w:t>
      </w:r>
      <w:r w:rsidRPr="00400177">
        <w:rPr>
          <w:b/>
          <w:bCs/>
          <w:sz w:val="18"/>
          <w:szCs w:val="18"/>
        </w:rPr>
        <w:tab/>
      </w:r>
      <w:r w:rsidRPr="00400177">
        <w:rPr>
          <w:b/>
          <w:bCs/>
          <w:sz w:val="18"/>
          <w:szCs w:val="18"/>
        </w:rPr>
        <w:tab/>
      </w:r>
      <w:r w:rsidRPr="00400177">
        <w:rPr>
          <w:b/>
          <w:bCs/>
          <w:sz w:val="18"/>
          <w:szCs w:val="18"/>
        </w:rPr>
        <w:sym w:font="Wingdings" w:char="F06F"/>
      </w:r>
      <w:r w:rsidRPr="00400177">
        <w:rPr>
          <w:b/>
          <w:bCs/>
          <w:sz w:val="18"/>
          <w:szCs w:val="18"/>
        </w:rPr>
        <w:t xml:space="preserve"> ВНЕСЕНИЕ ИЗМЕНЕНИЙ</w:t>
      </w:r>
      <w:r w:rsidRPr="00400177">
        <w:rPr>
          <w:b/>
          <w:bCs/>
          <w:sz w:val="18"/>
          <w:szCs w:val="18"/>
        </w:rPr>
        <w:tab/>
        <w:t xml:space="preserve">              </w:t>
      </w:r>
      <w:r w:rsidRPr="00400177">
        <w:rPr>
          <w:b/>
          <w:bCs/>
          <w:sz w:val="18"/>
          <w:szCs w:val="18"/>
        </w:rPr>
        <w:sym w:font="Wingdings" w:char="F06F"/>
      </w:r>
      <w:r w:rsidRPr="00400177">
        <w:rPr>
          <w:b/>
          <w:bCs/>
          <w:sz w:val="18"/>
          <w:szCs w:val="18"/>
        </w:rPr>
        <w:t xml:space="preserve"> ОБНОВЛЕНИЕ АНКЕТЫ</w:t>
      </w:r>
    </w:p>
    <w:p w:rsidR="00890B24" w:rsidRPr="00400177" w:rsidRDefault="00890B24" w:rsidP="00890B24">
      <w:pPr>
        <w:spacing w:line="233" w:lineRule="auto"/>
        <w:ind w:firstLine="709"/>
        <w:jc w:val="both"/>
        <w:rPr>
          <w:sz w:val="18"/>
          <w:szCs w:val="18"/>
        </w:rPr>
      </w:pPr>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4"/>
        <w:gridCol w:w="3278"/>
        <w:gridCol w:w="1559"/>
        <w:gridCol w:w="240"/>
        <w:gridCol w:w="385"/>
        <w:gridCol w:w="386"/>
        <w:gridCol w:w="385"/>
        <w:gridCol w:w="386"/>
        <w:gridCol w:w="123"/>
        <w:gridCol w:w="262"/>
        <w:gridCol w:w="101"/>
        <w:gridCol w:w="226"/>
        <w:gridCol w:w="59"/>
        <w:gridCol w:w="385"/>
        <w:gridCol w:w="145"/>
        <w:gridCol w:w="241"/>
        <w:gridCol w:w="348"/>
        <w:gridCol w:w="37"/>
        <w:gridCol w:w="386"/>
        <w:gridCol w:w="166"/>
        <w:gridCol w:w="219"/>
        <w:gridCol w:w="370"/>
        <w:gridCol w:w="16"/>
      </w:tblGrid>
      <w:tr w:rsidR="00890B24" w:rsidRPr="00400177" w:rsidTr="00C56067">
        <w:trPr>
          <w:gridBefore w:val="2"/>
          <w:gridAfter w:val="1"/>
          <w:wBefore w:w="3652" w:type="dxa"/>
          <w:wAfter w:w="16" w:type="dxa"/>
        </w:trPr>
        <w:tc>
          <w:tcPr>
            <w:tcW w:w="6409" w:type="dxa"/>
            <w:gridSpan w:val="20"/>
            <w:tcBorders>
              <w:top w:val="nil"/>
              <w:left w:val="nil"/>
              <w:bottom w:val="nil"/>
              <w:right w:val="nil"/>
            </w:tcBorders>
          </w:tcPr>
          <w:p w:rsidR="00890B24" w:rsidRPr="00400177" w:rsidRDefault="00890B24" w:rsidP="00C56067">
            <w:pPr>
              <w:widowControl w:val="0"/>
              <w:adjustRightInd w:val="0"/>
              <w:spacing w:after="60" w:line="233" w:lineRule="auto"/>
              <w:jc w:val="both"/>
              <w:rPr>
                <w:spacing w:val="-2"/>
                <w:sz w:val="18"/>
                <w:szCs w:val="18"/>
              </w:rPr>
            </w:pPr>
            <w:r w:rsidRPr="00400177">
              <w:rPr>
                <w:i/>
                <w:iCs/>
                <w:spacing w:val="-2"/>
                <w:sz w:val="14"/>
                <w:szCs w:val="14"/>
              </w:rPr>
              <w:t>Лицами, поставившими отметку о внесении изменений или обновлении анкеты, указывается следующее:</w:t>
            </w:r>
          </w:p>
        </w:tc>
      </w:tr>
      <w:tr w:rsidR="00890B24" w:rsidRPr="00400177" w:rsidTr="00C56067">
        <w:trPr>
          <w:gridBefore w:val="2"/>
          <w:gridAfter w:val="1"/>
          <w:wBefore w:w="3652" w:type="dxa"/>
          <w:wAfter w:w="16" w:type="dxa"/>
        </w:trPr>
        <w:tc>
          <w:tcPr>
            <w:tcW w:w="3464" w:type="dxa"/>
            <w:gridSpan w:val="7"/>
            <w:tcBorders>
              <w:top w:val="nil"/>
              <w:left w:val="nil"/>
              <w:bottom w:val="nil"/>
            </w:tcBorders>
          </w:tcPr>
          <w:p w:rsidR="00890B24" w:rsidRPr="00400177" w:rsidRDefault="00890B24" w:rsidP="00C56067">
            <w:pPr>
              <w:widowControl w:val="0"/>
              <w:adjustRightInd w:val="0"/>
              <w:spacing w:line="233" w:lineRule="auto"/>
              <w:jc w:val="both"/>
              <w:rPr>
                <w:sz w:val="17"/>
                <w:szCs w:val="17"/>
              </w:rPr>
            </w:pPr>
            <w:r w:rsidRPr="00400177">
              <w:rPr>
                <w:b/>
                <w:bCs/>
                <w:sz w:val="17"/>
                <w:szCs w:val="17"/>
              </w:rPr>
              <w:t>Уникальный код:</w:t>
            </w:r>
          </w:p>
        </w:tc>
        <w:tc>
          <w:tcPr>
            <w:tcW w:w="589" w:type="dxa"/>
            <w:gridSpan w:val="3"/>
          </w:tcPr>
          <w:p w:rsidR="00890B24" w:rsidRPr="00400177" w:rsidRDefault="00890B24" w:rsidP="00C56067">
            <w:pPr>
              <w:widowControl w:val="0"/>
              <w:adjustRightInd w:val="0"/>
              <w:spacing w:line="233" w:lineRule="auto"/>
              <w:jc w:val="center"/>
              <w:rPr>
                <w:sz w:val="17"/>
                <w:szCs w:val="17"/>
              </w:rPr>
            </w:pPr>
          </w:p>
        </w:tc>
        <w:tc>
          <w:tcPr>
            <w:tcW w:w="589" w:type="dxa"/>
            <w:gridSpan w:val="3"/>
          </w:tcPr>
          <w:p w:rsidR="00890B24" w:rsidRPr="00400177" w:rsidRDefault="00890B24" w:rsidP="00C56067">
            <w:pPr>
              <w:widowControl w:val="0"/>
              <w:adjustRightInd w:val="0"/>
              <w:spacing w:line="233" w:lineRule="auto"/>
              <w:jc w:val="center"/>
              <w:rPr>
                <w:sz w:val="17"/>
                <w:szCs w:val="17"/>
              </w:rPr>
            </w:pPr>
          </w:p>
        </w:tc>
        <w:tc>
          <w:tcPr>
            <w:tcW w:w="589" w:type="dxa"/>
            <w:gridSpan w:val="2"/>
          </w:tcPr>
          <w:p w:rsidR="00890B24" w:rsidRPr="00400177" w:rsidRDefault="00890B24" w:rsidP="00C56067">
            <w:pPr>
              <w:widowControl w:val="0"/>
              <w:adjustRightInd w:val="0"/>
              <w:spacing w:line="233" w:lineRule="auto"/>
              <w:jc w:val="center"/>
              <w:rPr>
                <w:sz w:val="17"/>
                <w:szCs w:val="17"/>
              </w:rPr>
            </w:pPr>
          </w:p>
        </w:tc>
        <w:tc>
          <w:tcPr>
            <w:tcW w:w="589" w:type="dxa"/>
            <w:gridSpan w:val="3"/>
          </w:tcPr>
          <w:p w:rsidR="00890B24" w:rsidRPr="00400177" w:rsidRDefault="00890B24" w:rsidP="00C56067">
            <w:pPr>
              <w:widowControl w:val="0"/>
              <w:adjustRightInd w:val="0"/>
              <w:spacing w:line="233" w:lineRule="auto"/>
              <w:jc w:val="center"/>
              <w:rPr>
                <w:sz w:val="17"/>
                <w:szCs w:val="17"/>
              </w:rPr>
            </w:pPr>
          </w:p>
        </w:tc>
        <w:tc>
          <w:tcPr>
            <w:tcW w:w="589" w:type="dxa"/>
            <w:gridSpan w:val="2"/>
          </w:tcPr>
          <w:p w:rsidR="00890B24" w:rsidRPr="00400177" w:rsidRDefault="00890B24" w:rsidP="00C56067">
            <w:pPr>
              <w:widowControl w:val="0"/>
              <w:adjustRightInd w:val="0"/>
              <w:spacing w:line="233" w:lineRule="auto"/>
              <w:jc w:val="center"/>
              <w:rPr>
                <w:sz w:val="17"/>
                <w:szCs w:val="17"/>
              </w:rPr>
            </w:pPr>
          </w:p>
        </w:tc>
      </w:tr>
      <w:tr w:rsidR="00890B24" w:rsidRPr="00400177" w:rsidTr="00C56067">
        <w:trPr>
          <w:gridBefore w:val="2"/>
          <w:gridAfter w:val="1"/>
          <w:wBefore w:w="3652" w:type="dxa"/>
          <w:wAfter w:w="16" w:type="dxa"/>
        </w:trPr>
        <w:tc>
          <w:tcPr>
            <w:tcW w:w="6409" w:type="dxa"/>
            <w:gridSpan w:val="20"/>
            <w:tcBorders>
              <w:top w:val="nil"/>
              <w:left w:val="nil"/>
              <w:bottom w:val="nil"/>
              <w:right w:val="nil"/>
            </w:tcBorders>
          </w:tcPr>
          <w:p w:rsidR="00890B24" w:rsidRPr="00400177" w:rsidRDefault="00890B24" w:rsidP="00C56067">
            <w:pPr>
              <w:widowControl w:val="0"/>
              <w:adjustRightInd w:val="0"/>
              <w:spacing w:line="233" w:lineRule="auto"/>
              <w:jc w:val="center"/>
              <w:rPr>
                <w:sz w:val="10"/>
                <w:szCs w:val="10"/>
              </w:rPr>
            </w:pPr>
          </w:p>
        </w:tc>
      </w:tr>
      <w:tr w:rsidR="00890B24" w:rsidRPr="00400177" w:rsidTr="00C56067">
        <w:trPr>
          <w:gridBefore w:val="2"/>
          <w:gridAfter w:val="1"/>
          <w:wBefore w:w="3652" w:type="dxa"/>
          <w:wAfter w:w="16" w:type="dxa"/>
        </w:trPr>
        <w:tc>
          <w:tcPr>
            <w:tcW w:w="3827" w:type="dxa"/>
            <w:gridSpan w:val="9"/>
            <w:tcBorders>
              <w:top w:val="nil"/>
              <w:left w:val="nil"/>
              <w:bottom w:val="nil"/>
              <w:right w:val="nil"/>
            </w:tcBorders>
          </w:tcPr>
          <w:p w:rsidR="00890B24" w:rsidRPr="00400177" w:rsidRDefault="00890B24" w:rsidP="00C56067">
            <w:pPr>
              <w:widowControl w:val="0"/>
              <w:adjustRightInd w:val="0"/>
              <w:spacing w:line="233" w:lineRule="auto"/>
              <w:jc w:val="both"/>
              <w:rPr>
                <w:b/>
                <w:bCs/>
                <w:sz w:val="17"/>
                <w:szCs w:val="17"/>
              </w:rPr>
            </w:pPr>
            <w:r w:rsidRPr="00400177">
              <w:rPr>
                <w:b/>
                <w:bCs/>
                <w:sz w:val="17"/>
                <w:szCs w:val="17"/>
              </w:rPr>
              <w:t>Договор на управление ценными бумагами №</w:t>
            </w:r>
          </w:p>
        </w:tc>
        <w:tc>
          <w:tcPr>
            <w:tcW w:w="2582" w:type="dxa"/>
            <w:gridSpan w:val="11"/>
            <w:tcBorders>
              <w:top w:val="nil"/>
              <w:left w:val="nil"/>
              <w:right w:val="nil"/>
            </w:tcBorders>
          </w:tcPr>
          <w:p w:rsidR="00890B24" w:rsidRPr="00400177" w:rsidRDefault="00890B24" w:rsidP="00C56067">
            <w:pPr>
              <w:widowControl w:val="0"/>
              <w:adjustRightInd w:val="0"/>
              <w:spacing w:line="233" w:lineRule="auto"/>
              <w:jc w:val="center"/>
              <w:rPr>
                <w:spacing w:val="-2"/>
                <w:sz w:val="17"/>
                <w:szCs w:val="17"/>
              </w:rPr>
            </w:pPr>
          </w:p>
        </w:tc>
      </w:tr>
      <w:tr w:rsidR="00890B24" w:rsidRPr="00400177" w:rsidTr="00C56067">
        <w:trPr>
          <w:gridBefore w:val="2"/>
          <w:gridAfter w:val="1"/>
          <w:wBefore w:w="3652" w:type="dxa"/>
          <w:wAfter w:w="16" w:type="dxa"/>
        </w:trPr>
        <w:tc>
          <w:tcPr>
            <w:tcW w:w="6409" w:type="dxa"/>
            <w:gridSpan w:val="20"/>
            <w:tcBorders>
              <w:top w:val="nil"/>
              <w:left w:val="nil"/>
              <w:bottom w:val="nil"/>
              <w:right w:val="nil"/>
            </w:tcBorders>
          </w:tcPr>
          <w:p w:rsidR="00890B24" w:rsidRPr="00400177" w:rsidRDefault="00890B24" w:rsidP="00C56067">
            <w:pPr>
              <w:widowControl w:val="0"/>
              <w:adjustRightInd w:val="0"/>
              <w:spacing w:line="233" w:lineRule="auto"/>
              <w:jc w:val="both"/>
              <w:rPr>
                <w:sz w:val="17"/>
                <w:szCs w:val="17"/>
              </w:rPr>
            </w:pPr>
            <w:r w:rsidRPr="00400177">
              <w:rPr>
                <w:sz w:val="17"/>
                <w:szCs w:val="17"/>
              </w:rPr>
              <w:t>от ___ _____________ 20__ г.</w:t>
            </w:r>
          </w:p>
          <w:p w:rsidR="00890B24" w:rsidRPr="00400177" w:rsidRDefault="00890B24" w:rsidP="00C56067">
            <w:pPr>
              <w:widowControl w:val="0"/>
              <w:adjustRightInd w:val="0"/>
              <w:spacing w:line="233" w:lineRule="auto"/>
              <w:jc w:val="both"/>
              <w:rPr>
                <w:sz w:val="17"/>
                <w:szCs w:val="17"/>
              </w:rPr>
            </w:pP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5451" w:type="dxa"/>
            <w:gridSpan w:val="4"/>
            <w:tcBorders>
              <w:top w:val="dotted" w:sz="4" w:space="0" w:color="auto"/>
              <w:bottom w:val="dotted" w:sz="4" w:space="0" w:color="auto"/>
              <w:right w:val="dotted" w:sz="4" w:space="0" w:color="auto"/>
            </w:tcBorders>
          </w:tcPr>
          <w:p w:rsidR="00890B24" w:rsidRPr="00400177" w:rsidRDefault="00890B24" w:rsidP="00C56067">
            <w:pPr>
              <w:tabs>
                <w:tab w:val="left" w:pos="709"/>
              </w:tabs>
              <w:jc w:val="both"/>
              <w:rPr>
                <w:b/>
                <w:bCs/>
                <w:color w:val="000000" w:themeColor="text1"/>
                <w:sz w:val="18"/>
                <w:szCs w:val="18"/>
              </w:rPr>
            </w:pPr>
            <w:r w:rsidRPr="00400177">
              <w:rPr>
                <w:b/>
                <w:bCs/>
                <w:color w:val="000000" w:themeColor="text1"/>
                <w:sz w:val="18"/>
                <w:szCs w:val="18"/>
              </w:rPr>
              <w:t xml:space="preserve">Фамилия, имя, отчество </w:t>
            </w:r>
            <w:r w:rsidRPr="00400177">
              <w:rPr>
                <w:i/>
                <w:iCs/>
                <w:color w:val="000000" w:themeColor="text1"/>
                <w:sz w:val="14"/>
                <w:szCs w:val="14"/>
              </w:rPr>
              <w:t xml:space="preserve">(при наличии последнего) </w:t>
            </w:r>
          </w:p>
        </w:tc>
        <w:tc>
          <w:tcPr>
            <w:tcW w:w="4626" w:type="dxa"/>
            <w:gridSpan w:val="19"/>
            <w:tcBorders>
              <w:top w:val="dotted" w:sz="4" w:space="0" w:color="auto"/>
              <w:left w:val="dotted" w:sz="4" w:space="0" w:color="auto"/>
              <w:bottom w:val="dotted" w:sz="4" w:space="0" w:color="auto"/>
            </w:tcBorders>
          </w:tcPr>
          <w:p w:rsidR="00890B24" w:rsidRPr="00400177" w:rsidRDefault="00890B24" w:rsidP="00C56067">
            <w:pPr>
              <w:tabs>
                <w:tab w:val="left" w:pos="709"/>
              </w:tabs>
              <w:jc w:val="both"/>
              <w:rPr>
                <w:color w:val="000000" w:themeColor="text1"/>
                <w:sz w:val="18"/>
                <w:szCs w:val="18"/>
              </w:rPr>
            </w:pP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10077" w:type="dxa"/>
            <w:gridSpan w:val="23"/>
            <w:tcBorders>
              <w:top w:val="dotted" w:sz="4" w:space="0" w:color="auto"/>
              <w:bottom w:val="dotted" w:sz="4" w:space="0" w:color="auto"/>
            </w:tcBorders>
          </w:tcPr>
          <w:p w:rsidR="00890B24" w:rsidRPr="00400177" w:rsidRDefault="00890B24" w:rsidP="00C56067">
            <w:pPr>
              <w:tabs>
                <w:tab w:val="left" w:pos="709"/>
              </w:tabs>
              <w:jc w:val="both"/>
              <w:rPr>
                <w:color w:val="000000" w:themeColor="text1"/>
                <w:sz w:val="18"/>
                <w:szCs w:val="18"/>
              </w:rPr>
            </w:pPr>
            <w:r w:rsidRPr="00400177">
              <w:rPr>
                <w:b/>
                <w:bCs/>
                <w:color w:val="000000" w:themeColor="text1"/>
                <w:sz w:val="18"/>
                <w:szCs w:val="18"/>
              </w:rPr>
              <w:t>Реквизиты документа, удостоверяющего личность</w:t>
            </w: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vAlign w:val="center"/>
          </w:tcPr>
          <w:p w:rsidR="00890B24" w:rsidRPr="00400177" w:rsidRDefault="00890B24" w:rsidP="00C56067">
            <w:pPr>
              <w:tabs>
                <w:tab w:val="left" w:pos="709"/>
              </w:tabs>
              <w:rPr>
                <w:b/>
                <w:bCs/>
                <w:color w:val="000000" w:themeColor="text1"/>
                <w:sz w:val="18"/>
                <w:szCs w:val="18"/>
              </w:rPr>
            </w:pPr>
          </w:p>
        </w:tc>
        <w:tc>
          <w:tcPr>
            <w:tcW w:w="4837" w:type="dxa"/>
            <w:gridSpan w:val="2"/>
            <w:tcBorders>
              <w:top w:val="dotted" w:sz="4" w:space="0" w:color="auto"/>
              <w:left w:val="nil"/>
              <w:bottom w:val="dotted" w:sz="4" w:space="0" w:color="auto"/>
              <w:right w:val="dotted" w:sz="4" w:space="0" w:color="auto"/>
            </w:tcBorders>
            <w:vAlign w:val="center"/>
          </w:tcPr>
          <w:p w:rsidR="00890B24" w:rsidRPr="00400177" w:rsidRDefault="00890B24" w:rsidP="00C56067">
            <w:pPr>
              <w:tabs>
                <w:tab w:val="left" w:pos="709"/>
              </w:tabs>
              <w:rPr>
                <w:b/>
                <w:bCs/>
                <w:color w:val="000000" w:themeColor="text1"/>
                <w:sz w:val="18"/>
                <w:szCs w:val="18"/>
              </w:rPr>
            </w:pPr>
            <w:r w:rsidRPr="00400177">
              <w:rPr>
                <w:b/>
                <w:bCs/>
                <w:color w:val="000000" w:themeColor="text1"/>
                <w:sz w:val="18"/>
                <w:szCs w:val="18"/>
              </w:rPr>
              <w:t>Наименование документа</w:t>
            </w:r>
          </w:p>
        </w:tc>
        <w:tc>
          <w:tcPr>
            <w:tcW w:w="4866" w:type="dxa"/>
            <w:gridSpan w:val="20"/>
            <w:tcBorders>
              <w:top w:val="dotted" w:sz="4" w:space="0" w:color="auto"/>
              <w:left w:val="dotted" w:sz="4" w:space="0" w:color="auto"/>
              <w:bottom w:val="dotted" w:sz="4" w:space="0" w:color="auto"/>
            </w:tcBorders>
          </w:tcPr>
          <w:p w:rsidR="00890B24" w:rsidRPr="00400177" w:rsidRDefault="00890B24" w:rsidP="00C56067">
            <w:pPr>
              <w:tabs>
                <w:tab w:val="left" w:pos="709"/>
              </w:tabs>
              <w:jc w:val="both"/>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Паспорт гражданина Российской Федерации</w:t>
            </w:r>
          </w:p>
          <w:p w:rsidR="00890B24" w:rsidRPr="00400177" w:rsidRDefault="00890B24" w:rsidP="00C56067">
            <w:pPr>
              <w:tabs>
                <w:tab w:val="left" w:pos="709"/>
              </w:tabs>
              <w:jc w:val="both"/>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иное </w:t>
            </w:r>
            <w:r w:rsidRPr="00400177">
              <w:rPr>
                <w:i/>
                <w:iCs/>
                <w:color w:val="000000" w:themeColor="text1"/>
                <w:sz w:val="14"/>
                <w:szCs w:val="14"/>
              </w:rPr>
              <w:t>(указать)</w:t>
            </w:r>
            <w:r w:rsidRPr="00400177">
              <w:rPr>
                <w:color w:val="000000" w:themeColor="text1"/>
                <w:sz w:val="18"/>
                <w:szCs w:val="18"/>
              </w:rPr>
              <w:t>: _____________________________</w:t>
            </w: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tcPr>
          <w:p w:rsidR="00890B24" w:rsidRPr="00400177" w:rsidRDefault="00890B24" w:rsidP="00C56067">
            <w:pPr>
              <w:tabs>
                <w:tab w:val="left" w:pos="709"/>
              </w:tabs>
              <w:jc w:val="both"/>
              <w:rPr>
                <w:b/>
                <w:bCs/>
                <w:color w:val="000000" w:themeColor="text1"/>
                <w:sz w:val="18"/>
                <w:szCs w:val="18"/>
              </w:rPr>
            </w:pPr>
          </w:p>
        </w:tc>
        <w:tc>
          <w:tcPr>
            <w:tcW w:w="4837" w:type="dxa"/>
            <w:gridSpan w:val="2"/>
            <w:tcBorders>
              <w:top w:val="dotted" w:sz="4" w:space="0" w:color="auto"/>
              <w:left w:val="nil"/>
              <w:bottom w:val="dotted" w:sz="4" w:space="0" w:color="auto"/>
              <w:right w:val="dotted" w:sz="4" w:space="0" w:color="auto"/>
            </w:tcBorders>
          </w:tcPr>
          <w:p w:rsidR="00890B24" w:rsidRPr="00400177" w:rsidRDefault="00890B24" w:rsidP="00C56067">
            <w:pPr>
              <w:tabs>
                <w:tab w:val="left" w:pos="709"/>
              </w:tabs>
              <w:jc w:val="both"/>
              <w:rPr>
                <w:i/>
                <w:iCs/>
                <w:color w:val="000000" w:themeColor="text1"/>
                <w:sz w:val="14"/>
                <w:szCs w:val="14"/>
              </w:rPr>
            </w:pPr>
            <w:r w:rsidRPr="00400177">
              <w:rPr>
                <w:b/>
                <w:bCs/>
                <w:color w:val="000000" w:themeColor="text1"/>
                <w:sz w:val="18"/>
                <w:szCs w:val="18"/>
              </w:rPr>
              <w:t xml:space="preserve">Серия документа </w:t>
            </w:r>
            <w:r w:rsidRPr="00400177">
              <w:rPr>
                <w:i/>
                <w:iCs/>
                <w:color w:val="000000" w:themeColor="text1"/>
                <w:sz w:val="14"/>
                <w:szCs w:val="14"/>
              </w:rPr>
              <w:t>(при наличии)</w:t>
            </w:r>
          </w:p>
        </w:tc>
        <w:tc>
          <w:tcPr>
            <w:tcW w:w="4866" w:type="dxa"/>
            <w:gridSpan w:val="20"/>
            <w:tcBorders>
              <w:top w:val="dotted" w:sz="4" w:space="0" w:color="auto"/>
              <w:left w:val="dotted" w:sz="4" w:space="0" w:color="auto"/>
              <w:bottom w:val="dotted" w:sz="4" w:space="0" w:color="auto"/>
            </w:tcBorders>
          </w:tcPr>
          <w:p w:rsidR="00890B24" w:rsidRPr="00400177" w:rsidRDefault="00890B24" w:rsidP="00C56067">
            <w:pPr>
              <w:tabs>
                <w:tab w:val="left" w:pos="709"/>
              </w:tabs>
              <w:jc w:val="both"/>
              <w:rPr>
                <w:color w:val="000000" w:themeColor="text1"/>
                <w:sz w:val="18"/>
                <w:szCs w:val="18"/>
              </w:rPr>
            </w:pP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tcPr>
          <w:p w:rsidR="00890B24" w:rsidRPr="00400177" w:rsidRDefault="00890B24" w:rsidP="00C56067">
            <w:pPr>
              <w:tabs>
                <w:tab w:val="left" w:pos="709"/>
              </w:tabs>
              <w:jc w:val="both"/>
              <w:rPr>
                <w:b/>
                <w:bCs/>
                <w:color w:val="000000" w:themeColor="text1"/>
                <w:sz w:val="18"/>
                <w:szCs w:val="18"/>
              </w:rPr>
            </w:pPr>
          </w:p>
        </w:tc>
        <w:tc>
          <w:tcPr>
            <w:tcW w:w="4837" w:type="dxa"/>
            <w:gridSpan w:val="2"/>
            <w:tcBorders>
              <w:top w:val="dotted" w:sz="4" w:space="0" w:color="auto"/>
              <w:left w:val="nil"/>
              <w:bottom w:val="dotted" w:sz="4" w:space="0" w:color="auto"/>
              <w:right w:val="dotted" w:sz="4" w:space="0" w:color="auto"/>
            </w:tcBorders>
          </w:tcPr>
          <w:p w:rsidR="00890B24" w:rsidRPr="00400177" w:rsidRDefault="00890B24" w:rsidP="00C56067">
            <w:pPr>
              <w:tabs>
                <w:tab w:val="left" w:pos="709"/>
              </w:tabs>
              <w:jc w:val="both"/>
              <w:rPr>
                <w:b/>
                <w:bCs/>
                <w:color w:val="000000" w:themeColor="text1"/>
                <w:sz w:val="18"/>
                <w:szCs w:val="18"/>
              </w:rPr>
            </w:pPr>
            <w:r w:rsidRPr="00400177">
              <w:rPr>
                <w:b/>
                <w:bCs/>
                <w:color w:val="000000" w:themeColor="text1"/>
                <w:sz w:val="18"/>
                <w:szCs w:val="18"/>
              </w:rPr>
              <w:t>Номер документа</w:t>
            </w:r>
          </w:p>
        </w:tc>
        <w:tc>
          <w:tcPr>
            <w:tcW w:w="4866" w:type="dxa"/>
            <w:gridSpan w:val="20"/>
            <w:tcBorders>
              <w:top w:val="dotted" w:sz="4" w:space="0" w:color="auto"/>
              <w:left w:val="dotted" w:sz="4" w:space="0" w:color="auto"/>
              <w:bottom w:val="dotted" w:sz="4" w:space="0" w:color="auto"/>
            </w:tcBorders>
          </w:tcPr>
          <w:p w:rsidR="00890B24" w:rsidRPr="00400177" w:rsidRDefault="00890B24" w:rsidP="00C56067">
            <w:pPr>
              <w:tabs>
                <w:tab w:val="left" w:pos="709"/>
              </w:tabs>
              <w:jc w:val="both"/>
              <w:rPr>
                <w:color w:val="000000" w:themeColor="text1"/>
                <w:sz w:val="18"/>
                <w:szCs w:val="18"/>
              </w:rPr>
            </w:pP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tcPr>
          <w:p w:rsidR="00890B24" w:rsidRPr="00400177" w:rsidRDefault="00890B24" w:rsidP="00C56067">
            <w:pPr>
              <w:tabs>
                <w:tab w:val="left" w:pos="709"/>
              </w:tabs>
              <w:jc w:val="both"/>
              <w:rPr>
                <w:b/>
                <w:bCs/>
                <w:color w:val="000000" w:themeColor="text1"/>
                <w:sz w:val="18"/>
                <w:szCs w:val="18"/>
              </w:rPr>
            </w:pPr>
          </w:p>
        </w:tc>
        <w:tc>
          <w:tcPr>
            <w:tcW w:w="4837" w:type="dxa"/>
            <w:gridSpan w:val="2"/>
            <w:tcBorders>
              <w:top w:val="dotted" w:sz="4" w:space="0" w:color="auto"/>
              <w:left w:val="nil"/>
              <w:bottom w:val="dotted" w:sz="4" w:space="0" w:color="auto"/>
              <w:right w:val="dotted" w:sz="4" w:space="0" w:color="auto"/>
            </w:tcBorders>
          </w:tcPr>
          <w:p w:rsidR="00890B24" w:rsidRPr="00400177" w:rsidRDefault="00890B24" w:rsidP="00C56067">
            <w:pPr>
              <w:tabs>
                <w:tab w:val="left" w:pos="709"/>
              </w:tabs>
              <w:jc w:val="both"/>
              <w:rPr>
                <w:b/>
                <w:bCs/>
                <w:color w:val="000000" w:themeColor="text1"/>
                <w:sz w:val="18"/>
                <w:szCs w:val="18"/>
              </w:rPr>
            </w:pPr>
            <w:r w:rsidRPr="00400177">
              <w:rPr>
                <w:b/>
                <w:bCs/>
                <w:color w:val="000000" w:themeColor="text1"/>
                <w:sz w:val="18"/>
                <w:szCs w:val="18"/>
              </w:rPr>
              <w:t>Дата выдачи документа</w:t>
            </w:r>
          </w:p>
        </w:tc>
        <w:tc>
          <w:tcPr>
            <w:tcW w:w="4866" w:type="dxa"/>
            <w:gridSpan w:val="20"/>
            <w:tcBorders>
              <w:top w:val="dotted" w:sz="4" w:space="0" w:color="auto"/>
              <w:left w:val="dotted" w:sz="4" w:space="0" w:color="auto"/>
              <w:bottom w:val="dotted" w:sz="4" w:space="0" w:color="auto"/>
            </w:tcBorders>
          </w:tcPr>
          <w:p w:rsidR="00890B24" w:rsidRPr="00400177" w:rsidRDefault="00890B24" w:rsidP="00C56067">
            <w:pPr>
              <w:tabs>
                <w:tab w:val="left" w:pos="709"/>
              </w:tabs>
              <w:jc w:val="both"/>
              <w:rPr>
                <w:color w:val="000000" w:themeColor="text1"/>
                <w:sz w:val="18"/>
                <w:szCs w:val="18"/>
              </w:rPr>
            </w:pPr>
            <w:r w:rsidRPr="00400177">
              <w:rPr>
                <w:color w:val="000000" w:themeColor="text1"/>
                <w:sz w:val="18"/>
                <w:szCs w:val="18"/>
              </w:rPr>
              <w:t>___ _________________ ____ г.</w:t>
            </w: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tcPr>
          <w:p w:rsidR="00890B24" w:rsidRPr="00400177" w:rsidRDefault="00890B24" w:rsidP="00C56067">
            <w:pPr>
              <w:tabs>
                <w:tab w:val="left" w:pos="709"/>
              </w:tabs>
              <w:jc w:val="both"/>
              <w:rPr>
                <w:b/>
                <w:bCs/>
                <w:color w:val="000000" w:themeColor="text1"/>
                <w:sz w:val="18"/>
                <w:szCs w:val="18"/>
              </w:rPr>
            </w:pPr>
          </w:p>
        </w:tc>
        <w:tc>
          <w:tcPr>
            <w:tcW w:w="4837" w:type="dxa"/>
            <w:gridSpan w:val="2"/>
            <w:tcBorders>
              <w:top w:val="dotted" w:sz="4" w:space="0" w:color="auto"/>
              <w:left w:val="nil"/>
              <w:bottom w:val="dotted" w:sz="4" w:space="0" w:color="auto"/>
              <w:right w:val="dotted" w:sz="4" w:space="0" w:color="auto"/>
            </w:tcBorders>
          </w:tcPr>
          <w:p w:rsidR="00890B24" w:rsidRPr="00400177" w:rsidRDefault="00890B24" w:rsidP="00C56067">
            <w:pPr>
              <w:tabs>
                <w:tab w:val="left" w:pos="709"/>
              </w:tabs>
              <w:jc w:val="both"/>
              <w:rPr>
                <w:b/>
                <w:bCs/>
                <w:color w:val="000000" w:themeColor="text1"/>
                <w:sz w:val="18"/>
                <w:szCs w:val="18"/>
              </w:rPr>
            </w:pPr>
            <w:r w:rsidRPr="00400177">
              <w:rPr>
                <w:b/>
                <w:bCs/>
                <w:color w:val="000000" w:themeColor="text1"/>
                <w:sz w:val="18"/>
                <w:szCs w:val="18"/>
              </w:rPr>
              <w:t>Наименование органа, выдавшего документ</w:t>
            </w:r>
          </w:p>
        </w:tc>
        <w:tc>
          <w:tcPr>
            <w:tcW w:w="4866" w:type="dxa"/>
            <w:gridSpan w:val="20"/>
            <w:tcBorders>
              <w:top w:val="dotted" w:sz="4" w:space="0" w:color="auto"/>
              <w:left w:val="dotted" w:sz="4" w:space="0" w:color="auto"/>
              <w:bottom w:val="dotted" w:sz="4" w:space="0" w:color="auto"/>
            </w:tcBorders>
          </w:tcPr>
          <w:p w:rsidR="00890B24" w:rsidRPr="00400177" w:rsidRDefault="00890B24" w:rsidP="00C56067">
            <w:pPr>
              <w:tabs>
                <w:tab w:val="left" w:pos="709"/>
              </w:tabs>
              <w:jc w:val="both"/>
              <w:rPr>
                <w:color w:val="000000" w:themeColor="text1"/>
                <w:sz w:val="18"/>
                <w:szCs w:val="18"/>
              </w:rPr>
            </w:pP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tcPr>
          <w:p w:rsidR="00890B24" w:rsidRPr="00400177" w:rsidRDefault="00890B24" w:rsidP="00C56067">
            <w:pPr>
              <w:tabs>
                <w:tab w:val="left" w:pos="709"/>
              </w:tabs>
              <w:jc w:val="both"/>
              <w:rPr>
                <w:b/>
                <w:bCs/>
                <w:color w:val="000000" w:themeColor="text1"/>
                <w:sz w:val="18"/>
                <w:szCs w:val="18"/>
              </w:rPr>
            </w:pPr>
          </w:p>
        </w:tc>
        <w:tc>
          <w:tcPr>
            <w:tcW w:w="4837" w:type="dxa"/>
            <w:gridSpan w:val="2"/>
            <w:tcBorders>
              <w:top w:val="dotted" w:sz="4" w:space="0" w:color="auto"/>
              <w:left w:val="nil"/>
              <w:bottom w:val="dotted" w:sz="4" w:space="0" w:color="auto"/>
              <w:right w:val="dotted" w:sz="4" w:space="0" w:color="auto"/>
            </w:tcBorders>
          </w:tcPr>
          <w:p w:rsidR="00890B24" w:rsidRPr="00400177" w:rsidRDefault="00890B24" w:rsidP="00C56067">
            <w:pPr>
              <w:tabs>
                <w:tab w:val="left" w:pos="709"/>
              </w:tabs>
              <w:jc w:val="both"/>
              <w:rPr>
                <w:i/>
                <w:iCs/>
                <w:color w:val="000000" w:themeColor="text1"/>
                <w:sz w:val="14"/>
                <w:szCs w:val="14"/>
              </w:rPr>
            </w:pPr>
            <w:r w:rsidRPr="00400177">
              <w:rPr>
                <w:b/>
                <w:bCs/>
                <w:color w:val="000000" w:themeColor="text1"/>
                <w:sz w:val="18"/>
                <w:szCs w:val="18"/>
              </w:rPr>
              <w:t>Код подразделения</w:t>
            </w:r>
            <w:r w:rsidRPr="00400177">
              <w:rPr>
                <w:i/>
                <w:iCs/>
                <w:color w:val="000000" w:themeColor="text1"/>
                <w:sz w:val="14"/>
                <w:szCs w:val="14"/>
              </w:rPr>
              <w:t xml:space="preserve"> (при наличии)</w:t>
            </w:r>
          </w:p>
        </w:tc>
        <w:tc>
          <w:tcPr>
            <w:tcW w:w="4866" w:type="dxa"/>
            <w:gridSpan w:val="20"/>
            <w:tcBorders>
              <w:top w:val="dotted" w:sz="4" w:space="0" w:color="auto"/>
              <w:left w:val="dotted" w:sz="4" w:space="0" w:color="auto"/>
              <w:bottom w:val="dotted" w:sz="4" w:space="0" w:color="auto"/>
            </w:tcBorders>
          </w:tcPr>
          <w:p w:rsidR="00890B24" w:rsidRPr="00400177" w:rsidRDefault="00890B24" w:rsidP="00C56067">
            <w:pPr>
              <w:tabs>
                <w:tab w:val="left" w:pos="709"/>
              </w:tabs>
              <w:jc w:val="both"/>
              <w:rPr>
                <w:color w:val="000000" w:themeColor="text1"/>
                <w:sz w:val="18"/>
                <w:szCs w:val="18"/>
              </w:rPr>
            </w:pP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5211" w:type="dxa"/>
            <w:gridSpan w:val="3"/>
            <w:tcBorders>
              <w:top w:val="dotted" w:sz="4" w:space="0" w:color="auto"/>
              <w:bottom w:val="dotted" w:sz="4" w:space="0" w:color="auto"/>
              <w:right w:val="dotted" w:sz="4" w:space="0" w:color="auto"/>
            </w:tcBorders>
          </w:tcPr>
          <w:p w:rsidR="00890B24" w:rsidRPr="00400177" w:rsidRDefault="00890B24" w:rsidP="00C56067">
            <w:pPr>
              <w:tabs>
                <w:tab w:val="left" w:pos="709"/>
              </w:tabs>
              <w:jc w:val="both"/>
              <w:rPr>
                <w:color w:val="000000" w:themeColor="text1"/>
                <w:sz w:val="18"/>
                <w:szCs w:val="18"/>
              </w:rPr>
            </w:pPr>
            <w:r w:rsidRPr="00400177">
              <w:rPr>
                <w:b/>
                <w:bCs/>
                <w:color w:val="000000" w:themeColor="text1"/>
                <w:sz w:val="18"/>
                <w:szCs w:val="18"/>
              </w:rPr>
              <w:t xml:space="preserve">Идентификационный номер налогоплательщика </w:t>
            </w:r>
            <w:r w:rsidRPr="00400177">
              <w:rPr>
                <w:i/>
                <w:iCs/>
                <w:color w:val="000000" w:themeColor="text1"/>
                <w:sz w:val="14"/>
                <w:szCs w:val="14"/>
              </w:rPr>
              <w:t>(при наличии)</w:t>
            </w:r>
          </w:p>
        </w:tc>
        <w:tc>
          <w:tcPr>
            <w:tcW w:w="625" w:type="dxa"/>
            <w:gridSpan w:val="2"/>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386" w:type="dxa"/>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385" w:type="dxa"/>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386" w:type="dxa"/>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385" w:type="dxa"/>
            <w:gridSpan w:val="2"/>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386" w:type="dxa"/>
            <w:gridSpan w:val="3"/>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385" w:type="dxa"/>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386" w:type="dxa"/>
            <w:gridSpan w:val="2"/>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385" w:type="dxa"/>
            <w:gridSpan w:val="2"/>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386" w:type="dxa"/>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385" w:type="dxa"/>
            <w:gridSpan w:val="2"/>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386" w:type="dxa"/>
            <w:gridSpan w:val="2"/>
            <w:tcBorders>
              <w:top w:val="dotted" w:sz="4" w:space="0" w:color="auto"/>
              <w:left w:val="dotted" w:sz="4" w:space="0" w:color="auto"/>
              <w:bottom w:val="dotted" w:sz="4" w:space="0" w:color="auto"/>
            </w:tcBorders>
          </w:tcPr>
          <w:p w:rsidR="00890B24" w:rsidRPr="00400177" w:rsidRDefault="00890B24" w:rsidP="00C56067">
            <w:pPr>
              <w:tabs>
                <w:tab w:val="left" w:pos="709"/>
              </w:tabs>
              <w:jc w:val="center"/>
              <w:rPr>
                <w:color w:val="000000" w:themeColor="text1"/>
                <w:sz w:val="18"/>
                <w:szCs w:val="18"/>
              </w:rPr>
            </w:pPr>
          </w:p>
        </w:tc>
      </w:tr>
      <w:tr w:rsidR="00890B24" w:rsidRPr="00400177" w:rsidTr="00C56067">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tcPr>
          <w:p w:rsidR="00890B24" w:rsidRPr="00400177" w:rsidRDefault="00890B24" w:rsidP="00C56067">
            <w:pPr>
              <w:tabs>
                <w:tab w:val="left" w:pos="709"/>
              </w:tabs>
              <w:jc w:val="both"/>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tcPr>
          <w:p w:rsidR="00890B24" w:rsidRPr="00400177" w:rsidRDefault="00890B24" w:rsidP="00C56067">
            <w:pPr>
              <w:tabs>
                <w:tab w:val="left" w:pos="709"/>
              </w:tabs>
              <w:jc w:val="both"/>
              <w:rPr>
                <w:b/>
                <w:bCs/>
                <w:color w:val="000000" w:themeColor="text1"/>
                <w:sz w:val="18"/>
                <w:szCs w:val="18"/>
              </w:rPr>
            </w:pPr>
            <w:r w:rsidRPr="00400177">
              <w:rPr>
                <w:b/>
                <w:bCs/>
                <w:color w:val="000000" w:themeColor="text1"/>
                <w:sz w:val="18"/>
                <w:szCs w:val="18"/>
              </w:rPr>
              <w:t xml:space="preserve">1. </w:t>
            </w:r>
            <w:r w:rsidR="00F97D15">
              <w:rPr>
                <w:b/>
                <w:bCs/>
                <w:color w:val="000000" w:themeColor="text1"/>
                <w:sz w:val="18"/>
                <w:szCs w:val="18"/>
              </w:rPr>
              <w:t>Сведения, позволяющие определить Ваше отношение к риску</w:t>
            </w:r>
            <w:r w:rsidR="00D6109F">
              <w:rPr>
                <w:b/>
                <w:bCs/>
                <w:color w:val="000000" w:themeColor="text1"/>
                <w:sz w:val="18"/>
                <w:szCs w:val="18"/>
              </w:rPr>
              <w:t>, на инвестиционном горизонте 1 год</w:t>
            </w:r>
          </w:p>
        </w:tc>
        <w:tc>
          <w:tcPr>
            <w:tcW w:w="4866" w:type="dxa"/>
            <w:gridSpan w:val="20"/>
            <w:tcBorders>
              <w:top w:val="dotted" w:sz="4" w:space="0" w:color="auto"/>
              <w:left w:val="dotted" w:sz="4" w:space="0" w:color="auto"/>
              <w:bottom w:val="dotted" w:sz="4" w:space="0" w:color="auto"/>
            </w:tcBorders>
          </w:tcPr>
          <w:p w:rsidR="00F97D15" w:rsidRPr="00D47704" w:rsidRDefault="00636522" w:rsidP="00F97D15">
            <w:pPr>
              <w:tabs>
                <w:tab w:val="left" w:pos="709"/>
              </w:tabs>
              <w:rPr>
                <w:color w:val="000000" w:themeColor="text1"/>
                <w:sz w:val="18"/>
                <w:szCs w:val="18"/>
              </w:rPr>
            </w:pPr>
            <w:r>
              <w:rPr>
                <w:color w:val="000000" w:themeColor="text1"/>
                <w:sz w:val="18"/>
                <w:szCs w:val="18"/>
              </w:rPr>
              <w:sym w:font="Wingdings" w:char="F06F"/>
            </w:r>
            <w:r>
              <w:rPr>
                <w:color w:val="000000" w:themeColor="text1"/>
                <w:sz w:val="18"/>
                <w:szCs w:val="18"/>
              </w:rPr>
              <w:t xml:space="preserve"> а) готов к незначительному риску не выше 5%</w:t>
            </w:r>
          </w:p>
          <w:p w:rsidR="00D47704" w:rsidRPr="00D47704" w:rsidRDefault="00636522" w:rsidP="00D47704">
            <w:pPr>
              <w:rPr>
                <w:color w:val="000000"/>
                <w:sz w:val="18"/>
                <w:szCs w:val="18"/>
              </w:rPr>
            </w:pPr>
            <w:r>
              <w:rPr>
                <w:color w:val="000000" w:themeColor="text1"/>
                <w:sz w:val="18"/>
                <w:szCs w:val="18"/>
              </w:rPr>
              <w:sym w:font="Wingdings" w:char="F06F"/>
            </w:r>
            <w:r>
              <w:rPr>
                <w:color w:val="000000" w:themeColor="text1"/>
                <w:sz w:val="18"/>
                <w:szCs w:val="18"/>
              </w:rPr>
              <w:t xml:space="preserve"> б) </w:t>
            </w:r>
            <w:r w:rsidR="0063720B" w:rsidRPr="0063720B">
              <w:rPr>
                <w:rFonts w:hint="eastAsia"/>
                <w:color w:val="000000"/>
                <w:sz w:val="18"/>
                <w:szCs w:val="18"/>
              </w:rPr>
              <w:t>понимаю</w:t>
            </w:r>
            <w:r w:rsidR="0063720B" w:rsidRPr="0063720B">
              <w:rPr>
                <w:color w:val="000000"/>
                <w:sz w:val="18"/>
                <w:szCs w:val="18"/>
              </w:rPr>
              <w:t xml:space="preserve">, </w:t>
            </w:r>
            <w:r w:rsidR="0063720B" w:rsidRPr="0063720B">
              <w:rPr>
                <w:rFonts w:hint="eastAsia"/>
                <w:color w:val="000000"/>
                <w:sz w:val="18"/>
                <w:szCs w:val="18"/>
              </w:rPr>
              <w:t>что</w:t>
            </w:r>
            <w:r w:rsidR="0063720B" w:rsidRPr="0063720B">
              <w:rPr>
                <w:color w:val="000000"/>
                <w:sz w:val="18"/>
                <w:szCs w:val="18"/>
              </w:rPr>
              <w:t xml:space="preserve"> </w:t>
            </w:r>
            <w:r w:rsidR="0063720B" w:rsidRPr="0063720B">
              <w:rPr>
                <w:rFonts w:hint="eastAsia"/>
                <w:color w:val="000000"/>
                <w:sz w:val="18"/>
                <w:szCs w:val="18"/>
              </w:rPr>
              <w:t>инвестирование</w:t>
            </w:r>
            <w:r w:rsidR="0063720B" w:rsidRPr="0063720B">
              <w:rPr>
                <w:color w:val="000000"/>
                <w:sz w:val="18"/>
                <w:szCs w:val="18"/>
              </w:rPr>
              <w:t xml:space="preserve"> </w:t>
            </w:r>
            <w:r w:rsidR="0063720B" w:rsidRPr="0063720B">
              <w:rPr>
                <w:rFonts w:hint="eastAsia"/>
                <w:color w:val="000000"/>
                <w:sz w:val="18"/>
                <w:szCs w:val="18"/>
              </w:rPr>
              <w:t>связано</w:t>
            </w:r>
            <w:r w:rsidR="0063720B" w:rsidRPr="0063720B">
              <w:rPr>
                <w:color w:val="000000"/>
                <w:sz w:val="18"/>
                <w:szCs w:val="18"/>
              </w:rPr>
              <w:t xml:space="preserve"> </w:t>
            </w:r>
            <w:r w:rsidR="0063720B" w:rsidRPr="0063720B">
              <w:rPr>
                <w:rFonts w:hint="eastAsia"/>
                <w:color w:val="000000"/>
                <w:sz w:val="18"/>
                <w:szCs w:val="18"/>
              </w:rPr>
              <w:t>с</w:t>
            </w:r>
            <w:r w:rsidR="0063720B" w:rsidRPr="0063720B">
              <w:rPr>
                <w:color w:val="000000"/>
                <w:sz w:val="18"/>
                <w:szCs w:val="18"/>
              </w:rPr>
              <w:t xml:space="preserve"> </w:t>
            </w:r>
            <w:r w:rsidR="0063720B" w:rsidRPr="0063720B">
              <w:rPr>
                <w:rFonts w:hint="eastAsia"/>
                <w:color w:val="000000"/>
                <w:sz w:val="18"/>
                <w:szCs w:val="18"/>
              </w:rPr>
              <w:t>риском</w:t>
            </w:r>
            <w:r w:rsidR="0063720B" w:rsidRPr="0063720B">
              <w:rPr>
                <w:color w:val="000000"/>
                <w:sz w:val="18"/>
                <w:szCs w:val="18"/>
              </w:rPr>
              <w:t>,</w:t>
            </w:r>
          </w:p>
          <w:p w:rsidR="00F97D15" w:rsidRPr="00D47704" w:rsidRDefault="0063720B" w:rsidP="00D47704">
            <w:pPr>
              <w:tabs>
                <w:tab w:val="left" w:pos="709"/>
              </w:tabs>
              <w:rPr>
                <w:color w:val="000000" w:themeColor="text1"/>
                <w:sz w:val="18"/>
                <w:szCs w:val="18"/>
              </w:rPr>
            </w:pPr>
            <w:r w:rsidRPr="0063720B">
              <w:rPr>
                <w:rFonts w:hint="eastAsia"/>
                <w:color w:val="000000"/>
                <w:sz w:val="18"/>
                <w:szCs w:val="18"/>
              </w:rPr>
              <w:t>согласен</w:t>
            </w:r>
            <w:r w:rsidRPr="0063720B">
              <w:rPr>
                <w:color w:val="000000"/>
                <w:sz w:val="18"/>
                <w:szCs w:val="18"/>
              </w:rPr>
              <w:t xml:space="preserve"> </w:t>
            </w:r>
            <w:r w:rsidRPr="0063720B">
              <w:rPr>
                <w:rFonts w:hint="eastAsia"/>
                <w:color w:val="000000"/>
                <w:sz w:val="18"/>
                <w:szCs w:val="18"/>
              </w:rPr>
              <w:t>нести</w:t>
            </w:r>
            <w:r w:rsidRPr="0063720B">
              <w:rPr>
                <w:color w:val="000000"/>
                <w:sz w:val="18"/>
                <w:szCs w:val="18"/>
              </w:rPr>
              <w:t xml:space="preserve"> </w:t>
            </w:r>
            <w:r w:rsidRPr="0063720B">
              <w:rPr>
                <w:rFonts w:hint="eastAsia"/>
                <w:color w:val="000000"/>
                <w:sz w:val="18"/>
                <w:szCs w:val="18"/>
              </w:rPr>
              <w:t>риск</w:t>
            </w:r>
            <w:r w:rsidRPr="0063720B">
              <w:rPr>
                <w:color w:val="000000"/>
                <w:sz w:val="18"/>
                <w:szCs w:val="18"/>
              </w:rPr>
              <w:t xml:space="preserve"> </w:t>
            </w:r>
            <w:r w:rsidRPr="0063720B">
              <w:rPr>
                <w:rFonts w:hint="eastAsia"/>
                <w:color w:val="000000"/>
                <w:sz w:val="18"/>
                <w:szCs w:val="18"/>
              </w:rPr>
              <w:t>возможных</w:t>
            </w:r>
            <w:r w:rsidRPr="0063720B">
              <w:rPr>
                <w:color w:val="000000"/>
                <w:sz w:val="18"/>
                <w:szCs w:val="18"/>
              </w:rPr>
              <w:t xml:space="preserve"> </w:t>
            </w:r>
            <w:r w:rsidRPr="0063720B">
              <w:rPr>
                <w:rFonts w:hint="eastAsia"/>
                <w:color w:val="000000"/>
                <w:sz w:val="18"/>
                <w:szCs w:val="18"/>
              </w:rPr>
              <w:t>убытков</w:t>
            </w:r>
            <w:r w:rsidR="00636522">
              <w:rPr>
                <w:color w:val="000000" w:themeColor="text1"/>
                <w:sz w:val="18"/>
                <w:szCs w:val="18"/>
              </w:rPr>
              <w:t xml:space="preserve"> не выше 20%</w:t>
            </w:r>
          </w:p>
          <w:p w:rsidR="00D47704" w:rsidRPr="00D47704" w:rsidRDefault="00636522" w:rsidP="00D47704">
            <w:pPr>
              <w:rPr>
                <w:color w:val="000000"/>
                <w:sz w:val="18"/>
                <w:szCs w:val="18"/>
              </w:rPr>
            </w:pPr>
            <w:r>
              <w:rPr>
                <w:color w:val="000000" w:themeColor="text1"/>
                <w:sz w:val="18"/>
                <w:szCs w:val="18"/>
              </w:rPr>
              <w:sym w:font="Wingdings" w:char="F06F"/>
            </w:r>
            <w:r>
              <w:rPr>
                <w:color w:val="000000" w:themeColor="text1"/>
                <w:sz w:val="18"/>
                <w:szCs w:val="18"/>
              </w:rPr>
              <w:t xml:space="preserve"> в) </w:t>
            </w:r>
            <w:r w:rsidR="0063720B" w:rsidRPr="0063720B">
              <w:rPr>
                <w:rFonts w:hint="eastAsia"/>
                <w:color w:val="000000"/>
                <w:sz w:val="18"/>
                <w:szCs w:val="18"/>
              </w:rPr>
              <w:t>понимаю</w:t>
            </w:r>
            <w:r w:rsidR="0063720B" w:rsidRPr="0063720B">
              <w:rPr>
                <w:color w:val="000000"/>
                <w:sz w:val="18"/>
                <w:szCs w:val="18"/>
              </w:rPr>
              <w:t xml:space="preserve"> </w:t>
            </w:r>
            <w:r w:rsidR="0063720B" w:rsidRPr="0063720B">
              <w:rPr>
                <w:rFonts w:hint="eastAsia"/>
                <w:color w:val="000000"/>
                <w:sz w:val="18"/>
                <w:szCs w:val="18"/>
              </w:rPr>
              <w:t>и</w:t>
            </w:r>
            <w:r w:rsidR="0063720B" w:rsidRPr="0063720B">
              <w:rPr>
                <w:color w:val="000000"/>
                <w:sz w:val="18"/>
                <w:szCs w:val="18"/>
              </w:rPr>
              <w:t xml:space="preserve"> </w:t>
            </w:r>
            <w:r w:rsidR="0063720B" w:rsidRPr="0063720B">
              <w:rPr>
                <w:rFonts w:hint="eastAsia"/>
                <w:color w:val="000000"/>
                <w:sz w:val="18"/>
                <w:szCs w:val="18"/>
              </w:rPr>
              <w:t>готов</w:t>
            </w:r>
            <w:r w:rsidR="0063720B" w:rsidRPr="0063720B">
              <w:rPr>
                <w:color w:val="000000"/>
                <w:sz w:val="18"/>
                <w:szCs w:val="18"/>
              </w:rPr>
              <w:t xml:space="preserve"> </w:t>
            </w:r>
            <w:r w:rsidR="0063720B" w:rsidRPr="0063720B">
              <w:rPr>
                <w:rFonts w:hint="eastAsia"/>
                <w:color w:val="000000"/>
                <w:sz w:val="18"/>
                <w:szCs w:val="18"/>
              </w:rPr>
              <w:t>к</w:t>
            </w:r>
            <w:r w:rsidR="0063720B" w:rsidRPr="0063720B">
              <w:rPr>
                <w:color w:val="000000"/>
                <w:sz w:val="18"/>
                <w:szCs w:val="18"/>
              </w:rPr>
              <w:t xml:space="preserve"> </w:t>
            </w:r>
            <w:r w:rsidR="0063720B" w:rsidRPr="0063720B">
              <w:rPr>
                <w:rFonts w:hint="eastAsia"/>
                <w:color w:val="000000"/>
                <w:sz w:val="18"/>
                <w:szCs w:val="18"/>
              </w:rPr>
              <w:t>рискам</w:t>
            </w:r>
            <w:r w:rsidR="0063720B" w:rsidRPr="0063720B">
              <w:rPr>
                <w:color w:val="000000"/>
                <w:sz w:val="18"/>
                <w:szCs w:val="18"/>
              </w:rPr>
              <w:t xml:space="preserve"> </w:t>
            </w:r>
            <w:r w:rsidR="0063720B" w:rsidRPr="0063720B">
              <w:rPr>
                <w:rFonts w:hint="eastAsia"/>
                <w:color w:val="000000"/>
                <w:sz w:val="18"/>
                <w:szCs w:val="18"/>
              </w:rPr>
              <w:t>смешенных</w:t>
            </w:r>
            <w:r w:rsidR="0063720B" w:rsidRPr="0063720B">
              <w:rPr>
                <w:color w:val="000000"/>
                <w:sz w:val="18"/>
                <w:szCs w:val="18"/>
              </w:rPr>
              <w:t xml:space="preserve"> </w:t>
            </w:r>
            <w:r w:rsidR="0063720B" w:rsidRPr="0063720B">
              <w:rPr>
                <w:rFonts w:hint="eastAsia"/>
                <w:color w:val="000000"/>
                <w:sz w:val="18"/>
                <w:szCs w:val="18"/>
              </w:rPr>
              <w:t>вложений</w:t>
            </w:r>
            <w:r w:rsidR="0063720B" w:rsidRPr="0063720B">
              <w:rPr>
                <w:color w:val="000000"/>
                <w:sz w:val="18"/>
                <w:szCs w:val="18"/>
              </w:rPr>
              <w:t xml:space="preserve"> </w:t>
            </w:r>
            <w:r w:rsidR="0063720B" w:rsidRPr="0063720B">
              <w:rPr>
                <w:rFonts w:hint="eastAsia"/>
                <w:color w:val="000000"/>
                <w:sz w:val="18"/>
                <w:szCs w:val="18"/>
              </w:rPr>
              <w:t>в</w:t>
            </w:r>
          </w:p>
          <w:p w:rsidR="00D47704" w:rsidRPr="00D47704" w:rsidRDefault="0063720B" w:rsidP="00D47704">
            <w:pPr>
              <w:autoSpaceDE/>
              <w:autoSpaceDN/>
              <w:rPr>
                <w:color w:val="000000"/>
                <w:sz w:val="18"/>
                <w:szCs w:val="18"/>
              </w:rPr>
            </w:pPr>
            <w:r w:rsidRPr="0063720B">
              <w:rPr>
                <w:rFonts w:hint="eastAsia"/>
                <w:color w:val="000000"/>
                <w:sz w:val="18"/>
                <w:szCs w:val="18"/>
              </w:rPr>
              <w:t>акции</w:t>
            </w:r>
            <w:r w:rsidRPr="0063720B">
              <w:rPr>
                <w:color w:val="000000"/>
                <w:sz w:val="18"/>
                <w:szCs w:val="18"/>
              </w:rPr>
              <w:t xml:space="preserve"> </w:t>
            </w:r>
            <w:r w:rsidRPr="0063720B">
              <w:rPr>
                <w:rFonts w:hint="eastAsia"/>
                <w:color w:val="000000"/>
                <w:sz w:val="18"/>
                <w:szCs w:val="18"/>
              </w:rPr>
              <w:t>и</w:t>
            </w:r>
            <w:r w:rsidRPr="0063720B">
              <w:rPr>
                <w:color w:val="000000"/>
                <w:sz w:val="18"/>
                <w:szCs w:val="18"/>
              </w:rPr>
              <w:t xml:space="preserve"> </w:t>
            </w:r>
            <w:r w:rsidRPr="0063720B">
              <w:rPr>
                <w:rFonts w:hint="eastAsia"/>
                <w:color w:val="000000"/>
                <w:sz w:val="18"/>
                <w:szCs w:val="18"/>
              </w:rPr>
              <w:t>облигации</w:t>
            </w:r>
            <w:r w:rsidRPr="0063720B">
              <w:rPr>
                <w:color w:val="000000"/>
                <w:sz w:val="18"/>
                <w:szCs w:val="18"/>
              </w:rPr>
              <w:t xml:space="preserve">, </w:t>
            </w:r>
            <w:r w:rsidRPr="0063720B">
              <w:rPr>
                <w:rFonts w:hint="eastAsia"/>
                <w:color w:val="000000"/>
                <w:sz w:val="18"/>
                <w:szCs w:val="18"/>
              </w:rPr>
              <w:t>согласен</w:t>
            </w:r>
            <w:r w:rsidRPr="0063720B">
              <w:rPr>
                <w:color w:val="000000"/>
                <w:sz w:val="18"/>
                <w:szCs w:val="18"/>
              </w:rPr>
              <w:t xml:space="preserve"> </w:t>
            </w:r>
            <w:r w:rsidRPr="0063720B">
              <w:rPr>
                <w:rFonts w:hint="eastAsia"/>
                <w:color w:val="000000"/>
                <w:sz w:val="18"/>
                <w:szCs w:val="18"/>
              </w:rPr>
              <w:t>нести</w:t>
            </w:r>
            <w:r w:rsidRPr="0063720B">
              <w:rPr>
                <w:color w:val="000000"/>
                <w:sz w:val="18"/>
                <w:szCs w:val="18"/>
              </w:rPr>
              <w:t xml:space="preserve"> </w:t>
            </w:r>
            <w:r w:rsidRPr="0063720B">
              <w:rPr>
                <w:rFonts w:hint="eastAsia"/>
                <w:color w:val="000000"/>
                <w:sz w:val="18"/>
                <w:szCs w:val="18"/>
              </w:rPr>
              <w:t>риск</w:t>
            </w:r>
          </w:p>
          <w:p w:rsidR="004A44A5" w:rsidRDefault="0063720B">
            <w:pPr>
              <w:tabs>
                <w:tab w:val="left" w:pos="709"/>
              </w:tabs>
              <w:jc w:val="both"/>
              <w:rPr>
                <w:color w:val="000000" w:themeColor="text1"/>
                <w:sz w:val="18"/>
                <w:szCs w:val="18"/>
              </w:rPr>
            </w:pPr>
            <w:r w:rsidRPr="0063720B">
              <w:rPr>
                <w:rFonts w:hint="eastAsia"/>
                <w:color w:val="000000"/>
                <w:sz w:val="18"/>
                <w:szCs w:val="18"/>
              </w:rPr>
              <w:t>возможных</w:t>
            </w:r>
            <w:r w:rsidRPr="0063720B">
              <w:rPr>
                <w:color w:val="000000"/>
                <w:sz w:val="18"/>
                <w:szCs w:val="18"/>
              </w:rPr>
              <w:t xml:space="preserve"> </w:t>
            </w:r>
            <w:r w:rsidRPr="0063720B">
              <w:rPr>
                <w:rFonts w:hint="eastAsia"/>
                <w:color w:val="000000"/>
                <w:sz w:val="18"/>
                <w:szCs w:val="18"/>
              </w:rPr>
              <w:t>убытков</w:t>
            </w:r>
            <w:r w:rsidRPr="0063720B">
              <w:rPr>
                <w:color w:val="000000"/>
                <w:sz w:val="18"/>
                <w:szCs w:val="18"/>
              </w:rPr>
              <w:t xml:space="preserve"> </w:t>
            </w:r>
            <w:r w:rsidRPr="0063720B">
              <w:rPr>
                <w:rFonts w:hint="eastAsia"/>
                <w:color w:val="000000"/>
                <w:sz w:val="18"/>
                <w:szCs w:val="18"/>
              </w:rPr>
              <w:t>до</w:t>
            </w:r>
            <w:r w:rsidR="00636522">
              <w:rPr>
                <w:color w:val="000000" w:themeColor="text1"/>
                <w:sz w:val="18"/>
                <w:szCs w:val="18"/>
              </w:rPr>
              <w:t xml:space="preserve"> </w:t>
            </w:r>
            <w:r w:rsidR="00D47704">
              <w:rPr>
                <w:color w:val="000000" w:themeColor="text1"/>
                <w:sz w:val="18"/>
                <w:szCs w:val="18"/>
              </w:rPr>
              <w:t>5</w:t>
            </w:r>
            <w:r w:rsidR="00636522">
              <w:rPr>
                <w:color w:val="000000" w:themeColor="text1"/>
                <w:sz w:val="18"/>
                <w:szCs w:val="18"/>
              </w:rPr>
              <w:t>0%</w:t>
            </w:r>
          </w:p>
        </w:tc>
      </w:tr>
      <w:tr w:rsidR="00890B24" w:rsidRPr="00400177" w:rsidTr="00B91316">
        <w:tblPrEx>
          <w:tblBorders>
            <w:top w:val="dotted" w:sz="4" w:space="0" w:color="auto"/>
            <w:left w:val="dotted" w:sz="4" w:space="0" w:color="auto"/>
            <w:bottom w:val="dotted" w:sz="4" w:space="0" w:color="auto"/>
            <w:right w:val="dotted" w:sz="4" w:space="0" w:color="auto"/>
          </w:tblBorders>
          <w:tblLook w:val="01E0"/>
        </w:tblPrEx>
        <w:trPr>
          <w:trHeight w:val="779"/>
        </w:trPr>
        <w:tc>
          <w:tcPr>
            <w:tcW w:w="374" w:type="dxa"/>
            <w:tcBorders>
              <w:top w:val="dotted" w:sz="4" w:space="0" w:color="auto"/>
              <w:bottom w:val="dotted" w:sz="4" w:space="0" w:color="auto"/>
              <w:right w:val="nil"/>
            </w:tcBorders>
            <w:vAlign w:val="center"/>
          </w:tcPr>
          <w:p w:rsidR="00C97BC2" w:rsidRDefault="00C97BC2">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tcPr>
          <w:p w:rsidR="00C97BC2" w:rsidRDefault="00890B24">
            <w:pPr>
              <w:tabs>
                <w:tab w:val="left" w:pos="709"/>
              </w:tabs>
              <w:suppressAutoHyphens/>
              <w:rPr>
                <w:b/>
                <w:bCs/>
                <w:color w:val="000000" w:themeColor="text1"/>
                <w:sz w:val="18"/>
                <w:szCs w:val="18"/>
              </w:rPr>
            </w:pPr>
            <w:r w:rsidRPr="00400177">
              <w:rPr>
                <w:b/>
                <w:bCs/>
                <w:color w:val="000000" w:themeColor="text1"/>
                <w:sz w:val="18"/>
                <w:szCs w:val="18"/>
              </w:rPr>
              <w:t xml:space="preserve">2. </w:t>
            </w:r>
            <w:r w:rsidR="00F97D15">
              <w:rPr>
                <w:b/>
                <w:bCs/>
                <w:color w:val="000000" w:themeColor="text1"/>
                <w:sz w:val="18"/>
                <w:szCs w:val="18"/>
              </w:rPr>
              <w:t>Доходность от доверительного управления, на которую Вы рассчитываете</w:t>
            </w:r>
            <w:r w:rsidR="0021501A">
              <w:rPr>
                <w:b/>
                <w:bCs/>
                <w:color w:val="000000" w:themeColor="text1"/>
                <w:sz w:val="18"/>
                <w:szCs w:val="18"/>
              </w:rPr>
              <w:t>, на инвестиционном горизонте 1 год</w:t>
            </w:r>
          </w:p>
        </w:tc>
        <w:tc>
          <w:tcPr>
            <w:tcW w:w="4866" w:type="dxa"/>
            <w:gridSpan w:val="20"/>
            <w:tcBorders>
              <w:top w:val="dotted" w:sz="4" w:space="0" w:color="auto"/>
              <w:left w:val="dotted" w:sz="4" w:space="0" w:color="auto"/>
              <w:bottom w:val="dotted" w:sz="4" w:space="0" w:color="auto"/>
            </w:tcBorders>
            <w:vAlign w:val="center"/>
          </w:tcPr>
          <w:p w:rsidR="00C97BC2" w:rsidRDefault="00890B24">
            <w:pPr>
              <w:tabs>
                <w:tab w:val="left" w:pos="709"/>
              </w:tabs>
              <w:suppressAutoHyphens/>
              <w:ind w:left="318" w:hanging="284"/>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а) </w:t>
            </w:r>
            <w:r w:rsidR="00502BFD">
              <w:rPr>
                <w:color w:val="000000" w:themeColor="text1"/>
                <w:sz w:val="18"/>
                <w:szCs w:val="18"/>
              </w:rPr>
              <w:t xml:space="preserve">не менее </w:t>
            </w:r>
            <w:r w:rsidR="0063720B" w:rsidRPr="0063720B">
              <w:rPr>
                <w:color w:val="000000" w:themeColor="text1"/>
                <w:sz w:val="18"/>
                <w:szCs w:val="18"/>
              </w:rPr>
              <w:t>¾ действующей ключевой ставки Банка России</w:t>
            </w:r>
          </w:p>
          <w:p w:rsidR="00763B57" w:rsidRPr="00502BFD" w:rsidRDefault="00890B24" w:rsidP="00763B57">
            <w:pPr>
              <w:tabs>
                <w:tab w:val="left" w:pos="709"/>
              </w:tabs>
              <w:suppressAutoHyphens/>
              <w:ind w:left="318" w:hanging="284"/>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б) </w:t>
            </w:r>
            <w:r w:rsidR="00763B57">
              <w:rPr>
                <w:color w:val="000000" w:themeColor="text1"/>
                <w:sz w:val="18"/>
                <w:szCs w:val="18"/>
              </w:rPr>
              <w:t xml:space="preserve">не менее </w:t>
            </w:r>
            <w:r w:rsidR="00763B57" w:rsidRPr="00502BFD">
              <w:rPr>
                <w:color w:val="000000" w:themeColor="text1"/>
                <w:sz w:val="18"/>
                <w:szCs w:val="18"/>
              </w:rPr>
              <w:t>действующей ключевой ставки Банка России</w:t>
            </w:r>
            <w:r w:rsidR="00763B57">
              <w:rPr>
                <w:color w:val="000000" w:themeColor="text1"/>
                <w:sz w:val="18"/>
                <w:szCs w:val="18"/>
              </w:rPr>
              <w:t xml:space="preserve"> плюс 2 процента</w:t>
            </w:r>
          </w:p>
          <w:p w:rsidR="00C97BC2" w:rsidRDefault="00890B24">
            <w:pPr>
              <w:tabs>
                <w:tab w:val="left" w:pos="709"/>
              </w:tabs>
              <w:ind w:left="318" w:hanging="284"/>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в)</w:t>
            </w:r>
            <w:r w:rsidR="00F97D15">
              <w:rPr>
                <w:color w:val="000000" w:themeColor="text1"/>
                <w:sz w:val="18"/>
                <w:szCs w:val="18"/>
              </w:rPr>
              <w:t xml:space="preserve"> </w:t>
            </w:r>
            <w:r w:rsidR="00763B57">
              <w:rPr>
                <w:color w:val="000000" w:themeColor="text1"/>
                <w:sz w:val="18"/>
                <w:szCs w:val="18"/>
              </w:rPr>
              <w:t xml:space="preserve">не менее </w:t>
            </w:r>
            <w:r w:rsidR="00763B57" w:rsidRPr="00502BFD">
              <w:rPr>
                <w:color w:val="000000" w:themeColor="text1"/>
                <w:sz w:val="18"/>
                <w:szCs w:val="18"/>
              </w:rPr>
              <w:t>действующей ключевой ставки Банка России</w:t>
            </w:r>
            <w:r w:rsidR="00763B57">
              <w:rPr>
                <w:color w:val="000000" w:themeColor="text1"/>
                <w:sz w:val="18"/>
                <w:szCs w:val="18"/>
              </w:rPr>
              <w:t xml:space="preserve"> плюс 10 процентов</w:t>
            </w:r>
          </w:p>
        </w:tc>
      </w:tr>
      <w:tr w:rsidR="00890B24" w:rsidRPr="00400177" w:rsidTr="007931B9">
        <w:tblPrEx>
          <w:tblBorders>
            <w:top w:val="dotted" w:sz="4" w:space="0" w:color="auto"/>
            <w:left w:val="dotted" w:sz="4" w:space="0" w:color="auto"/>
            <w:bottom w:val="dotted" w:sz="4" w:space="0" w:color="auto"/>
            <w:right w:val="dotted" w:sz="4" w:space="0" w:color="auto"/>
          </w:tblBorders>
          <w:tblLook w:val="01E0"/>
        </w:tblPrEx>
        <w:trPr>
          <w:trHeight w:val="705"/>
        </w:trPr>
        <w:tc>
          <w:tcPr>
            <w:tcW w:w="374" w:type="dxa"/>
            <w:tcBorders>
              <w:top w:val="dotted" w:sz="4" w:space="0" w:color="auto"/>
              <w:bottom w:val="dotted" w:sz="4" w:space="0" w:color="auto"/>
              <w:right w:val="nil"/>
            </w:tcBorders>
          </w:tcPr>
          <w:p w:rsidR="00890B24" w:rsidRPr="00400177" w:rsidRDefault="00890B24" w:rsidP="00C56067">
            <w:pPr>
              <w:tabs>
                <w:tab w:val="left" w:pos="709"/>
              </w:tabs>
              <w:jc w:val="both"/>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tcPr>
          <w:p w:rsidR="00890B24" w:rsidRPr="00400177" w:rsidRDefault="00890B24" w:rsidP="00C56067">
            <w:pPr>
              <w:tabs>
                <w:tab w:val="left" w:pos="709"/>
              </w:tabs>
              <w:suppressAutoHyphens/>
              <w:jc w:val="both"/>
              <w:rPr>
                <w:b/>
                <w:bCs/>
                <w:color w:val="000000" w:themeColor="text1"/>
                <w:sz w:val="18"/>
                <w:szCs w:val="18"/>
              </w:rPr>
            </w:pPr>
            <w:r w:rsidRPr="00400177">
              <w:rPr>
                <w:b/>
                <w:bCs/>
                <w:color w:val="000000" w:themeColor="text1"/>
                <w:sz w:val="18"/>
                <w:szCs w:val="18"/>
              </w:rPr>
              <w:t>3. Инвестиционные цели</w:t>
            </w:r>
          </w:p>
        </w:tc>
        <w:tc>
          <w:tcPr>
            <w:tcW w:w="4866" w:type="dxa"/>
            <w:gridSpan w:val="20"/>
            <w:tcBorders>
              <w:top w:val="dotted" w:sz="4" w:space="0" w:color="auto"/>
              <w:left w:val="dotted" w:sz="4" w:space="0" w:color="auto"/>
              <w:bottom w:val="dotted" w:sz="4" w:space="0" w:color="auto"/>
            </w:tcBorders>
          </w:tcPr>
          <w:p w:rsidR="00890B24" w:rsidRPr="00400177" w:rsidRDefault="00890B24" w:rsidP="00C56067">
            <w:pPr>
              <w:tabs>
                <w:tab w:val="left" w:pos="709"/>
              </w:tabs>
              <w:suppressAutoHyphen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а) </w:t>
            </w:r>
            <w:r w:rsidR="0063720B" w:rsidRPr="0063720B">
              <w:rPr>
                <w:color w:val="000000" w:themeColor="text1"/>
                <w:sz w:val="18"/>
                <w:szCs w:val="18"/>
              </w:rPr>
              <w:t>Защита капитала от инфляции</w:t>
            </w:r>
            <w:r w:rsidR="00BE479D">
              <w:rPr>
                <w:color w:val="000000" w:themeColor="text1"/>
                <w:sz w:val="18"/>
                <w:szCs w:val="18"/>
              </w:rPr>
              <w:t xml:space="preserve"> при минимальном риске</w:t>
            </w:r>
          </w:p>
          <w:p w:rsidR="00890B24" w:rsidRPr="00400177" w:rsidRDefault="00890B24" w:rsidP="00C56067">
            <w:pPr>
              <w:tabs>
                <w:tab w:val="left" w:pos="709"/>
              </w:tabs>
              <w:suppressAutoHyphen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б) Получение регулярного дохода</w:t>
            </w:r>
          </w:p>
          <w:p w:rsidR="00890B24" w:rsidRPr="00400177" w:rsidRDefault="00890B24" w:rsidP="00C56067">
            <w:pPr>
              <w:tabs>
                <w:tab w:val="left" w:pos="709"/>
              </w:tabs>
              <w:suppressAutoHyphen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в) Приумножение капитала</w:t>
            </w:r>
          </w:p>
        </w:tc>
      </w:tr>
    </w:tbl>
    <w:p w:rsidR="00890B24" w:rsidRPr="00400177" w:rsidRDefault="00890B24" w:rsidP="00890B24">
      <w:pPr>
        <w:adjustRightInd w:val="0"/>
        <w:spacing w:line="264" w:lineRule="auto"/>
        <w:jc w:val="both"/>
        <w:rPr>
          <w:sz w:val="12"/>
          <w:szCs w:val="12"/>
        </w:rPr>
      </w:pPr>
    </w:p>
    <w:p w:rsidR="00890B24" w:rsidRPr="00400177" w:rsidRDefault="00890B24" w:rsidP="00890B24">
      <w:pPr>
        <w:suppressAutoHyphens/>
        <w:ind w:firstLine="709"/>
        <w:jc w:val="both"/>
        <w:rPr>
          <w:sz w:val="18"/>
          <w:szCs w:val="18"/>
        </w:rPr>
      </w:pPr>
      <w:r w:rsidRPr="00400177">
        <w:rPr>
          <w:sz w:val="18"/>
          <w:szCs w:val="18"/>
        </w:rPr>
        <w:t>Подтверждаю полноту и достоверность изложенной в Анкете информации.</w:t>
      </w:r>
    </w:p>
    <w:p w:rsidR="00890B24" w:rsidRPr="00400177" w:rsidRDefault="00890B24" w:rsidP="00890B24">
      <w:pPr>
        <w:suppressAutoHyphens/>
        <w:ind w:firstLine="709"/>
        <w:jc w:val="both"/>
        <w:rPr>
          <w:sz w:val="18"/>
          <w:szCs w:val="18"/>
        </w:rPr>
      </w:pPr>
      <w:r w:rsidRPr="00400177">
        <w:rPr>
          <w:sz w:val="18"/>
          <w:szCs w:val="18"/>
        </w:rPr>
        <w:t>Подтверждаю свою осведомленность в том, что при определении инвестиционного профиля учредителя управления Банк полагается на указания и информацию, предоставленную мной, и не проверяет достоверность предоставленных для определения инвестиционного профиля сведений.</w:t>
      </w:r>
    </w:p>
    <w:p w:rsidR="00890B24" w:rsidRPr="00400177" w:rsidRDefault="00890B24" w:rsidP="00890B24">
      <w:pPr>
        <w:suppressAutoHyphens/>
        <w:ind w:firstLine="709"/>
        <w:jc w:val="both"/>
        <w:rPr>
          <w:sz w:val="18"/>
          <w:szCs w:val="18"/>
        </w:rPr>
      </w:pPr>
      <w:r w:rsidRPr="00400177">
        <w:rPr>
          <w:sz w:val="18"/>
          <w:szCs w:val="18"/>
        </w:rPr>
        <w:t>Обязуюсь незамедлительно в письменной форме информировать Банк обо всех изменениях обстоятельств и предоставленной для определения инвестиционного профиля информации.</w:t>
      </w:r>
    </w:p>
    <w:p w:rsidR="00890B24" w:rsidRPr="00400177" w:rsidRDefault="00890B24" w:rsidP="00890B24">
      <w:pPr>
        <w:suppressAutoHyphens/>
        <w:ind w:firstLine="709"/>
        <w:jc w:val="both"/>
        <w:rPr>
          <w:sz w:val="18"/>
          <w:szCs w:val="18"/>
        </w:rPr>
      </w:pPr>
      <w:r w:rsidRPr="00400177">
        <w:rPr>
          <w:sz w:val="18"/>
          <w:szCs w:val="18"/>
        </w:rPr>
        <w:t>Осознаю, что Анкета заполняется с целью подбора наиболее подходящего моему опыту, знаниям, целям и имущественному положению состава и структуры активов, которые будут приобретаться и поддерживаться Банком в процессе доверительного управления.</w:t>
      </w:r>
    </w:p>
    <w:p w:rsidR="00890B24" w:rsidRPr="00400177" w:rsidRDefault="00890B24" w:rsidP="00890B24">
      <w:pPr>
        <w:suppressAutoHyphens/>
        <w:ind w:firstLine="709"/>
        <w:jc w:val="both"/>
        <w:rPr>
          <w:sz w:val="18"/>
          <w:szCs w:val="18"/>
        </w:rPr>
      </w:pPr>
      <w:r w:rsidRPr="00400177">
        <w:rPr>
          <w:sz w:val="18"/>
          <w:szCs w:val="18"/>
        </w:rPr>
        <w:t>Подтверждаю, что мне разъяснены смысл составления инвестиционного профиля и риск предоставления недостоверной информации или непредоставления информации об изменении данных инвестиционного профиля.</w:t>
      </w:r>
    </w:p>
    <w:p w:rsidR="00890B24" w:rsidRPr="00400177" w:rsidRDefault="00890B24" w:rsidP="00890B24">
      <w:pPr>
        <w:suppressAutoHyphens/>
        <w:ind w:firstLine="709"/>
        <w:jc w:val="both"/>
        <w:rPr>
          <w:sz w:val="18"/>
          <w:szCs w:val="18"/>
        </w:rPr>
      </w:pPr>
      <w:r w:rsidRPr="00400177">
        <w:rPr>
          <w:sz w:val="18"/>
          <w:szCs w:val="18"/>
        </w:rPr>
        <w:t>Осведомлен(а), что риск недостоверной информации, предоставленной при определении инвестиционного профиля, лежит на мне. Риск предоставления недостоверной информации для определения инвестиционного профиля заключается в лишении Банка возможности определить корректный инвестиционный профиль и в вероятности определения инвестиционного профиля, не соответствующего моим инвестиционным целям и риску, который я способен(а) нести.</w:t>
      </w:r>
    </w:p>
    <w:p w:rsidR="00890B24" w:rsidRPr="00400177" w:rsidRDefault="00890B24" w:rsidP="00890B24">
      <w:pPr>
        <w:ind w:firstLine="709"/>
        <w:jc w:val="both"/>
        <w:rPr>
          <w:sz w:val="18"/>
          <w:szCs w:val="18"/>
        </w:rPr>
      </w:pPr>
    </w:p>
    <w:tbl>
      <w:tblPr>
        <w:tblW w:w="9996" w:type="dxa"/>
        <w:tblLook w:val="00A0"/>
      </w:tblPr>
      <w:tblGrid>
        <w:gridCol w:w="1839"/>
        <w:gridCol w:w="565"/>
        <w:gridCol w:w="7591"/>
        <w:gridCol w:w="226"/>
        <w:gridCol w:w="222"/>
        <w:gridCol w:w="222"/>
      </w:tblGrid>
      <w:tr w:rsidR="00890B24" w:rsidRPr="00400177" w:rsidTr="00DD0E9F">
        <w:trPr>
          <w:gridAfter w:val="3"/>
          <w:wAfter w:w="9" w:type="dxa"/>
        </w:trPr>
        <w:tc>
          <w:tcPr>
            <w:tcW w:w="1839" w:type="dxa"/>
            <w:tcBorders>
              <w:bottom w:val="single" w:sz="4" w:space="0" w:color="auto"/>
            </w:tcBorders>
            <w:vAlign w:val="bottom"/>
          </w:tcPr>
          <w:p w:rsidR="00890B24" w:rsidRPr="00400177" w:rsidRDefault="00890B24" w:rsidP="00C56067">
            <w:pPr>
              <w:pStyle w:val="15"/>
              <w:shd w:val="clear" w:color="auto" w:fill="auto"/>
              <w:spacing w:before="0" w:after="0" w:line="233" w:lineRule="auto"/>
              <w:jc w:val="center"/>
              <w:rPr>
                <w:sz w:val="18"/>
                <w:szCs w:val="18"/>
              </w:rPr>
            </w:pPr>
          </w:p>
        </w:tc>
        <w:tc>
          <w:tcPr>
            <w:tcW w:w="565" w:type="dxa"/>
            <w:vAlign w:val="bottom"/>
          </w:tcPr>
          <w:p w:rsidR="00890B24" w:rsidRPr="00400177" w:rsidRDefault="00890B24" w:rsidP="00C56067">
            <w:pPr>
              <w:pStyle w:val="15"/>
              <w:shd w:val="clear" w:color="auto" w:fill="auto"/>
              <w:spacing w:before="0" w:after="0" w:line="233" w:lineRule="auto"/>
              <w:rPr>
                <w:sz w:val="18"/>
                <w:szCs w:val="18"/>
              </w:rPr>
            </w:pPr>
          </w:p>
        </w:tc>
        <w:tc>
          <w:tcPr>
            <w:tcW w:w="7592" w:type="dxa"/>
            <w:tcBorders>
              <w:bottom w:val="single" w:sz="4" w:space="0" w:color="auto"/>
            </w:tcBorders>
            <w:vAlign w:val="bottom"/>
          </w:tcPr>
          <w:p w:rsidR="00890B24" w:rsidRPr="00400177" w:rsidRDefault="00890B24" w:rsidP="00C56067">
            <w:pPr>
              <w:pStyle w:val="15"/>
              <w:shd w:val="clear" w:color="auto" w:fill="auto"/>
              <w:spacing w:before="0" w:after="0" w:line="233" w:lineRule="auto"/>
              <w:jc w:val="center"/>
              <w:rPr>
                <w:sz w:val="18"/>
                <w:szCs w:val="18"/>
              </w:rPr>
            </w:pPr>
          </w:p>
        </w:tc>
      </w:tr>
      <w:tr w:rsidR="00890B24" w:rsidRPr="00400177" w:rsidTr="00DD0E9F">
        <w:trPr>
          <w:gridAfter w:val="3"/>
          <w:wAfter w:w="9" w:type="dxa"/>
        </w:trPr>
        <w:tc>
          <w:tcPr>
            <w:tcW w:w="1839" w:type="dxa"/>
            <w:tcBorders>
              <w:top w:val="single" w:sz="4" w:space="0" w:color="auto"/>
            </w:tcBorders>
          </w:tcPr>
          <w:p w:rsidR="00890B24" w:rsidRPr="00400177" w:rsidRDefault="00890B24" w:rsidP="00C56067">
            <w:pPr>
              <w:pStyle w:val="15"/>
              <w:shd w:val="clear" w:color="auto" w:fill="auto"/>
              <w:spacing w:before="60" w:after="0" w:line="233" w:lineRule="auto"/>
              <w:jc w:val="center"/>
              <w:rPr>
                <w:i/>
                <w:iCs/>
                <w:sz w:val="14"/>
                <w:szCs w:val="14"/>
              </w:rPr>
            </w:pPr>
            <w:r w:rsidRPr="00400177">
              <w:rPr>
                <w:i/>
                <w:iCs/>
                <w:sz w:val="14"/>
                <w:szCs w:val="14"/>
              </w:rPr>
              <w:t>(подпись)</w:t>
            </w:r>
          </w:p>
        </w:tc>
        <w:tc>
          <w:tcPr>
            <w:tcW w:w="565" w:type="dxa"/>
          </w:tcPr>
          <w:p w:rsidR="00890B24" w:rsidRPr="00400177" w:rsidRDefault="00890B24" w:rsidP="00C56067">
            <w:pPr>
              <w:pStyle w:val="15"/>
              <w:shd w:val="clear" w:color="auto" w:fill="auto"/>
              <w:spacing w:before="60" w:after="0" w:line="233" w:lineRule="auto"/>
              <w:rPr>
                <w:i/>
                <w:iCs/>
                <w:sz w:val="14"/>
                <w:szCs w:val="14"/>
              </w:rPr>
            </w:pPr>
          </w:p>
        </w:tc>
        <w:tc>
          <w:tcPr>
            <w:tcW w:w="7592" w:type="dxa"/>
            <w:tcBorders>
              <w:top w:val="single" w:sz="4" w:space="0" w:color="auto"/>
            </w:tcBorders>
          </w:tcPr>
          <w:p w:rsidR="00890B24" w:rsidRPr="00400177" w:rsidRDefault="00890B24" w:rsidP="00C56067">
            <w:pPr>
              <w:pStyle w:val="15"/>
              <w:shd w:val="clear" w:color="auto" w:fill="auto"/>
              <w:spacing w:before="60" w:after="0" w:line="233" w:lineRule="auto"/>
              <w:jc w:val="center"/>
              <w:rPr>
                <w:i/>
                <w:iCs/>
                <w:sz w:val="14"/>
                <w:szCs w:val="14"/>
              </w:rPr>
            </w:pPr>
            <w:r w:rsidRPr="00400177">
              <w:rPr>
                <w:i/>
                <w:iCs/>
                <w:sz w:val="14"/>
                <w:szCs w:val="14"/>
              </w:rPr>
              <w:t>(фамилия, имя, отчество)</w:t>
            </w:r>
          </w:p>
        </w:tc>
      </w:tr>
      <w:tr w:rsidR="00890B24" w:rsidRPr="00400177" w:rsidTr="00DD0E9F">
        <w:trPr>
          <w:gridAfter w:val="3"/>
          <w:wAfter w:w="9" w:type="dxa"/>
        </w:trPr>
        <w:tc>
          <w:tcPr>
            <w:tcW w:w="1839" w:type="dxa"/>
          </w:tcPr>
          <w:p w:rsidR="00890B24" w:rsidRPr="00400177" w:rsidRDefault="00890B24" w:rsidP="00C56067">
            <w:pPr>
              <w:pStyle w:val="15"/>
              <w:shd w:val="clear" w:color="auto" w:fill="auto"/>
              <w:spacing w:before="0" w:after="0" w:line="233" w:lineRule="auto"/>
              <w:rPr>
                <w:sz w:val="18"/>
                <w:szCs w:val="18"/>
              </w:rPr>
            </w:pPr>
          </w:p>
        </w:tc>
        <w:tc>
          <w:tcPr>
            <w:tcW w:w="565" w:type="dxa"/>
          </w:tcPr>
          <w:p w:rsidR="00890B24" w:rsidRPr="00400177" w:rsidRDefault="00890B24" w:rsidP="00C56067">
            <w:pPr>
              <w:pStyle w:val="15"/>
              <w:shd w:val="clear" w:color="auto" w:fill="auto"/>
              <w:spacing w:before="0" w:after="0" w:line="233" w:lineRule="auto"/>
              <w:rPr>
                <w:sz w:val="18"/>
                <w:szCs w:val="18"/>
              </w:rPr>
            </w:pPr>
          </w:p>
        </w:tc>
        <w:tc>
          <w:tcPr>
            <w:tcW w:w="7592" w:type="dxa"/>
          </w:tcPr>
          <w:p w:rsidR="00890B24" w:rsidRPr="00400177" w:rsidRDefault="00890B24" w:rsidP="00C56067">
            <w:pPr>
              <w:pStyle w:val="15"/>
              <w:shd w:val="clear" w:color="auto" w:fill="auto"/>
              <w:spacing w:before="0" w:after="0" w:line="233" w:lineRule="auto"/>
              <w:rPr>
                <w:sz w:val="18"/>
                <w:szCs w:val="18"/>
              </w:rPr>
            </w:pPr>
          </w:p>
        </w:tc>
      </w:tr>
      <w:tr w:rsidR="00890B24" w:rsidRPr="00400177" w:rsidTr="00C56067">
        <w:trPr>
          <w:trHeight w:val="307"/>
        </w:trPr>
        <w:tc>
          <w:tcPr>
            <w:tcW w:w="10222" w:type="dxa"/>
            <w:gridSpan w:val="4"/>
          </w:tcPr>
          <w:p w:rsidR="00890B24" w:rsidRPr="00400177" w:rsidRDefault="00890B24" w:rsidP="00C56067">
            <w:pPr>
              <w:pStyle w:val="15"/>
              <w:shd w:val="clear" w:color="auto" w:fill="auto"/>
              <w:spacing w:before="0" w:after="0" w:line="233" w:lineRule="auto"/>
              <w:rPr>
                <w:sz w:val="18"/>
                <w:szCs w:val="18"/>
              </w:rPr>
            </w:pPr>
          </w:p>
          <w:p w:rsidR="00890B24" w:rsidRPr="00400177" w:rsidRDefault="00890B24" w:rsidP="00C56067">
            <w:pPr>
              <w:pStyle w:val="15"/>
              <w:shd w:val="clear" w:color="auto" w:fill="auto"/>
              <w:spacing w:before="0" w:after="0" w:line="233" w:lineRule="auto"/>
              <w:rPr>
                <w:sz w:val="18"/>
                <w:szCs w:val="18"/>
              </w:rPr>
            </w:pPr>
          </w:p>
          <w:tbl>
            <w:tblPr>
              <w:tblW w:w="10005" w:type="dxa"/>
              <w:tblBorders>
                <w:bottom w:val="double" w:sz="4" w:space="0" w:color="auto"/>
                <w:insideH w:val="double" w:sz="4" w:space="0" w:color="auto"/>
                <w:insideV w:val="double" w:sz="4" w:space="0" w:color="auto"/>
              </w:tblBorders>
              <w:tblLook w:val="04A0"/>
            </w:tblPr>
            <w:tblGrid>
              <w:gridCol w:w="3369"/>
              <w:gridCol w:w="425"/>
              <w:gridCol w:w="283"/>
              <w:gridCol w:w="1966"/>
              <w:gridCol w:w="2127"/>
              <w:gridCol w:w="1835"/>
            </w:tblGrid>
            <w:tr w:rsidR="00890B24" w:rsidRPr="00400177" w:rsidTr="00C56067">
              <w:tc>
                <w:tcPr>
                  <w:tcW w:w="10005" w:type="dxa"/>
                  <w:gridSpan w:val="6"/>
                  <w:shd w:val="pct10" w:color="auto" w:fill="auto"/>
                </w:tcPr>
                <w:p w:rsidR="00890B24" w:rsidRPr="00400177" w:rsidRDefault="00890B24" w:rsidP="00C56067">
                  <w:pPr>
                    <w:widowControl w:val="0"/>
                    <w:adjustRightInd w:val="0"/>
                    <w:spacing w:before="60" w:after="60" w:line="233" w:lineRule="auto"/>
                    <w:jc w:val="center"/>
                    <w:rPr>
                      <w:b/>
                      <w:sz w:val="18"/>
                      <w:szCs w:val="18"/>
                    </w:rPr>
                  </w:pPr>
                  <w:r w:rsidRPr="00400177">
                    <w:rPr>
                      <w:b/>
                      <w:i/>
                      <w:sz w:val="18"/>
                      <w:szCs w:val="18"/>
                    </w:rPr>
                    <w:t>Для служебных отметок Банка</w:t>
                  </w:r>
                </w:p>
              </w:tc>
            </w:tr>
            <w:tr w:rsidR="00890B24" w:rsidRPr="00400177" w:rsidTr="00C56067">
              <w:tc>
                <w:tcPr>
                  <w:tcW w:w="10005" w:type="dxa"/>
                  <w:gridSpan w:val="6"/>
                  <w:shd w:val="clear" w:color="auto" w:fill="FFFFFF"/>
                </w:tcPr>
                <w:p w:rsidR="00890B24" w:rsidRPr="00400177" w:rsidRDefault="00890B24" w:rsidP="00C56067">
                  <w:pPr>
                    <w:widowControl w:val="0"/>
                    <w:adjustRightInd w:val="0"/>
                    <w:spacing w:before="60" w:line="233" w:lineRule="auto"/>
                    <w:jc w:val="both"/>
                    <w:rPr>
                      <w:sz w:val="16"/>
                      <w:szCs w:val="16"/>
                    </w:rPr>
                  </w:pPr>
                </w:p>
              </w:tc>
            </w:tr>
            <w:tr w:rsidR="00890B24" w:rsidRPr="00400177" w:rsidTr="00C56067">
              <w:tblPrEx>
                <w:tblBorders>
                  <w:bottom w:val="none" w:sz="0" w:space="0" w:color="auto"/>
                  <w:insideH w:val="none" w:sz="0" w:space="0" w:color="auto"/>
                  <w:insideV w:val="none" w:sz="0" w:space="0" w:color="auto"/>
                </w:tblBorders>
              </w:tblPrEx>
              <w:tc>
                <w:tcPr>
                  <w:tcW w:w="10005" w:type="dxa"/>
                  <w:gridSpan w:val="6"/>
                  <w:tcBorders>
                    <w:top w:val="double" w:sz="4" w:space="0" w:color="auto"/>
                    <w:bottom w:val="double" w:sz="4" w:space="0" w:color="auto"/>
                  </w:tcBorders>
                  <w:shd w:val="pct10" w:color="auto" w:fill="auto"/>
                </w:tcPr>
                <w:p w:rsidR="00890B24" w:rsidRPr="00400177" w:rsidRDefault="00890B24" w:rsidP="00C56067">
                  <w:pPr>
                    <w:widowControl w:val="0"/>
                    <w:adjustRightInd w:val="0"/>
                    <w:spacing w:line="233" w:lineRule="auto"/>
                    <w:jc w:val="both"/>
                    <w:rPr>
                      <w:sz w:val="18"/>
                      <w:szCs w:val="18"/>
                    </w:rPr>
                  </w:pPr>
                  <w:r w:rsidRPr="00400177">
                    <w:rPr>
                      <w:sz w:val="18"/>
                      <w:szCs w:val="18"/>
                    </w:rPr>
                    <w:t>Анкета Учредителя управления получена:</w:t>
                  </w:r>
                </w:p>
              </w:tc>
            </w:tr>
            <w:tr w:rsidR="00890B24" w:rsidRPr="00400177" w:rsidTr="00C56067">
              <w:tblPrEx>
                <w:tblBorders>
                  <w:bottom w:val="none" w:sz="0" w:space="0" w:color="auto"/>
                  <w:insideH w:val="none" w:sz="0" w:space="0" w:color="auto"/>
                  <w:insideV w:val="none" w:sz="0" w:space="0" w:color="auto"/>
                </w:tblBorders>
              </w:tblPrEx>
              <w:tc>
                <w:tcPr>
                  <w:tcW w:w="3794" w:type="dxa"/>
                  <w:gridSpan w:val="2"/>
                  <w:tcBorders>
                    <w:top w:val="double" w:sz="4" w:space="0" w:color="auto"/>
                  </w:tcBorders>
                </w:tcPr>
                <w:p w:rsidR="00890B24" w:rsidRPr="00400177" w:rsidRDefault="00890B24" w:rsidP="00C56067">
                  <w:pPr>
                    <w:widowControl w:val="0"/>
                    <w:adjustRightInd w:val="0"/>
                    <w:spacing w:line="233" w:lineRule="auto"/>
                    <w:jc w:val="both"/>
                    <w:rPr>
                      <w:sz w:val="18"/>
                      <w:szCs w:val="18"/>
                    </w:rPr>
                  </w:pPr>
                </w:p>
              </w:tc>
              <w:tc>
                <w:tcPr>
                  <w:tcW w:w="283" w:type="dxa"/>
                  <w:tcBorders>
                    <w:top w:val="double" w:sz="4" w:space="0" w:color="auto"/>
                  </w:tcBorders>
                </w:tcPr>
                <w:p w:rsidR="00890B24" w:rsidRPr="00400177" w:rsidRDefault="00890B24" w:rsidP="00C56067">
                  <w:pPr>
                    <w:widowControl w:val="0"/>
                    <w:adjustRightInd w:val="0"/>
                    <w:spacing w:line="233" w:lineRule="auto"/>
                    <w:jc w:val="both"/>
                    <w:rPr>
                      <w:sz w:val="18"/>
                      <w:szCs w:val="18"/>
                    </w:rPr>
                  </w:pPr>
                </w:p>
              </w:tc>
              <w:tc>
                <w:tcPr>
                  <w:tcW w:w="1966" w:type="dxa"/>
                  <w:tcBorders>
                    <w:top w:val="double" w:sz="4" w:space="0" w:color="auto"/>
                  </w:tcBorders>
                </w:tcPr>
                <w:p w:rsidR="00890B24" w:rsidRPr="00400177" w:rsidRDefault="00890B24" w:rsidP="00C56067">
                  <w:pPr>
                    <w:widowControl w:val="0"/>
                    <w:adjustRightInd w:val="0"/>
                    <w:spacing w:line="233" w:lineRule="auto"/>
                    <w:jc w:val="both"/>
                    <w:rPr>
                      <w:sz w:val="18"/>
                      <w:szCs w:val="18"/>
                    </w:rPr>
                  </w:pPr>
                </w:p>
              </w:tc>
              <w:tc>
                <w:tcPr>
                  <w:tcW w:w="2127" w:type="dxa"/>
                  <w:tcBorders>
                    <w:top w:val="double" w:sz="4" w:space="0" w:color="auto"/>
                  </w:tcBorders>
                </w:tcPr>
                <w:p w:rsidR="00890B24" w:rsidRPr="00400177" w:rsidRDefault="00890B24" w:rsidP="00C56067">
                  <w:pPr>
                    <w:widowControl w:val="0"/>
                    <w:adjustRightInd w:val="0"/>
                    <w:spacing w:line="233" w:lineRule="auto"/>
                    <w:jc w:val="both"/>
                    <w:rPr>
                      <w:sz w:val="18"/>
                      <w:szCs w:val="18"/>
                    </w:rPr>
                  </w:pPr>
                </w:p>
              </w:tc>
              <w:tc>
                <w:tcPr>
                  <w:tcW w:w="1835" w:type="dxa"/>
                  <w:tcBorders>
                    <w:top w:val="double" w:sz="4" w:space="0" w:color="auto"/>
                  </w:tcBorders>
                </w:tcPr>
                <w:p w:rsidR="00890B24" w:rsidRPr="00400177" w:rsidRDefault="00890B24" w:rsidP="00C56067">
                  <w:pPr>
                    <w:widowControl w:val="0"/>
                    <w:adjustRightInd w:val="0"/>
                    <w:spacing w:line="233" w:lineRule="auto"/>
                    <w:jc w:val="both"/>
                    <w:rPr>
                      <w:sz w:val="18"/>
                      <w:szCs w:val="18"/>
                    </w:rPr>
                  </w:pPr>
                </w:p>
              </w:tc>
            </w:tr>
            <w:tr w:rsidR="00890B24" w:rsidRPr="00400177" w:rsidTr="00C56067">
              <w:tblPrEx>
                <w:tblBorders>
                  <w:bottom w:val="none" w:sz="0" w:space="0" w:color="auto"/>
                  <w:insideH w:val="none" w:sz="0" w:space="0" w:color="auto"/>
                  <w:insideV w:val="none" w:sz="0" w:space="0" w:color="auto"/>
                </w:tblBorders>
                <w:tblLook w:val="00A0"/>
              </w:tblPrEx>
              <w:tc>
                <w:tcPr>
                  <w:tcW w:w="3369" w:type="dxa"/>
                </w:tcPr>
                <w:p w:rsidR="00890B24" w:rsidRPr="00400177" w:rsidRDefault="00890B24" w:rsidP="00C56067">
                  <w:pPr>
                    <w:rPr>
                      <w:sz w:val="18"/>
                      <w:szCs w:val="18"/>
                    </w:rPr>
                  </w:pPr>
                </w:p>
              </w:tc>
              <w:tc>
                <w:tcPr>
                  <w:tcW w:w="6636" w:type="dxa"/>
                  <w:gridSpan w:val="5"/>
                </w:tcPr>
                <w:p w:rsidR="00890B24" w:rsidRPr="00400177" w:rsidRDefault="00890B24" w:rsidP="00C56067">
                  <w:pPr>
                    <w:widowControl w:val="0"/>
                    <w:adjustRightInd w:val="0"/>
                    <w:spacing w:line="233" w:lineRule="auto"/>
                    <w:ind w:firstLine="709"/>
                    <w:jc w:val="right"/>
                    <w:rPr>
                      <w:sz w:val="18"/>
                      <w:szCs w:val="18"/>
                    </w:rPr>
                  </w:pPr>
                  <w:r w:rsidRPr="00400177">
                    <w:rPr>
                      <w:sz w:val="18"/>
                      <w:szCs w:val="18"/>
                    </w:rPr>
                    <w:t>___ _____________ 20__ г.</w:t>
                  </w:r>
                </w:p>
              </w:tc>
            </w:tr>
          </w:tbl>
          <w:tbl>
            <w:tblPr>
              <w:tblStyle w:val="af8"/>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283"/>
              <w:gridCol w:w="1966"/>
              <w:gridCol w:w="324"/>
              <w:gridCol w:w="1495"/>
              <w:gridCol w:w="308"/>
              <w:gridCol w:w="1719"/>
            </w:tblGrid>
            <w:tr w:rsidR="00890B24" w:rsidRPr="00400177" w:rsidTr="00C56067">
              <w:tc>
                <w:tcPr>
                  <w:tcW w:w="3686" w:type="dxa"/>
                </w:tcPr>
                <w:p w:rsidR="00890B24" w:rsidRPr="00400177" w:rsidRDefault="00890B24" w:rsidP="00C56067">
                  <w:pPr>
                    <w:spacing w:line="233" w:lineRule="auto"/>
                    <w:jc w:val="both"/>
                    <w:rPr>
                      <w:sz w:val="18"/>
                      <w:szCs w:val="18"/>
                    </w:rPr>
                  </w:pPr>
                </w:p>
              </w:tc>
              <w:tc>
                <w:tcPr>
                  <w:tcW w:w="283" w:type="dxa"/>
                </w:tcPr>
                <w:p w:rsidR="00890B24" w:rsidRPr="00400177" w:rsidRDefault="00890B24" w:rsidP="00C56067">
                  <w:pPr>
                    <w:spacing w:line="233" w:lineRule="auto"/>
                    <w:jc w:val="both"/>
                    <w:rPr>
                      <w:sz w:val="18"/>
                      <w:szCs w:val="18"/>
                    </w:rPr>
                  </w:pPr>
                </w:p>
              </w:tc>
              <w:tc>
                <w:tcPr>
                  <w:tcW w:w="1966" w:type="dxa"/>
                </w:tcPr>
                <w:p w:rsidR="00890B24" w:rsidRPr="00400177" w:rsidRDefault="00890B24" w:rsidP="00C56067">
                  <w:pPr>
                    <w:spacing w:line="233" w:lineRule="auto"/>
                    <w:jc w:val="both"/>
                    <w:rPr>
                      <w:sz w:val="18"/>
                      <w:szCs w:val="18"/>
                    </w:rPr>
                  </w:pPr>
                </w:p>
              </w:tc>
              <w:tc>
                <w:tcPr>
                  <w:tcW w:w="2127" w:type="dxa"/>
                  <w:gridSpan w:val="3"/>
                </w:tcPr>
                <w:p w:rsidR="00890B24" w:rsidRPr="00400177" w:rsidRDefault="00890B24" w:rsidP="00C56067">
                  <w:pPr>
                    <w:spacing w:line="233" w:lineRule="auto"/>
                    <w:jc w:val="both"/>
                    <w:rPr>
                      <w:sz w:val="18"/>
                      <w:szCs w:val="18"/>
                    </w:rPr>
                  </w:pPr>
                </w:p>
              </w:tc>
              <w:tc>
                <w:tcPr>
                  <w:tcW w:w="1719" w:type="dxa"/>
                </w:tcPr>
                <w:p w:rsidR="00890B24" w:rsidRPr="00400177" w:rsidRDefault="00890B24" w:rsidP="00C56067">
                  <w:pPr>
                    <w:spacing w:line="233" w:lineRule="auto"/>
                    <w:jc w:val="both"/>
                    <w:rPr>
                      <w:sz w:val="18"/>
                      <w:szCs w:val="18"/>
                    </w:rPr>
                  </w:pPr>
                </w:p>
              </w:tc>
            </w:tr>
            <w:tr w:rsidR="00890B24" w:rsidRPr="00400177" w:rsidTr="00C56067">
              <w:tc>
                <w:tcPr>
                  <w:tcW w:w="3686" w:type="dxa"/>
                  <w:tcBorders>
                    <w:bottom w:val="single" w:sz="4" w:space="0" w:color="auto"/>
                  </w:tcBorders>
                  <w:vAlign w:val="bottom"/>
                </w:tcPr>
                <w:p w:rsidR="00890B24" w:rsidRPr="00400177" w:rsidRDefault="00890B24" w:rsidP="00C56067">
                  <w:pPr>
                    <w:spacing w:line="233" w:lineRule="auto"/>
                    <w:jc w:val="both"/>
                    <w:rPr>
                      <w:sz w:val="18"/>
                      <w:szCs w:val="18"/>
                    </w:rPr>
                  </w:pPr>
                </w:p>
              </w:tc>
              <w:tc>
                <w:tcPr>
                  <w:tcW w:w="283" w:type="dxa"/>
                  <w:vAlign w:val="bottom"/>
                </w:tcPr>
                <w:p w:rsidR="00890B24" w:rsidRPr="00400177" w:rsidRDefault="00890B24" w:rsidP="00C56067">
                  <w:pPr>
                    <w:spacing w:line="233" w:lineRule="auto"/>
                    <w:jc w:val="both"/>
                    <w:rPr>
                      <w:sz w:val="18"/>
                      <w:szCs w:val="18"/>
                    </w:rPr>
                  </w:pPr>
                </w:p>
              </w:tc>
              <w:tc>
                <w:tcPr>
                  <w:tcW w:w="1966" w:type="dxa"/>
                  <w:tcBorders>
                    <w:bottom w:val="single" w:sz="4" w:space="0" w:color="auto"/>
                  </w:tcBorders>
                  <w:vAlign w:val="bottom"/>
                </w:tcPr>
                <w:p w:rsidR="00890B24" w:rsidRPr="00400177" w:rsidRDefault="00890B24" w:rsidP="00C56067">
                  <w:pPr>
                    <w:spacing w:line="233" w:lineRule="auto"/>
                    <w:jc w:val="center"/>
                    <w:rPr>
                      <w:sz w:val="18"/>
                      <w:szCs w:val="18"/>
                    </w:rPr>
                  </w:pPr>
                  <w:r w:rsidRPr="00400177">
                    <w:rPr>
                      <w:sz w:val="18"/>
                      <w:szCs w:val="18"/>
                    </w:rPr>
                    <w:t>Сотрудник Банка</w:t>
                  </w:r>
                </w:p>
              </w:tc>
              <w:tc>
                <w:tcPr>
                  <w:tcW w:w="324" w:type="dxa"/>
                  <w:vAlign w:val="bottom"/>
                </w:tcPr>
                <w:p w:rsidR="00890B24" w:rsidRPr="00400177" w:rsidRDefault="00890B24" w:rsidP="00C56067">
                  <w:pPr>
                    <w:spacing w:line="233" w:lineRule="auto"/>
                    <w:jc w:val="both"/>
                    <w:rPr>
                      <w:sz w:val="18"/>
                      <w:szCs w:val="18"/>
                    </w:rPr>
                  </w:pPr>
                </w:p>
              </w:tc>
              <w:tc>
                <w:tcPr>
                  <w:tcW w:w="1495" w:type="dxa"/>
                  <w:tcBorders>
                    <w:bottom w:val="single" w:sz="4" w:space="0" w:color="auto"/>
                  </w:tcBorders>
                  <w:vAlign w:val="bottom"/>
                </w:tcPr>
                <w:p w:rsidR="00890B24" w:rsidRPr="00400177" w:rsidRDefault="00890B24" w:rsidP="00C56067">
                  <w:pPr>
                    <w:spacing w:line="233" w:lineRule="auto"/>
                    <w:jc w:val="center"/>
                    <w:rPr>
                      <w:sz w:val="18"/>
                      <w:szCs w:val="18"/>
                    </w:rPr>
                  </w:pPr>
                </w:p>
              </w:tc>
              <w:tc>
                <w:tcPr>
                  <w:tcW w:w="308" w:type="dxa"/>
                  <w:vAlign w:val="bottom"/>
                </w:tcPr>
                <w:p w:rsidR="00890B24" w:rsidRPr="00400177" w:rsidRDefault="00890B24" w:rsidP="00C56067">
                  <w:pPr>
                    <w:spacing w:line="233" w:lineRule="auto"/>
                    <w:jc w:val="center"/>
                    <w:rPr>
                      <w:sz w:val="18"/>
                      <w:szCs w:val="18"/>
                    </w:rPr>
                  </w:pPr>
                </w:p>
              </w:tc>
              <w:tc>
                <w:tcPr>
                  <w:tcW w:w="1719" w:type="dxa"/>
                  <w:tcBorders>
                    <w:bottom w:val="single" w:sz="4" w:space="0" w:color="auto"/>
                  </w:tcBorders>
                  <w:vAlign w:val="bottom"/>
                </w:tcPr>
                <w:p w:rsidR="00890B24" w:rsidRPr="00400177" w:rsidRDefault="00890B24" w:rsidP="00C56067">
                  <w:pPr>
                    <w:spacing w:line="233" w:lineRule="auto"/>
                    <w:jc w:val="center"/>
                    <w:rPr>
                      <w:sz w:val="18"/>
                      <w:szCs w:val="18"/>
                    </w:rPr>
                  </w:pPr>
                </w:p>
              </w:tc>
            </w:tr>
            <w:tr w:rsidR="00890B24" w:rsidRPr="00400177" w:rsidTr="00C56067">
              <w:tc>
                <w:tcPr>
                  <w:tcW w:w="3686" w:type="dxa"/>
                  <w:tcBorders>
                    <w:top w:val="single" w:sz="4" w:space="0" w:color="auto"/>
                    <w:bottom w:val="double" w:sz="4" w:space="0" w:color="auto"/>
                  </w:tcBorders>
                </w:tcPr>
                <w:p w:rsidR="00890B24" w:rsidRPr="00400177" w:rsidRDefault="00890B24" w:rsidP="00C56067">
                  <w:pPr>
                    <w:pStyle w:val="15"/>
                    <w:shd w:val="clear" w:color="auto" w:fill="auto"/>
                    <w:suppressAutoHyphens/>
                    <w:spacing w:before="0" w:after="0" w:line="233" w:lineRule="auto"/>
                    <w:jc w:val="center"/>
                    <w:rPr>
                      <w:i/>
                      <w:sz w:val="14"/>
                      <w:szCs w:val="14"/>
                    </w:rPr>
                  </w:pPr>
                  <w:r w:rsidRPr="00400177">
                    <w:rPr>
                      <w:i/>
                      <w:sz w:val="14"/>
                      <w:szCs w:val="14"/>
                    </w:rPr>
                    <w:t>(место приема настоящей Анкеты:</w:t>
                  </w:r>
                </w:p>
                <w:p w:rsidR="00890B24" w:rsidRPr="00400177" w:rsidRDefault="00890B24" w:rsidP="00C56067">
                  <w:pPr>
                    <w:pStyle w:val="15"/>
                    <w:shd w:val="clear" w:color="auto" w:fill="auto"/>
                    <w:suppressAutoHyphens/>
                    <w:spacing w:before="0" w:after="0" w:line="233" w:lineRule="auto"/>
                    <w:jc w:val="center"/>
                    <w:rPr>
                      <w:i/>
                      <w:sz w:val="14"/>
                      <w:szCs w:val="14"/>
                    </w:rPr>
                  </w:pPr>
                  <w:r w:rsidRPr="00400177">
                    <w:rPr>
                      <w:i/>
                      <w:sz w:val="14"/>
                      <w:szCs w:val="14"/>
                    </w:rPr>
                    <w:t xml:space="preserve"> адрес места нахождения или наименование</w:t>
                  </w:r>
                </w:p>
                <w:p w:rsidR="00890B24" w:rsidRPr="00400177" w:rsidRDefault="00890B24" w:rsidP="00C56067">
                  <w:pPr>
                    <w:pStyle w:val="15"/>
                    <w:shd w:val="clear" w:color="auto" w:fill="auto"/>
                    <w:suppressAutoHyphens/>
                    <w:spacing w:before="0" w:after="0" w:line="233" w:lineRule="auto"/>
                    <w:jc w:val="center"/>
                    <w:rPr>
                      <w:i/>
                      <w:sz w:val="14"/>
                      <w:szCs w:val="14"/>
                    </w:rPr>
                  </w:pPr>
                  <w:r w:rsidRPr="00400177">
                    <w:rPr>
                      <w:i/>
                      <w:sz w:val="14"/>
                      <w:szCs w:val="14"/>
                    </w:rPr>
                    <w:t>Уполномоченного офиса Банка)</w:t>
                  </w:r>
                </w:p>
              </w:tc>
              <w:tc>
                <w:tcPr>
                  <w:tcW w:w="283" w:type="dxa"/>
                  <w:tcBorders>
                    <w:bottom w:val="double" w:sz="4" w:space="0" w:color="auto"/>
                  </w:tcBorders>
                </w:tcPr>
                <w:p w:rsidR="00890B24" w:rsidRPr="00400177" w:rsidRDefault="00890B24" w:rsidP="00C56067">
                  <w:pPr>
                    <w:pStyle w:val="15"/>
                    <w:shd w:val="clear" w:color="auto" w:fill="auto"/>
                    <w:spacing w:before="0" w:after="0" w:line="233" w:lineRule="auto"/>
                    <w:jc w:val="center"/>
                    <w:rPr>
                      <w:i/>
                      <w:sz w:val="14"/>
                      <w:szCs w:val="14"/>
                    </w:rPr>
                  </w:pPr>
                </w:p>
              </w:tc>
              <w:tc>
                <w:tcPr>
                  <w:tcW w:w="1966" w:type="dxa"/>
                  <w:tcBorders>
                    <w:top w:val="single" w:sz="4" w:space="0" w:color="auto"/>
                    <w:bottom w:val="double" w:sz="4" w:space="0" w:color="auto"/>
                  </w:tcBorders>
                </w:tcPr>
                <w:p w:rsidR="00890B24" w:rsidRPr="00400177" w:rsidRDefault="00890B24" w:rsidP="00C56067">
                  <w:pPr>
                    <w:pStyle w:val="15"/>
                    <w:shd w:val="clear" w:color="auto" w:fill="auto"/>
                    <w:spacing w:before="0" w:after="0" w:line="233" w:lineRule="auto"/>
                    <w:jc w:val="center"/>
                    <w:rPr>
                      <w:i/>
                      <w:sz w:val="14"/>
                      <w:szCs w:val="14"/>
                    </w:rPr>
                  </w:pPr>
                </w:p>
              </w:tc>
              <w:tc>
                <w:tcPr>
                  <w:tcW w:w="324" w:type="dxa"/>
                  <w:tcBorders>
                    <w:bottom w:val="double" w:sz="4" w:space="0" w:color="auto"/>
                  </w:tcBorders>
                </w:tcPr>
                <w:p w:rsidR="00890B24" w:rsidRPr="00400177" w:rsidRDefault="00890B24" w:rsidP="00C56067">
                  <w:pPr>
                    <w:pStyle w:val="15"/>
                    <w:shd w:val="clear" w:color="auto" w:fill="auto"/>
                    <w:spacing w:before="0" w:after="0" w:line="233" w:lineRule="auto"/>
                    <w:rPr>
                      <w:i/>
                      <w:sz w:val="14"/>
                      <w:szCs w:val="14"/>
                    </w:rPr>
                  </w:pPr>
                </w:p>
              </w:tc>
              <w:tc>
                <w:tcPr>
                  <w:tcW w:w="1495" w:type="dxa"/>
                  <w:tcBorders>
                    <w:top w:val="single" w:sz="4" w:space="0" w:color="auto"/>
                    <w:bottom w:val="double" w:sz="4" w:space="0" w:color="auto"/>
                  </w:tcBorders>
                </w:tcPr>
                <w:p w:rsidR="00890B24" w:rsidRPr="00400177" w:rsidRDefault="00890B24" w:rsidP="00C56067">
                  <w:pPr>
                    <w:pStyle w:val="15"/>
                    <w:shd w:val="clear" w:color="auto" w:fill="auto"/>
                    <w:spacing w:before="0" w:after="0" w:line="233" w:lineRule="auto"/>
                    <w:jc w:val="center"/>
                    <w:rPr>
                      <w:i/>
                      <w:sz w:val="14"/>
                      <w:szCs w:val="14"/>
                    </w:rPr>
                  </w:pPr>
                  <w:r w:rsidRPr="00400177">
                    <w:rPr>
                      <w:i/>
                      <w:sz w:val="14"/>
                      <w:szCs w:val="14"/>
                    </w:rPr>
                    <w:t>(подпись)</w:t>
                  </w:r>
                </w:p>
              </w:tc>
              <w:tc>
                <w:tcPr>
                  <w:tcW w:w="308" w:type="dxa"/>
                  <w:tcBorders>
                    <w:bottom w:val="double" w:sz="4" w:space="0" w:color="auto"/>
                  </w:tcBorders>
                </w:tcPr>
                <w:p w:rsidR="00890B24" w:rsidRPr="00400177" w:rsidRDefault="00890B24" w:rsidP="00C56067">
                  <w:pPr>
                    <w:pStyle w:val="15"/>
                    <w:shd w:val="clear" w:color="auto" w:fill="auto"/>
                    <w:spacing w:before="0" w:after="0" w:line="233" w:lineRule="auto"/>
                    <w:rPr>
                      <w:i/>
                      <w:sz w:val="14"/>
                      <w:szCs w:val="14"/>
                    </w:rPr>
                  </w:pPr>
                </w:p>
              </w:tc>
              <w:tc>
                <w:tcPr>
                  <w:tcW w:w="1719" w:type="dxa"/>
                  <w:tcBorders>
                    <w:top w:val="single" w:sz="4" w:space="0" w:color="auto"/>
                    <w:bottom w:val="double" w:sz="4" w:space="0" w:color="auto"/>
                  </w:tcBorders>
                </w:tcPr>
                <w:p w:rsidR="00890B24" w:rsidRPr="00400177" w:rsidRDefault="00890B24" w:rsidP="00C56067">
                  <w:pPr>
                    <w:pStyle w:val="15"/>
                    <w:shd w:val="clear" w:color="auto" w:fill="auto"/>
                    <w:spacing w:before="0" w:after="0" w:line="233" w:lineRule="auto"/>
                    <w:jc w:val="center"/>
                    <w:rPr>
                      <w:i/>
                      <w:sz w:val="14"/>
                      <w:szCs w:val="14"/>
                    </w:rPr>
                  </w:pPr>
                  <w:r w:rsidRPr="00400177">
                    <w:rPr>
                      <w:i/>
                      <w:sz w:val="14"/>
                      <w:szCs w:val="14"/>
                    </w:rPr>
                    <w:t>(инициалы, фамилия)</w:t>
                  </w:r>
                </w:p>
              </w:tc>
            </w:tr>
          </w:tbl>
          <w:p w:rsidR="00890B24" w:rsidRPr="00400177" w:rsidRDefault="00890B24" w:rsidP="00C56067"/>
          <w:p w:rsidR="00890B24" w:rsidRPr="00400177" w:rsidRDefault="00890B24" w:rsidP="00C56067">
            <w:pPr>
              <w:pStyle w:val="15"/>
              <w:shd w:val="clear" w:color="auto" w:fill="auto"/>
              <w:spacing w:before="0" w:after="0" w:line="233" w:lineRule="auto"/>
              <w:rPr>
                <w:sz w:val="18"/>
                <w:szCs w:val="18"/>
              </w:rPr>
            </w:pPr>
          </w:p>
        </w:tc>
        <w:tc>
          <w:tcPr>
            <w:tcW w:w="222" w:type="dxa"/>
          </w:tcPr>
          <w:p w:rsidR="00890B24" w:rsidRPr="00400177" w:rsidRDefault="00890B24" w:rsidP="00C56067">
            <w:pPr>
              <w:pStyle w:val="15"/>
              <w:shd w:val="clear" w:color="auto" w:fill="auto"/>
              <w:spacing w:before="0" w:after="0" w:line="233" w:lineRule="auto"/>
              <w:rPr>
                <w:sz w:val="18"/>
                <w:szCs w:val="18"/>
              </w:rPr>
            </w:pPr>
          </w:p>
        </w:tc>
        <w:tc>
          <w:tcPr>
            <w:tcW w:w="2213" w:type="dxa"/>
          </w:tcPr>
          <w:p w:rsidR="00890B24" w:rsidRPr="00400177" w:rsidRDefault="00890B24" w:rsidP="00C56067">
            <w:pPr>
              <w:pStyle w:val="15"/>
              <w:shd w:val="clear" w:color="auto" w:fill="auto"/>
              <w:spacing w:before="0" w:after="0" w:line="233" w:lineRule="auto"/>
              <w:rPr>
                <w:sz w:val="18"/>
                <w:szCs w:val="18"/>
              </w:rPr>
            </w:pPr>
          </w:p>
        </w:tc>
      </w:tr>
    </w:tbl>
    <w:p w:rsidR="00890B24" w:rsidRPr="00400177" w:rsidRDefault="00890B24" w:rsidP="00890B24">
      <w:pPr>
        <w:adjustRightInd w:val="0"/>
        <w:spacing w:line="264" w:lineRule="auto"/>
        <w:jc w:val="both"/>
        <w:rPr>
          <w:sz w:val="24"/>
          <w:szCs w:val="24"/>
        </w:rPr>
      </w:pPr>
    </w:p>
    <w:p w:rsidR="00890B24" w:rsidRPr="00400177" w:rsidRDefault="00890B24" w:rsidP="00890B24">
      <w:pPr>
        <w:autoSpaceDE/>
        <w:autoSpaceDN/>
        <w:rPr>
          <w:sz w:val="24"/>
          <w:szCs w:val="24"/>
        </w:rPr>
      </w:pPr>
      <w:r w:rsidRPr="00400177">
        <w:rPr>
          <w:sz w:val="24"/>
          <w:szCs w:val="24"/>
        </w:rPr>
        <w:br w:type="page"/>
      </w:r>
    </w:p>
    <w:p w:rsidR="00890B24" w:rsidRPr="00400177" w:rsidRDefault="00890B24" w:rsidP="00890B24">
      <w:pPr>
        <w:adjustRightInd w:val="0"/>
        <w:spacing w:line="264" w:lineRule="auto"/>
        <w:ind w:left="5387"/>
        <w:jc w:val="both"/>
      </w:pPr>
      <w:r w:rsidRPr="00400177">
        <w:t>Приложение № 4</w:t>
      </w:r>
    </w:p>
    <w:p w:rsidR="00890B24" w:rsidRPr="00400177" w:rsidRDefault="00890B24" w:rsidP="00890B24">
      <w:pPr>
        <w:adjustRightInd w:val="0"/>
        <w:spacing w:line="264" w:lineRule="auto"/>
        <w:ind w:left="5387"/>
        <w:jc w:val="both"/>
      </w:pPr>
      <w:r w:rsidRPr="00400177">
        <w:t>к Положению об определении инвестиционного</w:t>
      </w:r>
    </w:p>
    <w:p w:rsidR="00890B24" w:rsidRPr="00400177" w:rsidRDefault="00890B24" w:rsidP="00890B24">
      <w:pPr>
        <w:adjustRightInd w:val="0"/>
        <w:spacing w:line="264" w:lineRule="auto"/>
        <w:ind w:left="5387"/>
        <w:jc w:val="both"/>
      </w:pPr>
      <w:r w:rsidRPr="00400177">
        <w:t xml:space="preserve">профиля учредителя управления в </w:t>
      </w:r>
    </w:p>
    <w:p w:rsidR="00890B24" w:rsidRPr="00400177" w:rsidRDefault="00890B24" w:rsidP="00890B24">
      <w:pPr>
        <w:adjustRightInd w:val="0"/>
        <w:spacing w:line="264" w:lineRule="auto"/>
        <w:ind w:left="5387"/>
        <w:jc w:val="both"/>
      </w:pPr>
      <w:r w:rsidRPr="00400177">
        <w:t>Акционерном обществе «СЕВЕРГАЗБАНК»</w:t>
      </w:r>
    </w:p>
    <w:p w:rsidR="00890B24" w:rsidRPr="00400177" w:rsidRDefault="00890B24" w:rsidP="00890B24">
      <w:pPr>
        <w:adjustRightInd w:val="0"/>
        <w:spacing w:line="264" w:lineRule="auto"/>
        <w:ind w:left="5387"/>
        <w:jc w:val="both"/>
      </w:pPr>
      <w:r w:rsidRPr="00400177">
        <w:t>от ___ _______________ 202</w:t>
      </w:r>
      <w:r w:rsidR="007931B9">
        <w:t>6</w:t>
      </w:r>
      <w:r w:rsidRPr="00400177">
        <w:t xml:space="preserve"> г. № ____</w:t>
      </w:r>
    </w:p>
    <w:p w:rsidR="00890B24" w:rsidRPr="00400177" w:rsidRDefault="00890B24" w:rsidP="00890B24">
      <w:pPr>
        <w:spacing w:before="120"/>
        <w:ind w:firstLine="709"/>
        <w:jc w:val="center"/>
        <w:rPr>
          <w:b/>
          <w:bCs/>
          <w:sz w:val="18"/>
          <w:szCs w:val="18"/>
        </w:rPr>
      </w:pPr>
      <w:r w:rsidRPr="00400177">
        <w:rPr>
          <w:b/>
          <w:bCs/>
          <w:sz w:val="18"/>
          <w:szCs w:val="18"/>
        </w:rPr>
        <w:t>АНКЕТА</w:t>
      </w:r>
    </w:p>
    <w:p w:rsidR="00890B24" w:rsidRPr="00400177" w:rsidRDefault="00890B24" w:rsidP="00890B24">
      <w:pPr>
        <w:ind w:firstLine="709"/>
        <w:jc w:val="center"/>
        <w:rPr>
          <w:b/>
          <w:bCs/>
          <w:sz w:val="18"/>
          <w:szCs w:val="18"/>
        </w:rPr>
      </w:pPr>
      <w:r w:rsidRPr="00400177">
        <w:rPr>
          <w:b/>
          <w:bCs/>
          <w:sz w:val="18"/>
          <w:szCs w:val="18"/>
        </w:rPr>
        <w:t>ДЛЯ ОПРЕДЕЛЕНИЯ ИНВЕСТИЦИОННОГО ПРОФИЛЯ</w:t>
      </w:r>
    </w:p>
    <w:p w:rsidR="00890B24" w:rsidRPr="00400177" w:rsidRDefault="00890B24" w:rsidP="00890B24">
      <w:pPr>
        <w:ind w:firstLine="709"/>
        <w:jc w:val="center"/>
        <w:rPr>
          <w:b/>
          <w:bCs/>
          <w:sz w:val="18"/>
          <w:szCs w:val="18"/>
        </w:rPr>
      </w:pPr>
      <w:r w:rsidRPr="00400177">
        <w:rPr>
          <w:b/>
          <w:bCs/>
          <w:sz w:val="18"/>
          <w:szCs w:val="18"/>
        </w:rPr>
        <w:t>УЧРЕДИТЕЛЯ УПРАВЛЕНИЯ – ЮРИДИЧЕСКОГО ЛИЦА</w:t>
      </w:r>
    </w:p>
    <w:p w:rsidR="002D7C89" w:rsidRDefault="002D7C89" w:rsidP="00890B24">
      <w:pPr>
        <w:spacing w:line="233" w:lineRule="auto"/>
        <w:ind w:firstLine="709"/>
        <w:jc w:val="right"/>
        <w:rPr>
          <w:sz w:val="18"/>
          <w:szCs w:val="18"/>
        </w:rPr>
      </w:pPr>
    </w:p>
    <w:p w:rsidR="00890B24" w:rsidRPr="00400177" w:rsidRDefault="00890B24" w:rsidP="00890B24">
      <w:pPr>
        <w:spacing w:line="233" w:lineRule="auto"/>
        <w:ind w:firstLine="709"/>
        <w:jc w:val="right"/>
        <w:rPr>
          <w:sz w:val="18"/>
          <w:szCs w:val="18"/>
        </w:rPr>
      </w:pPr>
      <w:r w:rsidRPr="00400177">
        <w:rPr>
          <w:sz w:val="18"/>
          <w:szCs w:val="18"/>
        </w:rPr>
        <w:t>___ _____________ 20__ г.</w:t>
      </w:r>
    </w:p>
    <w:p w:rsidR="00890B24" w:rsidRPr="00400177" w:rsidRDefault="00890B24" w:rsidP="00890B24">
      <w:pPr>
        <w:spacing w:line="233" w:lineRule="auto"/>
        <w:ind w:firstLine="709"/>
        <w:jc w:val="right"/>
        <w:rPr>
          <w:sz w:val="18"/>
          <w:szCs w:val="18"/>
        </w:rPr>
      </w:pPr>
    </w:p>
    <w:p w:rsidR="00890B24" w:rsidRPr="00400177" w:rsidRDefault="00890B24" w:rsidP="00890B24">
      <w:pPr>
        <w:spacing w:line="233" w:lineRule="auto"/>
        <w:ind w:firstLine="709"/>
        <w:jc w:val="both"/>
        <w:rPr>
          <w:b/>
          <w:bCs/>
          <w:sz w:val="18"/>
          <w:szCs w:val="18"/>
        </w:rPr>
      </w:pPr>
      <w:r w:rsidRPr="00400177">
        <w:rPr>
          <w:b/>
          <w:bCs/>
          <w:sz w:val="18"/>
          <w:szCs w:val="18"/>
        </w:rPr>
        <w:sym w:font="Wingdings" w:char="F06F"/>
      </w:r>
      <w:r w:rsidRPr="00400177">
        <w:rPr>
          <w:b/>
          <w:bCs/>
          <w:sz w:val="18"/>
          <w:szCs w:val="18"/>
        </w:rPr>
        <w:t xml:space="preserve"> ПЕРВАЯ АНКЕТА</w:t>
      </w:r>
      <w:r w:rsidRPr="00400177">
        <w:rPr>
          <w:b/>
          <w:bCs/>
          <w:sz w:val="18"/>
          <w:szCs w:val="18"/>
        </w:rPr>
        <w:tab/>
      </w:r>
      <w:r w:rsidRPr="00400177">
        <w:rPr>
          <w:b/>
          <w:bCs/>
          <w:sz w:val="18"/>
          <w:szCs w:val="18"/>
        </w:rPr>
        <w:tab/>
      </w:r>
      <w:r w:rsidRPr="00400177">
        <w:rPr>
          <w:b/>
          <w:bCs/>
          <w:sz w:val="18"/>
          <w:szCs w:val="18"/>
        </w:rPr>
        <w:sym w:font="Wingdings" w:char="F06F"/>
      </w:r>
      <w:r w:rsidRPr="00400177">
        <w:rPr>
          <w:b/>
          <w:bCs/>
          <w:sz w:val="18"/>
          <w:szCs w:val="18"/>
        </w:rPr>
        <w:t xml:space="preserve"> ВНЕСЕНИЕ ИЗМЕНЕНИЙ</w:t>
      </w:r>
      <w:r w:rsidRPr="00400177">
        <w:rPr>
          <w:b/>
          <w:bCs/>
          <w:sz w:val="18"/>
          <w:szCs w:val="18"/>
        </w:rPr>
        <w:tab/>
        <w:t xml:space="preserve">              </w:t>
      </w:r>
      <w:r w:rsidRPr="00400177">
        <w:rPr>
          <w:b/>
          <w:bCs/>
          <w:sz w:val="18"/>
          <w:szCs w:val="18"/>
        </w:rPr>
        <w:sym w:font="Wingdings" w:char="F06F"/>
      </w:r>
      <w:r w:rsidRPr="00400177">
        <w:rPr>
          <w:b/>
          <w:bCs/>
          <w:sz w:val="18"/>
          <w:szCs w:val="18"/>
        </w:rPr>
        <w:t xml:space="preserve"> ОБНОВЛЕНИЕ АНКЕТЫ</w:t>
      </w:r>
    </w:p>
    <w:p w:rsidR="00890B24" w:rsidRPr="00400177" w:rsidRDefault="00890B24" w:rsidP="00890B24">
      <w:pPr>
        <w:spacing w:line="233" w:lineRule="auto"/>
        <w:ind w:firstLine="709"/>
        <w:jc w:val="both"/>
        <w:rPr>
          <w:sz w:val="18"/>
          <w:szCs w:val="18"/>
        </w:rPr>
      </w:pPr>
    </w:p>
    <w:tbl>
      <w:tblPr>
        <w:tblW w:w="6409" w:type="dxa"/>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64"/>
        <w:gridCol w:w="363"/>
        <w:gridCol w:w="226"/>
        <w:gridCol w:w="589"/>
        <w:gridCol w:w="589"/>
        <w:gridCol w:w="589"/>
        <w:gridCol w:w="589"/>
      </w:tblGrid>
      <w:tr w:rsidR="00890B24" w:rsidRPr="00400177" w:rsidTr="00C56067">
        <w:tc>
          <w:tcPr>
            <w:tcW w:w="6409" w:type="dxa"/>
            <w:gridSpan w:val="7"/>
            <w:tcBorders>
              <w:top w:val="nil"/>
              <w:left w:val="nil"/>
              <w:bottom w:val="nil"/>
              <w:right w:val="nil"/>
            </w:tcBorders>
          </w:tcPr>
          <w:p w:rsidR="00890B24" w:rsidRPr="00400177" w:rsidRDefault="00890B24" w:rsidP="00C56067">
            <w:pPr>
              <w:widowControl w:val="0"/>
              <w:adjustRightInd w:val="0"/>
              <w:spacing w:after="60" w:line="233" w:lineRule="auto"/>
              <w:jc w:val="both"/>
              <w:rPr>
                <w:spacing w:val="-2"/>
                <w:sz w:val="18"/>
                <w:szCs w:val="18"/>
              </w:rPr>
            </w:pPr>
            <w:r w:rsidRPr="00400177">
              <w:rPr>
                <w:i/>
                <w:iCs/>
                <w:spacing w:val="-2"/>
                <w:sz w:val="14"/>
                <w:szCs w:val="14"/>
              </w:rPr>
              <w:t>Лицами, поставившими отметку о внесении изменений или обновлении анкеты, указывается следующее:</w:t>
            </w:r>
          </w:p>
        </w:tc>
      </w:tr>
      <w:tr w:rsidR="00890B24" w:rsidRPr="00400177" w:rsidTr="00C56067">
        <w:tc>
          <w:tcPr>
            <w:tcW w:w="3464" w:type="dxa"/>
            <w:tcBorders>
              <w:top w:val="nil"/>
              <w:left w:val="nil"/>
              <w:bottom w:val="nil"/>
            </w:tcBorders>
          </w:tcPr>
          <w:p w:rsidR="00890B24" w:rsidRPr="00400177" w:rsidRDefault="00890B24" w:rsidP="00C56067">
            <w:pPr>
              <w:widowControl w:val="0"/>
              <w:adjustRightInd w:val="0"/>
              <w:spacing w:line="233" w:lineRule="auto"/>
              <w:jc w:val="both"/>
              <w:rPr>
                <w:sz w:val="17"/>
                <w:szCs w:val="17"/>
              </w:rPr>
            </w:pPr>
            <w:r w:rsidRPr="00400177">
              <w:rPr>
                <w:b/>
                <w:bCs/>
                <w:sz w:val="17"/>
                <w:szCs w:val="17"/>
              </w:rPr>
              <w:t>Уникальный код:</w:t>
            </w:r>
          </w:p>
        </w:tc>
        <w:tc>
          <w:tcPr>
            <w:tcW w:w="589" w:type="dxa"/>
            <w:gridSpan w:val="2"/>
          </w:tcPr>
          <w:p w:rsidR="00890B24" w:rsidRPr="00400177" w:rsidRDefault="00890B24" w:rsidP="00C56067">
            <w:pPr>
              <w:widowControl w:val="0"/>
              <w:adjustRightInd w:val="0"/>
              <w:spacing w:line="233" w:lineRule="auto"/>
              <w:jc w:val="center"/>
              <w:rPr>
                <w:sz w:val="17"/>
                <w:szCs w:val="17"/>
              </w:rPr>
            </w:pPr>
          </w:p>
        </w:tc>
        <w:tc>
          <w:tcPr>
            <w:tcW w:w="589" w:type="dxa"/>
          </w:tcPr>
          <w:p w:rsidR="00890B24" w:rsidRPr="00400177" w:rsidRDefault="00890B24" w:rsidP="00C56067">
            <w:pPr>
              <w:widowControl w:val="0"/>
              <w:adjustRightInd w:val="0"/>
              <w:spacing w:line="233" w:lineRule="auto"/>
              <w:jc w:val="center"/>
              <w:rPr>
                <w:sz w:val="17"/>
                <w:szCs w:val="17"/>
              </w:rPr>
            </w:pPr>
          </w:p>
        </w:tc>
        <w:tc>
          <w:tcPr>
            <w:tcW w:w="589" w:type="dxa"/>
          </w:tcPr>
          <w:p w:rsidR="00890B24" w:rsidRPr="00400177" w:rsidRDefault="00890B24" w:rsidP="00C56067">
            <w:pPr>
              <w:widowControl w:val="0"/>
              <w:adjustRightInd w:val="0"/>
              <w:spacing w:line="233" w:lineRule="auto"/>
              <w:jc w:val="center"/>
              <w:rPr>
                <w:sz w:val="17"/>
                <w:szCs w:val="17"/>
              </w:rPr>
            </w:pPr>
          </w:p>
        </w:tc>
        <w:tc>
          <w:tcPr>
            <w:tcW w:w="589" w:type="dxa"/>
          </w:tcPr>
          <w:p w:rsidR="00890B24" w:rsidRPr="00400177" w:rsidRDefault="00890B24" w:rsidP="00C56067">
            <w:pPr>
              <w:widowControl w:val="0"/>
              <w:adjustRightInd w:val="0"/>
              <w:spacing w:line="233" w:lineRule="auto"/>
              <w:jc w:val="center"/>
              <w:rPr>
                <w:sz w:val="17"/>
                <w:szCs w:val="17"/>
              </w:rPr>
            </w:pPr>
          </w:p>
        </w:tc>
        <w:tc>
          <w:tcPr>
            <w:tcW w:w="589" w:type="dxa"/>
          </w:tcPr>
          <w:p w:rsidR="00890B24" w:rsidRPr="00400177" w:rsidRDefault="00890B24" w:rsidP="00C56067">
            <w:pPr>
              <w:widowControl w:val="0"/>
              <w:adjustRightInd w:val="0"/>
              <w:spacing w:line="233" w:lineRule="auto"/>
              <w:jc w:val="center"/>
              <w:rPr>
                <w:sz w:val="17"/>
                <w:szCs w:val="17"/>
              </w:rPr>
            </w:pPr>
          </w:p>
        </w:tc>
      </w:tr>
      <w:tr w:rsidR="00890B24" w:rsidRPr="00400177" w:rsidTr="00C56067">
        <w:tc>
          <w:tcPr>
            <w:tcW w:w="6409" w:type="dxa"/>
            <w:gridSpan w:val="7"/>
            <w:tcBorders>
              <w:top w:val="nil"/>
              <w:left w:val="nil"/>
              <w:bottom w:val="nil"/>
              <w:right w:val="nil"/>
            </w:tcBorders>
          </w:tcPr>
          <w:p w:rsidR="00890B24" w:rsidRPr="00400177" w:rsidRDefault="00890B24" w:rsidP="00C56067">
            <w:pPr>
              <w:widowControl w:val="0"/>
              <w:adjustRightInd w:val="0"/>
              <w:spacing w:line="233" w:lineRule="auto"/>
              <w:jc w:val="center"/>
              <w:rPr>
                <w:sz w:val="10"/>
                <w:szCs w:val="10"/>
              </w:rPr>
            </w:pPr>
          </w:p>
        </w:tc>
      </w:tr>
      <w:tr w:rsidR="00890B24" w:rsidRPr="00400177" w:rsidTr="00C56067">
        <w:tc>
          <w:tcPr>
            <w:tcW w:w="3827" w:type="dxa"/>
            <w:gridSpan w:val="2"/>
            <w:tcBorders>
              <w:top w:val="nil"/>
              <w:left w:val="nil"/>
              <w:bottom w:val="nil"/>
              <w:right w:val="nil"/>
            </w:tcBorders>
          </w:tcPr>
          <w:p w:rsidR="00890B24" w:rsidRPr="00400177" w:rsidRDefault="00890B24" w:rsidP="00C56067">
            <w:pPr>
              <w:widowControl w:val="0"/>
              <w:adjustRightInd w:val="0"/>
              <w:spacing w:line="233" w:lineRule="auto"/>
              <w:jc w:val="both"/>
              <w:rPr>
                <w:b/>
                <w:bCs/>
                <w:sz w:val="17"/>
                <w:szCs w:val="17"/>
              </w:rPr>
            </w:pPr>
            <w:r w:rsidRPr="00400177">
              <w:rPr>
                <w:b/>
                <w:bCs/>
                <w:sz w:val="17"/>
                <w:szCs w:val="17"/>
              </w:rPr>
              <w:t>Договор на управление ценными бумагами №</w:t>
            </w:r>
          </w:p>
        </w:tc>
        <w:tc>
          <w:tcPr>
            <w:tcW w:w="2582" w:type="dxa"/>
            <w:gridSpan w:val="5"/>
            <w:tcBorders>
              <w:top w:val="nil"/>
              <w:left w:val="nil"/>
              <w:right w:val="nil"/>
            </w:tcBorders>
          </w:tcPr>
          <w:p w:rsidR="00890B24" w:rsidRPr="00400177" w:rsidRDefault="00890B24" w:rsidP="00C56067">
            <w:pPr>
              <w:widowControl w:val="0"/>
              <w:adjustRightInd w:val="0"/>
              <w:spacing w:line="233" w:lineRule="auto"/>
              <w:jc w:val="center"/>
              <w:rPr>
                <w:spacing w:val="-2"/>
                <w:sz w:val="17"/>
                <w:szCs w:val="17"/>
              </w:rPr>
            </w:pPr>
          </w:p>
        </w:tc>
      </w:tr>
      <w:tr w:rsidR="00890B24" w:rsidRPr="00400177" w:rsidTr="00C56067">
        <w:tc>
          <w:tcPr>
            <w:tcW w:w="6409" w:type="dxa"/>
            <w:gridSpan w:val="7"/>
            <w:tcBorders>
              <w:top w:val="nil"/>
              <w:left w:val="nil"/>
              <w:bottom w:val="nil"/>
              <w:right w:val="nil"/>
            </w:tcBorders>
          </w:tcPr>
          <w:p w:rsidR="00890B24" w:rsidRPr="00400177" w:rsidRDefault="00890B24" w:rsidP="00C56067">
            <w:pPr>
              <w:widowControl w:val="0"/>
              <w:adjustRightInd w:val="0"/>
              <w:spacing w:line="233" w:lineRule="auto"/>
              <w:jc w:val="both"/>
              <w:rPr>
                <w:sz w:val="17"/>
                <w:szCs w:val="17"/>
              </w:rPr>
            </w:pPr>
            <w:r w:rsidRPr="00400177">
              <w:rPr>
                <w:sz w:val="17"/>
                <w:szCs w:val="17"/>
              </w:rPr>
              <w:t>от ___ _____________ 20__ г.</w:t>
            </w:r>
          </w:p>
        </w:tc>
      </w:tr>
    </w:tbl>
    <w:p w:rsidR="00890B24" w:rsidRPr="00400177" w:rsidRDefault="00890B24" w:rsidP="00890B24">
      <w:pPr>
        <w:shd w:val="clear" w:color="auto" w:fill="FFFFFF"/>
        <w:ind w:left="709"/>
        <w:jc w:val="both"/>
        <w:rPr>
          <w:b/>
          <w:bCs/>
          <w:sz w:val="18"/>
          <w:szCs w:val="18"/>
          <w:lang w:val="en-US"/>
        </w:rPr>
      </w:pPr>
    </w:p>
    <w:tbl>
      <w:tblPr>
        <w:tblW w:w="10077" w:type="dxa"/>
        <w:tblBorders>
          <w:top w:val="dotted" w:sz="4" w:space="0" w:color="auto"/>
          <w:left w:val="dotted" w:sz="4" w:space="0" w:color="auto"/>
          <w:bottom w:val="dotted" w:sz="4" w:space="0" w:color="auto"/>
          <w:right w:val="dotted" w:sz="4" w:space="0" w:color="auto"/>
        </w:tblBorders>
        <w:tblLook w:val="01E0"/>
      </w:tblPr>
      <w:tblGrid>
        <w:gridCol w:w="374"/>
        <w:gridCol w:w="4696"/>
        <w:gridCol w:w="736"/>
        <w:gridCol w:w="107"/>
        <w:gridCol w:w="249"/>
        <w:gridCol w:w="214"/>
        <w:gridCol w:w="142"/>
        <w:gridCol w:w="320"/>
        <w:gridCol w:w="36"/>
        <w:gridCol w:w="356"/>
        <w:gridCol w:w="71"/>
        <w:gridCol w:w="285"/>
        <w:gridCol w:w="178"/>
        <w:gridCol w:w="177"/>
        <w:gridCol w:w="285"/>
        <w:gridCol w:w="71"/>
        <w:gridCol w:w="356"/>
        <w:gridCol w:w="36"/>
        <w:gridCol w:w="320"/>
        <w:gridCol w:w="142"/>
        <w:gridCol w:w="214"/>
        <w:gridCol w:w="249"/>
        <w:gridCol w:w="107"/>
        <w:gridCol w:w="356"/>
      </w:tblGrid>
      <w:tr w:rsidR="00890B24" w:rsidRPr="00400177" w:rsidTr="00E0015A">
        <w:tc>
          <w:tcPr>
            <w:tcW w:w="5070" w:type="dxa"/>
            <w:gridSpan w:val="2"/>
            <w:tcBorders>
              <w:top w:val="dotted" w:sz="4" w:space="0" w:color="auto"/>
              <w:bottom w:val="dotted" w:sz="4" w:space="0" w:color="auto"/>
              <w:right w:val="dotted" w:sz="4" w:space="0" w:color="auto"/>
            </w:tcBorders>
          </w:tcPr>
          <w:p w:rsidR="00890B24" w:rsidRPr="00400177" w:rsidRDefault="00890B24" w:rsidP="00C56067">
            <w:pPr>
              <w:tabs>
                <w:tab w:val="left" w:pos="709"/>
              </w:tabs>
              <w:jc w:val="both"/>
              <w:rPr>
                <w:b/>
                <w:bCs/>
                <w:color w:val="000000" w:themeColor="text1"/>
                <w:sz w:val="18"/>
                <w:szCs w:val="18"/>
              </w:rPr>
            </w:pPr>
            <w:r w:rsidRPr="00400177">
              <w:rPr>
                <w:b/>
                <w:bCs/>
                <w:color w:val="000000" w:themeColor="text1"/>
                <w:sz w:val="18"/>
                <w:szCs w:val="18"/>
              </w:rPr>
              <w:t>Полное наименование, фирменное наименование Клиента</w:t>
            </w:r>
          </w:p>
        </w:tc>
        <w:tc>
          <w:tcPr>
            <w:tcW w:w="5007" w:type="dxa"/>
            <w:gridSpan w:val="22"/>
            <w:tcBorders>
              <w:top w:val="dotted" w:sz="4" w:space="0" w:color="auto"/>
              <w:left w:val="dotted" w:sz="4" w:space="0" w:color="auto"/>
              <w:bottom w:val="dotted" w:sz="4" w:space="0" w:color="auto"/>
            </w:tcBorders>
          </w:tcPr>
          <w:p w:rsidR="00890B24" w:rsidRPr="00400177" w:rsidRDefault="00890B24" w:rsidP="00C56067">
            <w:pPr>
              <w:tabs>
                <w:tab w:val="left" w:pos="709"/>
              </w:tabs>
              <w:jc w:val="both"/>
              <w:rPr>
                <w:color w:val="000000" w:themeColor="text1"/>
                <w:sz w:val="18"/>
                <w:szCs w:val="18"/>
              </w:rPr>
            </w:pPr>
          </w:p>
        </w:tc>
      </w:tr>
      <w:tr w:rsidR="00890B24" w:rsidRPr="00400177" w:rsidTr="00E0015A">
        <w:tc>
          <w:tcPr>
            <w:tcW w:w="5070" w:type="dxa"/>
            <w:gridSpan w:val="2"/>
            <w:tcBorders>
              <w:top w:val="dotted" w:sz="4" w:space="0" w:color="auto"/>
              <w:bottom w:val="dotted" w:sz="4" w:space="0" w:color="auto"/>
              <w:right w:val="dotted" w:sz="4" w:space="0" w:color="auto"/>
            </w:tcBorders>
          </w:tcPr>
          <w:p w:rsidR="00890B24" w:rsidRPr="00400177" w:rsidRDefault="00890B24" w:rsidP="00C56067">
            <w:pPr>
              <w:tabs>
                <w:tab w:val="left" w:pos="709"/>
              </w:tabs>
              <w:jc w:val="both"/>
              <w:rPr>
                <w:color w:val="000000" w:themeColor="text1"/>
                <w:sz w:val="18"/>
                <w:szCs w:val="18"/>
              </w:rPr>
            </w:pPr>
            <w:r w:rsidRPr="00400177">
              <w:rPr>
                <w:b/>
                <w:bCs/>
                <w:color w:val="000000" w:themeColor="text1"/>
                <w:sz w:val="18"/>
                <w:szCs w:val="18"/>
              </w:rPr>
              <w:t>Идентификационный номер налогоплательщика</w:t>
            </w:r>
          </w:p>
        </w:tc>
        <w:tc>
          <w:tcPr>
            <w:tcW w:w="843" w:type="dxa"/>
            <w:gridSpan w:val="2"/>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463" w:type="dxa"/>
            <w:gridSpan w:val="2"/>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462" w:type="dxa"/>
            <w:gridSpan w:val="2"/>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463" w:type="dxa"/>
            <w:gridSpan w:val="3"/>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463" w:type="dxa"/>
            <w:gridSpan w:val="2"/>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462" w:type="dxa"/>
            <w:gridSpan w:val="2"/>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463" w:type="dxa"/>
            <w:gridSpan w:val="3"/>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462" w:type="dxa"/>
            <w:gridSpan w:val="2"/>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463" w:type="dxa"/>
            <w:gridSpan w:val="2"/>
            <w:tcBorders>
              <w:top w:val="dotted" w:sz="4" w:space="0" w:color="auto"/>
              <w:left w:val="dotted" w:sz="4" w:space="0" w:color="auto"/>
              <w:bottom w:val="dotted" w:sz="4" w:space="0" w:color="auto"/>
              <w:right w:val="dotted" w:sz="4" w:space="0" w:color="auto"/>
            </w:tcBorders>
          </w:tcPr>
          <w:p w:rsidR="00890B24" w:rsidRPr="00400177" w:rsidRDefault="00890B24" w:rsidP="00C56067">
            <w:pPr>
              <w:tabs>
                <w:tab w:val="left" w:pos="709"/>
              </w:tabs>
              <w:jc w:val="center"/>
              <w:rPr>
                <w:color w:val="000000" w:themeColor="text1"/>
                <w:sz w:val="18"/>
                <w:szCs w:val="18"/>
              </w:rPr>
            </w:pPr>
          </w:p>
        </w:tc>
        <w:tc>
          <w:tcPr>
            <w:tcW w:w="463" w:type="dxa"/>
            <w:gridSpan w:val="2"/>
            <w:tcBorders>
              <w:top w:val="dotted" w:sz="4" w:space="0" w:color="auto"/>
              <w:left w:val="dotted" w:sz="4" w:space="0" w:color="auto"/>
              <w:bottom w:val="dotted" w:sz="4" w:space="0" w:color="auto"/>
            </w:tcBorders>
          </w:tcPr>
          <w:p w:rsidR="00890B24" w:rsidRPr="00400177" w:rsidRDefault="00890B24" w:rsidP="00C56067">
            <w:pPr>
              <w:tabs>
                <w:tab w:val="left" w:pos="709"/>
              </w:tabs>
              <w:jc w:val="center"/>
              <w:rPr>
                <w:color w:val="000000" w:themeColor="text1"/>
                <w:sz w:val="18"/>
                <w:szCs w:val="18"/>
              </w:rPr>
            </w:pPr>
          </w:p>
        </w:tc>
      </w:tr>
      <w:tr w:rsidR="00890B24" w:rsidRPr="00400177" w:rsidTr="00E0015A">
        <w:tc>
          <w:tcPr>
            <w:tcW w:w="5070" w:type="dxa"/>
            <w:gridSpan w:val="2"/>
            <w:tcBorders>
              <w:top w:val="dotted" w:sz="4" w:space="0" w:color="auto"/>
              <w:bottom w:val="dotted" w:sz="4" w:space="0" w:color="auto"/>
              <w:right w:val="dotted" w:sz="4" w:space="0" w:color="auto"/>
            </w:tcBorders>
          </w:tcPr>
          <w:p w:rsidR="00890B24" w:rsidRPr="00400177" w:rsidRDefault="00890B24" w:rsidP="00C56067">
            <w:pPr>
              <w:tabs>
                <w:tab w:val="left" w:pos="709"/>
              </w:tabs>
              <w:jc w:val="both"/>
              <w:rPr>
                <w:b/>
                <w:bCs/>
                <w:color w:val="000000" w:themeColor="text1"/>
                <w:sz w:val="18"/>
                <w:szCs w:val="18"/>
              </w:rPr>
            </w:pPr>
            <w:r w:rsidRPr="00400177">
              <w:rPr>
                <w:b/>
                <w:bCs/>
                <w:color w:val="000000" w:themeColor="text1"/>
                <w:sz w:val="18"/>
                <w:szCs w:val="18"/>
              </w:rPr>
              <w:t>Основной государственный регистрационный номер</w:t>
            </w:r>
          </w:p>
        </w:tc>
        <w:tc>
          <w:tcPr>
            <w:tcW w:w="736" w:type="dxa"/>
            <w:tcBorders>
              <w:top w:val="dotted" w:sz="4" w:space="0" w:color="auto"/>
              <w:left w:val="dotted" w:sz="4" w:space="0" w:color="auto"/>
              <w:bottom w:val="dotted" w:sz="4" w:space="0" w:color="auto"/>
            </w:tcBorders>
          </w:tcPr>
          <w:p w:rsidR="00890B24" w:rsidRPr="00400177" w:rsidRDefault="00890B24" w:rsidP="00C56067">
            <w:pPr>
              <w:tabs>
                <w:tab w:val="left" w:pos="709"/>
              </w:tabs>
              <w:jc w:val="center"/>
              <w:rPr>
                <w:color w:val="000000" w:themeColor="text1"/>
                <w:sz w:val="18"/>
                <w:szCs w:val="18"/>
              </w:rPr>
            </w:pPr>
          </w:p>
        </w:tc>
        <w:tc>
          <w:tcPr>
            <w:tcW w:w="356" w:type="dxa"/>
            <w:gridSpan w:val="2"/>
            <w:tcBorders>
              <w:top w:val="dotted" w:sz="4" w:space="0" w:color="auto"/>
              <w:left w:val="dotted" w:sz="4" w:space="0" w:color="auto"/>
              <w:bottom w:val="dotted" w:sz="4" w:space="0" w:color="auto"/>
            </w:tcBorders>
          </w:tcPr>
          <w:p w:rsidR="00890B24" w:rsidRPr="00400177" w:rsidRDefault="00890B24" w:rsidP="00C56067">
            <w:pPr>
              <w:tabs>
                <w:tab w:val="left" w:pos="709"/>
              </w:tabs>
              <w:jc w:val="center"/>
              <w:rPr>
                <w:color w:val="000000" w:themeColor="text1"/>
                <w:sz w:val="18"/>
                <w:szCs w:val="18"/>
              </w:rPr>
            </w:pPr>
          </w:p>
        </w:tc>
        <w:tc>
          <w:tcPr>
            <w:tcW w:w="356" w:type="dxa"/>
            <w:gridSpan w:val="2"/>
            <w:tcBorders>
              <w:top w:val="dotted" w:sz="4" w:space="0" w:color="auto"/>
              <w:left w:val="dotted" w:sz="4" w:space="0" w:color="auto"/>
              <w:bottom w:val="dotted" w:sz="4" w:space="0" w:color="auto"/>
            </w:tcBorders>
          </w:tcPr>
          <w:p w:rsidR="00890B24" w:rsidRPr="00400177" w:rsidRDefault="00890B24" w:rsidP="00C56067">
            <w:pPr>
              <w:tabs>
                <w:tab w:val="left" w:pos="709"/>
              </w:tabs>
              <w:jc w:val="center"/>
              <w:rPr>
                <w:color w:val="000000" w:themeColor="text1"/>
                <w:sz w:val="18"/>
                <w:szCs w:val="18"/>
              </w:rPr>
            </w:pPr>
          </w:p>
        </w:tc>
        <w:tc>
          <w:tcPr>
            <w:tcW w:w="356" w:type="dxa"/>
            <w:gridSpan w:val="2"/>
            <w:tcBorders>
              <w:top w:val="dotted" w:sz="4" w:space="0" w:color="auto"/>
              <w:left w:val="dotted" w:sz="4" w:space="0" w:color="auto"/>
              <w:bottom w:val="dotted" w:sz="4" w:space="0" w:color="auto"/>
            </w:tcBorders>
          </w:tcPr>
          <w:p w:rsidR="00890B24" w:rsidRPr="00400177" w:rsidRDefault="00890B24" w:rsidP="00C56067">
            <w:pPr>
              <w:tabs>
                <w:tab w:val="left" w:pos="709"/>
              </w:tabs>
              <w:jc w:val="center"/>
              <w:rPr>
                <w:color w:val="000000" w:themeColor="text1"/>
                <w:sz w:val="18"/>
                <w:szCs w:val="18"/>
              </w:rPr>
            </w:pPr>
          </w:p>
        </w:tc>
        <w:tc>
          <w:tcPr>
            <w:tcW w:w="356" w:type="dxa"/>
            <w:tcBorders>
              <w:top w:val="dotted" w:sz="4" w:space="0" w:color="auto"/>
              <w:left w:val="dotted" w:sz="4" w:space="0" w:color="auto"/>
              <w:bottom w:val="dotted" w:sz="4" w:space="0" w:color="auto"/>
            </w:tcBorders>
          </w:tcPr>
          <w:p w:rsidR="00890B24" w:rsidRPr="00400177" w:rsidRDefault="00890B24" w:rsidP="00C56067">
            <w:pPr>
              <w:tabs>
                <w:tab w:val="left" w:pos="709"/>
              </w:tabs>
              <w:jc w:val="center"/>
              <w:rPr>
                <w:color w:val="000000" w:themeColor="text1"/>
                <w:sz w:val="18"/>
                <w:szCs w:val="18"/>
              </w:rPr>
            </w:pPr>
          </w:p>
        </w:tc>
        <w:tc>
          <w:tcPr>
            <w:tcW w:w="356" w:type="dxa"/>
            <w:gridSpan w:val="2"/>
            <w:tcBorders>
              <w:top w:val="dotted" w:sz="4" w:space="0" w:color="auto"/>
              <w:left w:val="dotted" w:sz="4" w:space="0" w:color="auto"/>
              <w:bottom w:val="dotted" w:sz="4" w:space="0" w:color="auto"/>
            </w:tcBorders>
          </w:tcPr>
          <w:p w:rsidR="00890B24" w:rsidRPr="00400177" w:rsidRDefault="00890B24" w:rsidP="00C56067">
            <w:pPr>
              <w:tabs>
                <w:tab w:val="left" w:pos="709"/>
              </w:tabs>
              <w:jc w:val="center"/>
              <w:rPr>
                <w:color w:val="000000" w:themeColor="text1"/>
                <w:sz w:val="18"/>
                <w:szCs w:val="18"/>
              </w:rPr>
            </w:pPr>
          </w:p>
        </w:tc>
        <w:tc>
          <w:tcPr>
            <w:tcW w:w="355" w:type="dxa"/>
            <w:gridSpan w:val="2"/>
            <w:tcBorders>
              <w:top w:val="dotted" w:sz="4" w:space="0" w:color="auto"/>
              <w:left w:val="dotted" w:sz="4" w:space="0" w:color="auto"/>
              <w:bottom w:val="dotted" w:sz="4" w:space="0" w:color="auto"/>
            </w:tcBorders>
          </w:tcPr>
          <w:p w:rsidR="00890B24" w:rsidRPr="00400177" w:rsidRDefault="00890B24" w:rsidP="00C56067">
            <w:pPr>
              <w:tabs>
                <w:tab w:val="left" w:pos="709"/>
              </w:tabs>
              <w:jc w:val="center"/>
              <w:rPr>
                <w:color w:val="000000" w:themeColor="text1"/>
                <w:sz w:val="18"/>
                <w:szCs w:val="18"/>
              </w:rPr>
            </w:pPr>
          </w:p>
        </w:tc>
        <w:tc>
          <w:tcPr>
            <w:tcW w:w="356" w:type="dxa"/>
            <w:gridSpan w:val="2"/>
            <w:tcBorders>
              <w:top w:val="dotted" w:sz="4" w:space="0" w:color="auto"/>
              <w:left w:val="dotted" w:sz="4" w:space="0" w:color="auto"/>
              <w:bottom w:val="dotted" w:sz="4" w:space="0" w:color="auto"/>
            </w:tcBorders>
          </w:tcPr>
          <w:p w:rsidR="00890B24" w:rsidRPr="00400177" w:rsidRDefault="00890B24" w:rsidP="00C56067">
            <w:pPr>
              <w:tabs>
                <w:tab w:val="left" w:pos="709"/>
              </w:tabs>
              <w:jc w:val="center"/>
              <w:rPr>
                <w:color w:val="000000" w:themeColor="text1"/>
                <w:sz w:val="18"/>
                <w:szCs w:val="18"/>
              </w:rPr>
            </w:pPr>
          </w:p>
        </w:tc>
        <w:tc>
          <w:tcPr>
            <w:tcW w:w="356" w:type="dxa"/>
            <w:tcBorders>
              <w:top w:val="dotted" w:sz="4" w:space="0" w:color="auto"/>
              <w:left w:val="dotted" w:sz="4" w:space="0" w:color="auto"/>
              <w:bottom w:val="dotted" w:sz="4" w:space="0" w:color="auto"/>
            </w:tcBorders>
          </w:tcPr>
          <w:p w:rsidR="00890B24" w:rsidRPr="00400177" w:rsidRDefault="00890B24" w:rsidP="00C56067">
            <w:pPr>
              <w:tabs>
                <w:tab w:val="left" w:pos="709"/>
              </w:tabs>
              <w:jc w:val="center"/>
              <w:rPr>
                <w:color w:val="000000" w:themeColor="text1"/>
                <w:sz w:val="18"/>
                <w:szCs w:val="18"/>
              </w:rPr>
            </w:pPr>
          </w:p>
        </w:tc>
        <w:tc>
          <w:tcPr>
            <w:tcW w:w="356" w:type="dxa"/>
            <w:gridSpan w:val="2"/>
            <w:tcBorders>
              <w:top w:val="dotted" w:sz="4" w:space="0" w:color="auto"/>
              <w:left w:val="dotted" w:sz="4" w:space="0" w:color="auto"/>
              <w:bottom w:val="dotted" w:sz="4" w:space="0" w:color="auto"/>
            </w:tcBorders>
          </w:tcPr>
          <w:p w:rsidR="00890B24" w:rsidRPr="00400177" w:rsidRDefault="00890B24" w:rsidP="00C56067">
            <w:pPr>
              <w:tabs>
                <w:tab w:val="left" w:pos="709"/>
              </w:tabs>
              <w:jc w:val="center"/>
              <w:rPr>
                <w:color w:val="000000" w:themeColor="text1"/>
                <w:sz w:val="18"/>
                <w:szCs w:val="18"/>
              </w:rPr>
            </w:pPr>
          </w:p>
        </w:tc>
        <w:tc>
          <w:tcPr>
            <w:tcW w:w="356" w:type="dxa"/>
            <w:gridSpan w:val="2"/>
            <w:tcBorders>
              <w:top w:val="dotted" w:sz="4" w:space="0" w:color="auto"/>
              <w:left w:val="dotted" w:sz="4" w:space="0" w:color="auto"/>
              <w:bottom w:val="dotted" w:sz="4" w:space="0" w:color="auto"/>
            </w:tcBorders>
          </w:tcPr>
          <w:p w:rsidR="00890B24" w:rsidRPr="00400177" w:rsidRDefault="00890B24" w:rsidP="00C56067">
            <w:pPr>
              <w:tabs>
                <w:tab w:val="left" w:pos="709"/>
              </w:tabs>
              <w:jc w:val="center"/>
              <w:rPr>
                <w:color w:val="000000" w:themeColor="text1"/>
                <w:sz w:val="18"/>
                <w:szCs w:val="18"/>
              </w:rPr>
            </w:pPr>
          </w:p>
        </w:tc>
        <w:tc>
          <w:tcPr>
            <w:tcW w:w="356" w:type="dxa"/>
            <w:gridSpan w:val="2"/>
            <w:tcBorders>
              <w:top w:val="dotted" w:sz="4" w:space="0" w:color="auto"/>
              <w:left w:val="dotted" w:sz="4" w:space="0" w:color="auto"/>
              <w:bottom w:val="dotted" w:sz="4" w:space="0" w:color="auto"/>
            </w:tcBorders>
          </w:tcPr>
          <w:p w:rsidR="00890B24" w:rsidRPr="00400177" w:rsidRDefault="00890B24" w:rsidP="00C56067">
            <w:pPr>
              <w:tabs>
                <w:tab w:val="left" w:pos="709"/>
              </w:tabs>
              <w:jc w:val="center"/>
              <w:rPr>
                <w:color w:val="000000" w:themeColor="text1"/>
                <w:sz w:val="18"/>
                <w:szCs w:val="18"/>
              </w:rPr>
            </w:pPr>
          </w:p>
        </w:tc>
        <w:tc>
          <w:tcPr>
            <w:tcW w:w="356" w:type="dxa"/>
            <w:tcBorders>
              <w:top w:val="dotted" w:sz="4" w:space="0" w:color="auto"/>
              <w:left w:val="dotted" w:sz="4" w:space="0" w:color="auto"/>
              <w:bottom w:val="dotted" w:sz="4" w:space="0" w:color="auto"/>
            </w:tcBorders>
          </w:tcPr>
          <w:p w:rsidR="00890B24" w:rsidRPr="00400177" w:rsidRDefault="00890B24" w:rsidP="00C56067">
            <w:pPr>
              <w:tabs>
                <w:tab w:val="left" w:pos="709"/>
              </w:tabs>
              <w:jc w:val="center"/>
              <w:rPr>
                <w:color w:val="000000" w:themeColor="text1"/>
                <w:sz w:val="18"/>
                <w:szCs w:val="18"/>
              </w:rPr>
            </w:pPr>
          </w:p>
        </w:tc>
      </w:tr>
      <w:tr w:rsidR="007931B9" w:rsidRPr="00400177" w:rsidTr="00E0015A">
        <w:tc>
          <w:tcPr>
            <w:tcW w:w="374" w:type="dxa"/>
            <w:tcBorders>
              <w:top w:val="dotted" w:sz="4" w:space="0" w:color="auto"/>
              <w:bottom w:val="dotted" w:sz="4" w:space="0" w:color="auto"/>
              <w:right w:val="nil"/>
            </w:tcBorders>
          </w:tcPr>
          <w:p w:rsidR="007931B9" w:rsidRPr="00400177" w:rsidRDefault="007931B9" w:rsidP="00C56067">
            <w:pPr>
              <w:tabs>
                <w:tab w:val="left" w:pos="709"/>
              </w:tabs>
              <w:jc w:val="both"/>
              <w:rPr>
                <w:i/>
                <w:iCs/>
                <w:color w:val="000000" w:themeColor="text1"/>
                <w:sz w:val="14"/>
                <w:szCs w:val="14"/>
              </w:rPr>
            </w:pPr>
          </w:p>
        </w:tc>
        <w:tc>
          <w:tcPr>
            <w:tcW w:w="4696" w:type="dxa"/>
            <w:tcBorders>
              <w:top w:val="dotted" w:sz="4" w:space="0" w:color="auto"/>
              <w:left w:val="nil"/>
              <w:bottom w:val="dotted" w:sz="4" w:space="0" w:color="auto"/>
              <w:right w:val="dotted" w:sz="4" w:space="0" w:color="auto"/>
            </w:tcBorders>
          </w:tcPr>
          <w:p w:rsidR="004A44A5" w:rsidRDefault="007931B9">
            <w:pPr>
              <w:tabs>
                <w:tab w:val="left" w:pos="709"/>
              </w:tabs>
              <w:jc w:val="both"/>
              <w:rPr>
                <w:b/>
                <w:bCs/>
                <w:color w:val="000000" w:themeColor="text1"/>
                <w:sz w:val="18"/>
                <w:szCs w:val="18"/>
              </w:rPr>
            </w:pPr>
            <w:r w:rsidRPr="00400177">
              <w:rPr>
                <w:b/>
                <w:bCs/>
                <w:color w:val="000000" w:themeColor="text1"/>
                <w:sz w:val="18"/>
                <w:szCs w:val="18"/>
              </w:rPr>
              <w:t xml:space="preserve">1. </w:t>
            </w:r>
            <w:r>
              <w:rPr>
                <w:b/>
                <w:bCs/>
                <w:color w:val="000000" w:themeColor="text1"/>
                <w:sz w:val="18"/>
                <w:szCs w:val="18"/>
              </w:rPr>
              <w:t>Сведения, позволяющие определить отношение к риску, на инвестиционном горизонте 1 год</w:t>
            </w:r>
          </w:p>
        </w:tc>
        <w:tc>
          <w:tcPr>
            <w:tcW w:w="5007" w:type="dxa"/>
            <w:gridSpan w:val="22"/>
            <w:tcBorders>
              <w:top w:val="dotted" w:sz="4" w:space="0" w:color="auto"/>
              <w:left w:val="dotted" w:sz="4" w:space="0" w:color="auto"/>
              <w:bottom w:val="dotted" w:sz="4" w:space="0" w:color="auto"/>
            </w:tcBorders>
          </w:tcPr>
          <w:p w:rsidR="007931B9" w:rsidRPr="00D47704" w:rsidRDefault="007931B9" w:rsidP="004A44A5">
            <w:pPr>
              <w:tabs>
                <w:tab w:val="left" w:pos="709"/>
              </w:tabs>
              <w:rPr>
                <w:color w:val="000000" w:themeColor="text1"/>
                <w:sz w:val="18"/>
                <w:szCs w:val="18"/>
              </w:rPr>
            </w:pPr>
            <w:r w:rsidRPr="00D47704">
              <w:rPr>
                <w:color w:val="000000" w:themeColor="text1"/>
                <w:sz w:val="18"/>
                <w:szCs w:val="18"/>
              </w:rPr>
              <w:sym w:font="Wingdings" w:char="F06F"/>
            </w:r>
            <w:r w:rsidRPr="00D47704">
              <w:rPr>
                <w:color w:val="000000" w:themeColor="text1"/>
                <w:sz w:val="18"/>
                <w:szCs w:val="18"/>
              </w:rPr>
              <w:t xml:space="preserve"> а) готов</w:t>
            </w:r>
            <w:r w:rsidR="006E4E62">
              <w:rPr>
                <w:color w:val="000000" w:themeColor="text1"/>
                <w:sz w:val="18"/>
                <w:szCs w:val="18"/>
              </w:rPr>
              <w:t>ы</w:t>
            </w:r>
            <w:r w:rsidRPr="00D47704">
              <w:rPr>
                <w:color w:val="000000" w:themeColor="text1"/>
                <w:sz w:val="18"/>
                <w:szCs w:val="18"/>
              </w:rPr>
              <w:t xml:space="preserve"> к незначительному риску, не выше 5%</w:t>
            </w:r>
          </w:p>
          <w:p w:rsidR="007931B9" w:rsidRPr="00D47704" w:rsidRDefault="007931B9" w:rsidP="004A44A5">
            <w:pPr>
              <w:rPr>
                <w:color w:val="000000"/>
                <w:sz w:val="18"/>
                <w:szCs w:val="18"/>
              </w:rPr>
            </w:pPr>
            <w:r w:rsidRPr="00D47704">
              <w:rPr>
                <w:color w:val="000000" w:themeColor="text1"/>
                <w:sz w:val="18"/>
                <w:szCs w:val="18"/>
              </w:rPr>
              <w:sym w:font="Wingdings" w:char="F06F"/>
            </w:r>
            <w:r w:rsidRPr="00D47704">
              <w:rPr>
                <w:color w:val="000000" w:themeColor="text1"/>
                <w:sz w:val="18"/>
                <w:szCs w:val="18"/>
              </w:rPr>
              <w:t xml:space="preserve"> б) </w:t>
            </w:r>
            <w:r w:rsidRPr="00D47704">
              <w:rPr>
                <w:color w:val="000000"/>
                <w:sz w:val="18"/>
                <w:szCs w:val="18"/>
              </w:rPr>
              <w:t>понима</w:t>
            </w:r>
            <w:r w:rsidR="006E4E62">
              <w:rPr>
                <w:color w:val="000000"/>
                <w:sz w:val="18"/>
                <w:szCs w:val="18"/>
              </w:rPr>
              <w:t>ем</w:t>
            </w:r>
            <w:r w:rsidRPr="00D47704">
              <w:rPr>
                <w:color w:val="000000"/>
                <w:sz w:val="18"/>
                <w:szCs w:val="18"/>
              </w:rPr>
              <w:t>, что инвестирование связано с риском,</w:t>
            </w:r>
          </w:p>
          <w:p w:rsidR="007931B9" w:rsidRPr="00D47704" w:rsidRDefault="007931B9" w:rsidP="004A44A5">
            <w:pPr>
              <w:tabs>
                <w:tab w:val="left" w:pos="709"/>
              </w:tabs>
              <w:rPr>
                <w:color w:val="000000" w:themeColor="text1"/>
                <w:sz w:val="18"/>
                <w:szCs w:val="18"/>
              </w:rPr>
            </w:pPr>
            <w:r w:rsidRPr="00D47704">
              <w:rPr>
                <w:color w:val="000000"/>
                <w:sz w:val="18"/>
                <w:szCs w:val="18"/>
              </w:rPr>
              <w:t>согласн</w:t>
            </w:r>
            <w:r w:rsidR="006E4E62">
              <w:rPr>
                <w:color w:val="000000"/>
                <w:sz w:val="18"/>
                <w:szCs w:val="18"/>
              </w:rPr>
              <w:t>ы</w:t>
            </w:r>
            <w:r w:rsidRPr="00D47704">
              <w:rPr>
                <w:color w:val="000000"/>
                <w:sz w:val="18"/>
                <w:szCs w:val="18"/>
              </w:rPr>
              <w:t xml:space="preserve"> нести риск возможных убытков</w:t>
            </w:r>
            <w:r w:rsidRPr="00D47704">
              <w:rPr>
                <w:color w:val="000000" w:themeColor="text1"/>
                <w:sz w:val="18"/>
                <w:szCs w:val="18"/>
              </w:rPr>
              <w:t xml:space="preserve"> не выше 20%</w:t>
            </w:r>
          </w:p>
          <w:p w:rsidR="007931B9" w:rsidRPr="00D47704" w:rsidRDefault="007931B9" w:rsidP="004A44A5">
            <w:pPr>
              <w:rPr>
                <w:color w:val="000000"/>
                <w:sz w:val="18"/>
                <w:szCs w:val="18"/>
              </w:rPr>
            </w:pPr>
            <w:r w:rsidRPr="00D47704">
              <w:rPr>
                <w:color w:val="000000" w:themeColor="text1"/>
                <w:sz w:val="18"/>
                <w:szCs w:val="18"/>
              </w:rPr>
              <w:sym w:font="Wingdings" w:char="F06F"/>
            </w:r>
            <w:r w:rsidRPr="00D47704">
              <w:rPr>
                <w:color w:val="000000" w:themeColor="text1"/>
                <w:sz w:val="18"/>
                <w:szCs w:val="18"/>
              </w:rPr>
              <w:t xml:space="preserve"> в) </w:t>
            </w:r>
            <w:r w:rsidRPr="00D47704">
              <w:rPr>
                <w:color w:val="000000"/>
                <w:sz w:val="18"/>
                <w:szCs w:val="18"/>
              </w:rPr>
              <w:t>понима</w:t>
            </w:r>
            <w:r w:rsidR="006E4E62">
              <w:rPr>
                <w:color w:val="000000"/>
                <w:sz w:val="18"/>
                <w:szCs w:val="18"/>
              </w:rPr>
              <w:t>ем</w:t>
            </w:r>
            <w:r w:rsidRPr="00D47704">
              <w:rPr>
                <w:color w:val="000000"/>
                <w:sz w:val="18"/>
                <w:szCs w:val="18"/>
              </w:rPr>
              <w:t xml:space="preserve"> и готов</w:t>
            </w:r>
            <w:r w:rsidR="006E4E62">
              <w:rPr>
                <w:color w:val="000000"/>
                <w:sz w:val="18"/>
                <w:szCs w:val="18"/>
              </w:rPr>
              <w:t>ы</w:t>
            </w:r>
            <w:r w:rsidRPr="00D47704">
              <w:rPr>
                <w:color w:val="000000"/>
                <w:sz w:val="18"/>
                <w:szCs w:val="18"/>
              </w:rPr>
              <w:t xml:space="preserve"> к рискам смешенных вложений в</w:t>
            </w:r>
          </w:p>
          <w:p w:rsidR="007931B9" w:rsidRPr="00D47704" w:rsidRDefault="007931B9" w:rsidP="004A44A5">
            <w:pPr>
              <w:autoSpaceDE/>
              <w:autoSpaceDN/>
              <w:rPr>
                <w:color w:val="000000"/>
                <w:sz w:val="18"/>
                <w:szCs w:val="18"/>
              </w:rPr>
            </w:pPr>
            <w:r w:rsidRPr="00D47704">
              <w:rPr>
                <w:color w:val="000000"/>
                <w:sz w:val="18"/>
                <w:szCs w:val="18"/>
              </w:rPr>
              <w:t>акции и облигации, согласн</w:t>
            </w:r>
            <w:r w:rsidR="006E4E62">
              <w:rPr>
                <w:color w:val="000000"/>
                <w:sz w:val="18"/>
                <w:szCs w:val="18"/>
              </w:rPr>
              <w:t>ы</w:t>
            </w:r>
            <w:r w:rsidRPr="00D47704">
              <w:rPr>
                <w:color w:val="000000"/>
                <w:sz w:val="18"/>
                <w:szCs w:val="18"/>
              </w:rPr>
              <w:t xml:space="preserve"> нести риск</w:t>
            </w:r>
          </w:p>
          <w:p w:rsidR="007931B9" w:rsidRPr="00400177" w:rsidRDefault="007931B9" w:rsidP="00C56067">
            <w:pPr>
              <w:tabs>
                <w:tab w:val="left" w:pos="709"/>
              </w:tabs>
              <w:jc w:val="both"/>
              <w:rPr>
                <w:color w:val="000000" w:themeColor="text1"/>
                <w:sz w:val="18"/>
                <w:szCs w:val="18"/>
              </w:rPr>
            </w:pPr>
            <w:r w:rsidRPr="00D47704">
              <w:rPr>
                <w:color w:val="000000"/>
                <w:sz w:val="18"/>
                <w:szCs w:val="18"/>
              </w:rPr>
              <w:t>возможных убытков до</w:t>
            </w:r>
            <w:r w:rsidRPr="00D47704">
              <w:rPr>
                <w:color w:val="000000" w:themeColor="text1"/>
                <w:sz w:val="18"/>
                <w:szCs w:val="18"/>
              </w:rPr>
              <w:t xml:space="preserve"> </w:t>
            </w:r>
            <w:r>
              <w:rPr>
                <w:color w:val="000000" w:themeColor="text1"/>
                <w:sz w:val="18"/>
                <w:szCs w:val="18"/>
              </w:rPr>
              <w:t>5</w:t>
            </w:r>
            <w:r w:rsidRPr="00D47704">
              <w:rPr>
                <w:color w:val="000000" w:themeColor="text1"/>
                <w:sz w:val="18"/>
                <w:szCs w:val="18"/>
              </w:rPr>
              <w:t>0%</w:t>
            </w:r>
          </w:p>
        </w:tc>
      </w:tr>
      <w:tr w:rsidR="007931B9" w:rsidRPr="00400177" w:rsidTr="00E0015A">
        <w:tc>
          <w:tcPr>
            <w:tcW w:w="374" w:type="dxa"/>
            <w:tcBorders>
              <w:top w:val="dotted" w:sz="4" w:space="0" w:color="auto"/>
              <w:bottom w:val="dotted" w:sz="4" w:space="0" w:color="auto"/>
              <w:right w:val="nil"/>
            </w:tcBorders>
          </w:tcPr>
          <w:p w:rsidR="007931B9" w:rsidRPr="00400177" w:rsidRDefault="007931B9" w:rsidP="00C56067">
            <w:pPr>
              <w:tabs>
                <w:tab w:val="left" w:pos="709"/>
              </w:tabs>
              <w:jc w:val="both"/>
              <w:rPr>
                <w:i/>
                <w:iCs/>
                <w:color w:val="000000" w:themeColor="text1"/>
                <w:sz w:val="14"/>
                <w:szCs w:val="14"/>
              </w:rPr>
            </w:pPr>
          </w:p>
        </w:tc>
        <w:tc>
          <w:tcPr>
            <w:tcW w:w="4696" w:type="dxa"/>
            <w:tcBorders>
              <w:top w:val="dotted" w:sz="4" w:space="0" w:color="auto"/>
              <w:left w:val="nil"/>
              <w:bottom w:val="dotted" w:sz="4" w:space="0" w:color="auto"/>
              <w:right w:val="dotted" w:sz="4" w:space="0" w:color="auto"/>
            </w:tcBorders>
          </w:tcPr>
          <w:p w:rsidR="006D4BF0" w:rsidRDefault="007931B9">
            <w:pPr>
              <w:tabs>
                <w:tab w:val="left" w:pos="709"/>
              </w:tabs>
              <w:rPr>
                <w:b/>
                <w:bCs/>
                <w:color w:val="000000" w:themeColor="text1"/>
                <w:sz w:val="18"/>
                <w:szCs w:val="18"/>
              </w:rPr>
            </w:pPr>
            <w:r w:rsidRPr="00400177">
              <w:rPr>
                <w:b/>
                <w:bCs/>
                <w:color w:val="000000" w:themeColor="text1"/>
                <w:sz w:val="18"/>
                <w:szCs w:val="18"/>
              </w:rPr>
              <w:t xml:space="preserve">2. </w:t>
            </w:r>
            <w:r>
              <w:rPr>
                <w:b/>
                <w:bCs/>
                <w:color w:val="000000" w:themeColor="text1"/>
                <w:sz w:val="18"/>
                <w:szCs w:val="18"/>
              </w:rPr>
              <w:t>Доходность от доверительного управления, на к</w:t>
            </w:r>
            <w:r>
              <w:rPr>
                <w:b/>
                <w:bCs/>
                <w:color w:val="000000" w:themeColor="text1"/>
                <w:sz w:val="18"/>
                <w:szCs w:val="18"/>
              </w:rPr>
              <w:t>о</w:t>
            </w:r>
            <w:r>
              <w:rPr>
                <w:b/>
                <w:bCs/>
                <w:color w:val="000000" w:themeColor="text1"/>
                <w:sz w:val="18"/>
                <w:szCs w:val="18"/>
              </w:rPr>
              <w:t>торую рассчитываете, на инвестиционном горизонте 1 год</w:t>
            </w:r>
          </w:p>
        </w:tc>
        <w:tc>
          <w:tcPr>
            <w:tcW w:w="5007" w:type="dxa"/>
            <w:gridSpan w:val="22"/>
            <w:tcBorders>
              <w:top w:val="dotted" w:sz="4" w:space="0" w:color="auto"/>
              <w:left w:val="dotted" w:sz="4" w:space="0" w:color="auto"/>
              <w:bottom w:val="dotted" w:sz="4" w:space="0" w:color="auto"/>
            </w:tcBorders>
            <w:vAlign w:val="center"/>
          </w:tcPr>
          <w:p w:rsidR="007931B9" w:rsidRPr="00502BFD" w:rsidRDefault="007931B9" w:rsidP="004A44A5">
            <w:pPr>
              <w:tabs>
                <w:tab w:val="left" w:pos="709"/>
              </w:tabs>
              <w:suppressAutoHyphens/>
              <w:ind w:left="318" w:hanging="284"/>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а) </w:t>
            </w:r>
            <w:r>
              <w:rPr>
                <w:color w:val="000000" w:themeColor="text1"/>
                <w:sz w:val="18"/>
                <w:szCs w:val="18"/>
              </w:rPr>
              <w:t xml:space="preserve">не менее </w:t>
            </w:r>
            <w:r w:rsidRPr="00502BFD">
              <w:rPr>
                <w:color w:val="000000" w:themeColor="text1"/>
                <w:sz w:val="18"/>
                <w:szCs w:val="18"/>
              </w:rPr>
              <w:t>¾ действующей ключевой ставки Банка России</w:t>
            </w:r>
          </w:p>
          <w:p w:rsidR="007931B9" w:rsidRPr="00502BFD" w:rsidRDefault="007931B9" w:rsidP="004A44A5">
            <w:pPr>
              <w:tabs>
                <w:tab w:val="left" w:pos="709"/>
              </w:tabs>
              <w:suppressAutoHyphens/>
              <w:ind w:left="318" w:hanging="284"/>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б) </w:t>
            </w:r>
            <w:r>
              <w:rPr>
                <w:color w:val="000000" w:themeColor="text1"/>
                <w:sz w:val="18"/>
                <w:szCs w:val="18"/>
              </w:rPr>
              <w:t xml:space="preserve">не менее </w:t>
            </w:r>
            <w:r w:rsidRPr="00502BFD">
              <w:rPr>
                <w:color w:val="000000" w:themeColor="text1"/>
                <w:sz w:val="18"/>
                <w:szCs w:val="18"/>
              </w:rPr>
              <w:t>действующей ключевой ставки Банка России</w:t>
            </w:r>
            <w:r>
              <w:rPr>
                <w:color w:val="000000" w:themeColor="text1"/>
                <w:sz w:val="18"/>
                <w:szCs w:val="18"/>
              </w:rPr>
              <w:t xml:space="preserve"> плюс 2 процента</w:t>
            </w:r>
          </w:p>
          <w:p w:rsidR="007931B9" w:rsidRPr="00400177" w:rsidRDefault="007931B9" w:rsidP="00C56067">
            <w:pPr>
              <w:tabs>
                <w:tab w:val="left" w:pos="709"/>
              </w:tabs>
              <w:jc w:val="both"/>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в)</w:t>
            </w:r>
            <w:r>
              <w:rPr>
                <w:color w:val="000000" w:themeColor="text1"/>
                <w:sz w:val="18"/>
                <w:szCs w:val="18"/>
              </w:rPr>
              <w:t xml:space="preserve"> не менее </w:t>
            </w:r>
            <w:r w:rsidRPr="00502BFD">
              <w:rPr>
                <w:color w:val="000000" w:themeColor="text1"/>
                <w:sz w:val="18"/>
                <w:szCs w:val="18"/>
              </w:rPr>
              <w:t>действующей ключевой ставки Банка России</w:t>
            </w:r>
            <w:r>
              <w:rPr>
                <w:color w:val="000000" w:themeColor="text1"/>
                <w:sz w:val="18"/>
                <w:szCs w:val="18"/>
              </w:rPr>
              <w:t xml:space="preserve"> плюс 10 процентов</w:t>
            </w:r>
          </w:p>
        </w:tc>
      </w:tr>
      <w:tr w:rsidR="007931B9" w:rsidRPr="00400177" w:rsidTr="00E0015A">
        <w:tc>
          <w:tcPr>
            <w:tcW w:w="374" w:type="dxa"/>
            <w:tcBorders>
              <w:top w:val="dotted" w:sz="4" w:space="0" w:color="auto"/>
              <w:bottom w:val="dotted" w:sz="4" w:space="0" w:color="auto"/>
              <w:right w:val="nil"/>
            </w:tcBorders>
          </w:tcPr>
          <w:p w:rsidR="007931B9" w:rsidRPr="00400177" w:rsidRDefault="007931B9" w:rsidP="00C56067">
            <w:pPr>
              <w:tabs>
                <w:tab w:val="left" w:pos="709"/>
              </w:tabs>
              <w:jc w:val="both"/>
              <w:rPr>
                <w:i/>
                <w:iCs/>
                <w:color w:val="000000" w:themeColor="text1"/>
                <w:sz w:val="14"/>
                <w:szCs w:val="14"/>
              </w:rPr>
            </w:pPr>
          </w:p>
        </w:tc>
        <w:tc>
          <w:tcPr>
            <w:tcW w:w="4696" w:type="dxa"/>
            <w:tcBorders>
              <w:top w:val="dotted" w:sz="4" w:space="0" w:color="auto"/>
              <w:left w:val="nil"/>
              <w:bottom w:val="dotted" w:sz="4" w:space="0" w:color="auto"/>
              <w:right w:val="dotted" w:sz="4" w:space="0" w:color="auto"/>
            </w:tcBorders>
          </w:tcPr>
          <w:p w:rsidR="007931B9" w:rsidRPr="00400177" w:rsidRDefault="007931B9" w:rsidP="00C56067">
            <w:pPr>
              <w:tabs>
                <w:tab w:val="left" w:pos="709"/>
              </w:tabs>
              <w:jc w:val="both"/>
              <w:rPr>
                <w:b/>
                <w:bCs/>
                <w:color w:val="000000" w:themeColor="text1"/>
                <w:sz w:val="18"/>
                <w:szCs w:val="18"/>
              </w:rPr>
            </w:pPr>
            <w:r w:rsidRPr="00400177">
              <w:rPr>
                <w:b/>
                <w:bCs/>
                <w:color w:val="000000" w:themeColor="text1"/>
                <w:sz w:val="18"/>
                <w:szCs w:val="18"/>
              </w:rPr>
              <w:t>3. Инвестиционные цели</w:t>
            </w:r>
          </w:p>
        </w:tc>
        <w:tc>
          <w:tcPr>
            <w:tcW w:w="5007" w:type="dxa"/>
            <w:gridSpan w:val="22"/>
            <w:tcBorders>
              <w:top w:val="dotted" w:sz="4" w:space="0" w:color="auto"/>
              <w:left w:val="dotted" w:sz="4" w:space="0" w:color="auto"/>
              <w:bottom w:val="dotted" w:sz="4" w:space="0" w:color="auto"/>
            </w:tcBorders>
          </w:tcPr>
          <w:p w:rsidR="007931B9" w:rsidRPr="00400177" w:rsidRDefault="007931B9" w:rsidP="004A44A5">
            <w:pPr>
              <w:tabs>
                <w:tab w:val="left" w:pos="709"/>
              </w:tabs>
              <w:suppressAutoHyphen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а) </w:t>
            </w:r>
            <w:r w:rsidRPr="00502BFD">
              <w:rPr>
                <w:color w:val="000000" w:themeColor="text1"/>
                <w:sz w:val="18"/>
                <w:szCs w:val="18"/>
              </w:rPr>
              <w:t>Защита капитала от инфляции</w:t>
            </w:r>
            <w:r w:rsidR="007C07FE">
              <w:rPr>
                <w:color w:val="000000" w:themeColor="text1"/>
                <w:sz w:val="18"/>
                <w:szCs w:val="18"/>
              </w:rPr>
              <w:t xml:space="preserve"> при минимальном риске</w:t>
            </w:r>
          </w:p>
          <w:p w:rsidR="007931B9" w:rsidRPr="00400177" w:rsidRDefault="007931B9" w:rsidP="004A44A5">
            <w:pPr>
              <w:tabs>
                <w:tab w:val="left" w:pos="709"/>
              </w:tabs>
              <w:suppressAutoHyphen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б) Получение регулярного дохода  </w:t>
            </w:r>
          </w:p>
          <w:p w:rsidR="007931B9" w:rsidRPr="00400177" w:rsidRDefault="007931B9" w:rsidP="00C56067">
            <w:pPr>
              <w:tabs>
                <w:tab w:val="left" w:pos="709"/>
              </w:tabs>
              <w:suppressAutoHyphen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в) Приумножение  капитала </w:t>
            </w:r>
          </w:p>
        </w:tc>
      </w:tr>
    </w:tbl>
    <w:p w:rsidR="00890B24" w:rsidRPr="00400177" w:rsidRDefault="00890B24" w:rsidP="00890B24">
      <w:pPr>
        <w:ind w:firstLine="709"/>
        <w:jc w:val="both"/>
        <w:rPr>
          <w:sz w:val="12"/>
          <w:szCs w:val="12"/>
        </w:rPr>
      </w:pPr>
    </w:p>
    <w:p w:rsidR="00890B24" w:rsidRPr="00400177" w:rsidRDefault="00890B24" w:rsidP="00890B24">
      <w:pPr>
        <w:suppressAutoHyphens/>
        <w:ind w:firstLine="709"/>
        <w:jc w:val="both"/>
        <w:rPr>
          <w:sz w:val="18"/>
          <w:szCs w:val="18"/>
        </w:rPr>
      </w:pPr>
      <w:r w:rsidRPr="00400177">
        <w:rPr>
          <w:sz w:val="18"/>
          <w:szCs w:val="18"/>
        </w:rPr>
        <w:t>Подтверждаем полноту и достоверность изложенной в Анкете информации.</w:t>
      </w:r>
    </w:p>
    <w:p w:rsidR="00890B24" w:rsidRPr="00400177" w:rsidRDefault="00890B24" w:rsidP="00890B24">
      <w:pPr>
        <w:suppressAutoHyphens/>
        <w:ind w:firstLine="709"/>
        <w:jc w:val="both"/>
        <w:rPr>
          <w:sz w:val="18"/>
          <w:szCs w:val="18"/>
        </w:rPr>
      </w:pPr>
      <w:r w:rsidRPr="00400177">
        <w:rPr>
          <w:sz w:val="18"/>
          <w:szCs w:val="18"/>
        </w:rPr>
        <w:t>Подтверждаем свою осведомленность в том, что при определении инвестиционного профиля учредителя управления Банк полагается на указания и информацию, предоставленную нами, и не проверяет достоверность предоставленных для определения инвестиционного профиля сведений.</w:t>
      </w:r>
    </w:p>
    <w:p w:rsidR="00890B24" w:rsidRPr="00400177" w:rsidRDefault="00890B24" w:rsidP="00890B24">
      <w:pPr>
        <w:suppressAutoHyphens/>
        <w:ind w:firstLine="709"/>
        <w:jc w:val="both"/>
        <w:rPr>
          <w:sz w:val="18"/>
          <w:szCs w:val="18"/>
        </w:rPr>
      </w:pPr>
      <w:r w:rsidRPr="00400177">
        <w:rPr>
          <w:sz w:val="18"/>
          <w:szCs w:val="18"/>
        </w:rPr>
        <w:t>Обязуемся незамедлительно в письменной форме информировать Банк обо всех изменениях обстоятельств и предоставленной для определения инвестиционного профиля информации.</w:t>
      </w:r>
    </w:p>
    <w:p w:rsidR="00890B24" w:rsidRPr="00400177" w:rsidRDefault="00890B24" w:rsidP="00890B24">
      <w:pPr>
        <w:suppressAutoHyphens/>
        <w:ind w:firstLine="709"/>
        <w:jc w:val="both"/>
        <w:rPr>
          <w:sz w:val="18"/>
          <w:szCs w:val="18"/>
        </w:rPr>
      </w:pPr>
      <w:r w:rsidRPr="00400177">
        <w:rPr>
          <w:sz w:val="18"/>
          <w:szCs w:val="18"/>
        </w:rPr>
        <w:t>Осознаем, что Анкета заполняется с целью подбора наиболее подходящего нашему опыту, знаниям, целям и имущественному положению состава и структуры активов, которые будут приобретаться и поддерживаться Банком в процессе доверительного управления.</w:t>
      </w:r>
    </w:p>
    <w:p w:rsidR="00890B24" w:rsidRPr="00400177" w:rsidRDefault="00890B24" w:rsidP="00890B24">
      <w:pPr>
        <w:suppressAutoHyphens/>
        <w:ind w:firstLine="709"/>
        <w:jc w:val="both"/>
        <w:rPr>
          <w:sz w:val="18"/>
          <w:szCs w:val="18"/>
        </w:rPr>
      </w:pPr>
      <w:r w:rsidRPr="00400177">
        <w:rPr>
          <w:sz w:val="18"/>
          <w:szCs w:val="18"/>
        </w:rPr>
        <w:t>Подтверждаем, что нам разъяснены смысл составления инвестиционного профиля и риск предоставления недостоверной информации или непредоставления информации об изменении данных инвестиционного профиля. Осведомлены, что риск недостоверной информации, предоставленной при определении инвестиционного профиля, лежит на нас. Риск предоставления недостоверной информации для определения инвестиционного профиля заключается в лишении Банка возможности определить корректный инвестиционный профиль и в вероятности определения инвестиционного профиля, не соответствующего нашим инвестиционным целям и риску, который мы способны нести.</w:t>
      </w:r>
    </w:p>
    <w:tbl>
      <w:tblPr>
        <w:tblW w:w="12692" w:type="dxa"/>
        <w:tblLook w:val="00A0"/>
      </w:tblPr>
      <w:tblGrid>
        <w:gridCol w:w="4295"/>
        <w:gridCol w:w="282"/>
        <w:gridCol w:w="2238"/>
        <w:gridCol w:w="283"/>
        <w:gridCol w:w="2898"/>
        <w:gridCol w:w="225"/>
        <w:gridCol w:w="222"/>
        <w:gridCol w:w="2249"/>
      </w:tblGrid>
      <w:tr w:rsidR="00890B24" w:rsidRPr="00400177" w:rsidTr="00C56067">
        <w:trPr>
          <w:gridAfter w:val="3"/>
          <w:wAfter w:w="2696" w:type="dxa"/>
        </w:trPr>
        <w:tc>
          <w:tcPr>
            <w:tcW w:w="4295" w:type="dxa"/>
            <w:tcBorders>
              <w:bottom w:val="single" w:sz="4" w:space="0" w:color="auto"/>
            </w:tcBorders>
            <w:vAlign w:val="bottom"/>
          </w:tcPr>
          <w:p w:rsidR="00890B24" w:rsidRPr="00400177" w:rsidRDefault="00890B24" w:rsidP="00C56067">
            <w:pPr>
              <w:pStyle w:val="15"/>
              <w:shd w:val="clear" w:color="auto" w:fill="auto"/>
              <w:spacing w:before="0" w:after="0" w:line="240" w:lineRule="auto"/>
              <w:jc w:val="left"/>
              <w:rPr>
                <w:sz w:val="18"/>
                <w:szCs w:val="18"/>
              </w:rPr>
            </w:pPr>
          </w:p>
          <w:p w:rsidR="00890B24" w:rsidRPr="00400177" w:rsidRDefault="00890B24" w:rsidP="00C56067">
            <w:pPr>
              <w:pStyle w:val="15"/>
              <w:shd w:val="clear" w:color="auto" w:fill="auto"/>
              <w:spacing w:before="0" w:after="0" w:line="240" w:lineRule="auto"/>
              <w:jc w:val="left"/>
              <w:rPr>
                <w:sz w:val="18"/>
                <w:szCs w:val="18"/>
              </w:rPr>
            </w:pPr>
          </w:p>
        </w:tc>
        <w:tc>
          <w:tcPr>
            <w:tcW w:w="282" w:type="dxa"/>
            <w:vAlign w:val="bottom"/>
          </w:tcPr>
          <w:p w:rsidR="00890B24" w:rsidRPr="00400177" w:rsidRDefault="00890B24" w:rsidP="00C56067">
            <w:pPr>
              <w:pStyle w:val="15"/>
              <w:shd w:val="clear" w:color="auto" w:fill="auto"/>
              <w:spacing w:before="0" w:after="0" w:line="240" w:lineRule="auto"/>
              <w:rPr>
                <w:sz w:val="18"/>
                <w:szCs w:val="18"/>
              </w:rPr>
            </w:pPr>
          </w:p>
        </w:tc>
        <w:tc>
          <w:tcPr>
            <w:tcW w:w="2238" w:type="dxa"/>
            <w:tcBorders>
              <w:bottom w:val="single" w:sz="4" w:space="0" w:color="auto"/>
            </w:tcBorders>
            <w:vAlign w:val="bottom"/>
          </w:tcPr>
          <w:p w:rsidR="00890B24" w:rsidRPr="00400177" w:rsidRDefault="00890B24" w:rsidP="00C56067">
            <w:pPr>
              <w:pStyle w:val="15"/>
              <w:shd w:val="clear" w:color="auto" w:fill="auto"/>
              <w:spacing w:before="0" w:after="0" w:line="240" w:lineRule="auto"/>
              <w:jc w:val="center"/>
              <w:rPr>
                <w:sz w:val="18"/>
                <w:szCs w:val="18"/>
              </w:rPr>
            </w:pPr>
          </w:p>
        </w:tc>
        <w:tc>
          <w:tcPr>
            <w:tcW w:w="283" w:type="dxa"/>
            <w:vAlign w:val="bottom"/>
          </w:tcPr>
          <w:p w:rsidR="00890B24" w:rsidRPr="00400177" w:rsidRDefault="00890B24" w:rsidP="00C56067">
            <w:pPr>
              <w:pStyle w:val="15"/>
              <w:shd w:val="clear" w:color="auto" w:fill="auto"/>
              <w:spacing w:before="0" w:after="0" w:line="240" w:lineRule="auto"/>
              <w:rPr>
                <w:sz w:val="18"/>
                <w:szCs w:val="18"/>
              </w:rPr>
            </w:pPr>
          </w:p>
        </w:tc>
        <w:tc>
          <w:tcPr>
            <w:tcW w:w="2898" w:type="dxa"/>
            <w:tcBorders>
              <w:bottom w:val="single" w:sz="4" w:space="0" w:color="auto"/>
            </w:tcBorders>
            <w:vAlign w:val="bottom"/>
          </w:tcPr>
          <w:p w:rsidR="00890B24" w:rsidRPr="00400177" w:rsidRDefault="00890B24" w:rsidP="00C56067">
            <w:pPr>
              <w:pStyle w:val="15"/>
              <w:shd w:val="clear" w:color="auto" w:fill="auto"/>
              <w:spacing w:before="0" w:after="0" w:line="240" w:lineRule="auto"/>
              <w:jc w:val="center"/>
              <w:rPr>
                <w:sz w:val="18"/>
                <w:szCs w:val="18"/>
              </w:rPr>
            </w:pPr>
          </w:p>
        </w:tc>
      </w:tr>
      <w:tr w:rsidR="00890B24" w:rsidRPr="00400177" w:rsidTr="00C56067">
        <w:trPr>
          <w:gridAfter w:val="3"/>
          <w:wAfter w:w="2696" w:type="dxa"/>
        </w:trPr>
        <w:tc>
          <w:tcPr>
            <w:tcW w:w="4295" w:type="dxa"/>
            <w:tcBorders>
              <w:top w:val="single" w:sz="4" w:space="0" w:color="auto"/>
            </w:tcBorders>
          </w:tcPr>
          <w:p w:rsidR="00890B24" w:rsidRPr="00400177" w:rsidRDefault="00890B24" w:rsidP="00C56067">
            <w:pPr>
              <w:pStyle w:val="15"/>
              <w:shd w:val="clear" w:color="auto" w:fill="auto"/>
              <w:spacing w:before="60" w:after="0" w:line="240" w:lineRule="auto"/>
              <w:jc w:val="center"/>
              <w:rPr>
                <w:i/>
                <w:iCs/>
                <w:sz w:val="14"/>
                <w:szCs w:val="14"/>
              </w:rPr>
            </w:pPr>
            <w:r w:rsidRPr="00400177">
              <w:rPr>
                <w:i/>
                <w:iCs/>
                <w:sz w:val="14"/>
                <w:szCs w:val="14"/>
              </w:rPr>
              <w:t>(наименование должности подписанта)</w:t>
            </w:r>
          </w:p>
        </w:tc>
        <w:tc>
          <w:tcPr>
            <w:tcW w:w="282" w:type="dxa"/>
          </w:tcPr>
          <w:p w:rsidR="00890B24" w:rsidRPr="00400177" w:rsidRDefault="00890B24" w:rsidP="00C56067">
            <w:pPr>
              <w:pStyle w:val="15"/>
              <w:shd w:val="clear" w:color="auto" w:fill="auto"/>
              <w:spacing w:before="60" w:after="0" w:line="240" w:lineRule="auto"/>
              <w:rPr>
                <w:i/>
                <w:iCs/>
                <w:sz w:val="14"/>
                <w:szCs w:val="14"/>
              </w:rPr>
            </w:pPr>
          </w:p>
        </w:tc>
        <w:tc>
          <w:tcPr>
            <w:tcW w:w="2238" w:type="dxa"/>
            <w:tcBorders>
              <w:top w:val="single" w:sz="4" w:space="0" w:color="auto"/>
            </w:tcBorders>
          </w:tcPr>
          <w:p w:rsidR="00890B24" w:rsidRPr="00400177" w:rsidRDefault="00890B24" w:rsidP="00C56067">
            <w:pPr>
              <w:pStyle w:val="15"/>
              <w:shd w:val="clear" w:color="auto" w:fill="auto"/>
              <w:spacing w:before="60" w:after="0" w:line="240" w:lineRule="auto"/>
              <w:jc w:val="center"/>
              <w:rPr>
                <w:i/>
                <w:iCs/>
                <w:sz w:val="14"/>
                <w:szCs w:val="14"/>
              </w:rPr>
            </w:pPr>
            <w:r w:rsidRPr="00400177">
              <w:rPr>
                <w:i/>
                <w:iCs/>
                <w:sz w:val="14"/>
                <w:szCs w:val="14"/>
              </w:rPr>
              <w:t>(подпись)</w:t>
            </w:r>
          </w:p>
        </w:tc>
        <w:tc>
          <w:tcPr>
            <w:tcW w:w="283" w:type="dxa"/>
          </w:tcPr>
          <w:p w:rsidR="00890B24" w:rsidRPr="00400177" w:rsidRDefault="00890B24" w:rsidP="00C56067">
            <w:pPr>
              <w:pStyle w:val="15"/>
              <w:shd w:val="clear" w:color="auto" w:fill="auto"/>
              <w:spacing w:before="60" w:after="0" w:line="240" w:lineRule="auto"/>
              <w:rPr>
                <w:i/>
                <w:iCs/>
                <w:sz w:val="14"/>
                <w:szCs w:val="14"/>
              </w:rPr>
            </w:pPr>
          </w:p>
        </w:tc>
        <w:tc>
          <w:tcPr>
            <w:tcW w:w="2898" w:type="dxa"/>
            <w:tcBorders>
              <w:top w:val="single" w:sz="4" w:space="0" w:color="auto"/>
            </w:tcBorders>
          </w:tcPr>
          <w:p w:rsidR="00890B24" w:rsidRPr="00400177" w:rsidRDefault="00890B24" w:rsidP="00C56067">
            <w:pPr>
              <w:pStyle w:val="15"/>
              <w:shd w:val="clear" w:color="auto" w:fill="auto"/>
              <w:spacing w:before="60" w:after="0" w:line="240" w:lineRule="auto"/>
              <w:jc w:val="center"/>
              <w:rPr>
                <w:i/>
                <w:iCs/>
                <w:sz w:val="14"/>
                <w:szCs w:val="14"/>
              </w:rPr>
            </w:pPr>
            <w:r w:rsidRPr="00400177">
              <w:rPr>
                <w:i/>
                <w:iCs/>
                <w:sz w:val="14"/>
                <w:szCs w:val="14"/>
              </w:rPr>
              <w:t>(инициалы, фамилия)</w:t>
            </w:r>
          </w:p>
        </w:tc>
      </w:tr>
      <w:tr w:rsidR="00890B24" w:rsidRPr="00400177" w:rsidTr="00C56067">
        <w:trPr>
          <w:gridAfter w:val="3"/>
          <w:wAfter w:w="2696" w:type="dxa"/>
        </w:trPr>
        <w:tc>
          <w:tcPr>
            <w:tcW w:w="4295" w:type="dxa"/>
          </w:tcPr>
          <w:p w:rsidR="00890B24" w:rsidRPr="00400177" w:rsidRDefault="00890B24" w:rsidP="00C56067">
            <w:pPr>
              <w:pStyle w:val="15"/>
              <w:shd w:val="clear" w:color="auto" w:fill="auto"/>
              <w:spacing w:before="0" w:after="0" w:line="240" w:lineRule="auto"/>
              <w:rPr>
                <w:sz w:val="18"/>
                <w:szCs w:val="18"/>
              </w:rPr>
            </w:pPr>
          </w:p>
        </w:tc>
        <w:tc>
          <w:tcPr>
            <w:tcW w:w="282" w:type="dxa"/>
          </w:tcPr>
          <w:p w:rsidR="00890B24" w:rsidRPr="00400177" w:rsidRDefault="00890B24" w:rsidP="00C56067">
            <w:pPr>
              <w:pStyle w:val="15"/>
              <w:shd w:val="clear" w:color="auto" w:fill="auto"/>
              <w:spacing w:before="0" w:after="0" w:line="240" w:lineRule="auto"/>
              <w:rPr>
                <w:sz w:val="18"/>
                <w:szCs w:val="18"/>
              </w:rPr>
            </w:pPr>
          </w:p>
        </w:tc>
        <w:tc>
          <w:tcPr>
            <w:tcW w:w="2238" w:type="dxa"/>
          </w:tcPr>
          <w:p w:rsidR="00890B24" w:rsidRPr="00400177" w:rsidRDefault="00890B24" w:rsidP="00C56067">
            <w:pPr>
              <w:pStyle w:val="15"/>
              <w:shd w:val="clear" w:color="auto" w:fill="auto"/>
              <w:spacing w:before="0" w:after="0" w:line="240" w:lineRule="auto"/>
              <w:rPr>
                <w:sz w:val="18"/>
                <w:szCs w:val="18"/>
              </w:rPr>
            </w:pPr>
          </w:p>
        </w:tc>
        <w:tc>
          <w:tcPr>
            <w:tcW w:w="283" w:type="dxa"/>
          </w:tcPr>
          <w:p w:rsidR="00890B24" w:rsidRPr="00400177" w:rsidRDefault="00890B24" w:rsidP="00C56067">
            <w:pPr>
              <w:pStyle w:val="15"/>
              <w:shd w:val="clear" w:color="auto" w:fill="auto"/>
              <w:spacing w:before="0" w:after="0" w:line="240" w:lineRule="auto"/>
              <w:rPr>
                <w:sz w:val="18"/>
                <w:szCs w:val="18"/>
              </w:rPr>
            </w:pPr>
          </w:p>
        </w:tc>
        <w:tc>
          <w:tcPr>
            <w:tcW w:w="2898" w:type="dxa"/>
          </w:tcPr>
          <w:p w:rsidR="00890B24" w:rsidRPr="00400177" w:rsidRDefault="00890B24" w:rsidP="00C56067">
            <w:pPr>
              <w:pStyle w:val="15"/>
              <w:shd w:val="clear" w:color="auto" w:fill="auto"/>
              <w:spacing w:before="0" w:after="0" w:line="240" w:lineRule="auto"/>
              <w:rPr>
                <w:sz w:val="18"/>
                <w:szCs w:val="18"/>
              </w:rPr>
            </w:pPr>
          </w:p>
        </w:tc>
      </w:tr>
      <w:tr w:rsidR="00890B24" w:rsidRPr="00400177" w:rsidTr="00C56067">
        <w:trPr>
          <w:gridAfter w:val="3"/>
          <w:wAfter w:w="2696" w:type="dxa"/>
        </w:trPr>
        <w:tc>
          <w:tcPr>
            <w:tcW w:w="4295" w:type="dxa"/>
          </w:tcPr>
          <w:p w:rsidR="00890B24" w:rsidRPr="00400177" w:rsidRDefault="00890B24" w:rsidP="00C56067">
            <w:pPr>
              <w:pStyle w:val="15"/>
              <w:shd w:val="clear" w:color="auto" w:fill="auto"/>
              <w:spacing w:before="0" w:after="0" w:line="240" w:lineRule="auto"/>
              <w:rPr>
                <w:sz w:val="18"/>
                <w:szCs w:val="18"/>
              </w:rPr>
            </w:pPr>
          </w:p>
        </w:tc>
        <w:tc>
          <w:tcPr>
            <w:tcW w:w="282" w:type="dxa"/>
          </w:tcPr>
          <w:p w:rsidR="00890B24" w:rsidRPr="00400177" w:rsidRDefault="00890B24" w:rsidP="00C56067">
            <w:pPr>
              <w:pStyle w:val="15"/>
              <w:shd w:val="clear" w:color="auto" w:fill="auto"/>
              <w:spacing w:before="0" w:after="0" w:line="240" w:lineRule="auto"/>
              <w:rPr>
                <w:sz w:val="18"/>
                <w:szCs w:val="18"/>
              </w:rPr>
            </w:pPr>
          </w:p>
        </w:tc>
        <w:tc>
          <w:tcPr>
            <w:tcW w:w="2238" w:type="dxa"/>
          </w:tcPr>
          <w:p w:rsidR="00890B24" w:rsidRPr="00400177" w:rsidRDefault="00890B24" w:rsidP="00C56067">
            <w:pPr>
              <w:pStyle w:val="15"/>
              <w:shd w:val="clear" w:color="auto" w:fill="auto"/>
              <w:spacing w:before="0" w:after="0" w:line="240" w:lineRule="auto"/>
              <w:jc w:val="right"/>
              <w:rPr>
                <w:sz w:val="18"/>
                <w:szCs w:val="18"/>
              </w:rPr>
            </w:pPr>
            <w:r w:rsidRPr="00400177">
              <w:rPr>
                <w:sz w:val="18"/>
                <w:szCs w:val="18"/>
              </w:rPr>
              <w:t>М.П.</w:t>
            </w:r>
          </w:p>
        </w:tc>
        <w:tc>
          <w:tcPr>
            <w:tcW w:w="283" w:type="dxa"/>
          </w:tcPr>
          <w:p w:rsidR="00890B24" w:rsidRPr="00400177" w:rsidRDefault="00890B24" w:rsidP="00C56067">
            <w:pPr>
              <w:pStyle w:val="15"/>
              <w:shd w:val="clear" w:color="auto" w:fill="auto"/>
              <w:spacing w:before="0" w:after="0" w:line="240" w:lineRule="auto"/>
              <w:rPr>
                <w:sz w:val="18"/>
                <w:szCs w:val="18"/>
              </w:rPr>
            </w:pPr>
          </w:p>
        </w:tc>
        <w:tc>
          <w:tcPr>
            <w:tcW w:w="2898" w:type="dxa"/>
          </w:tcPr>
          <w:p w:rsidR="00890B24" w:rsidRPr="00400177" w:rsidRDefault="00890B24" w:rsidP="00C56067">
            <w:pPr>
              <w:pStyle w:val="15"/>
              <w:shd w:val="clear" w:color="auto" w:fill="auto"/>
              <w:spacing w:before="0" w:after="0" w:line="240" w:lineRule="auto"/>
              <w:rPr>
                <w:sz w:val="18"/>
                <w:szCs w:val="18"/>
              </w:rPr>
            </w:pPr>
          </w:p>
        </w:tc>
      </w:tr>
      <w:tr w:rsidR="00890B24" w:rsidRPr="00400177" w:rsidTr="00C56067">
        <w:trPr>
          <w:trHeight w:val="307"/>
        </w:trPr>
        <w:tc>
          <w:tcPr>
            <w:tcW w:w="10221" w:type="dxa"/>
            <w:gridSpan w:val="6"/>
          </w:tcPr>
          <w:p w:rsidR="00890B24" w:rsidRPr="00400177" w:rsidRDefault="00890B24" w:rsidP="00C56067">
            <w:pPr>
              <w:pStyle w:val="15"/>
              <w:shd w:val="clear" w:color="auto" w:fill="auto"/>
              <w:spacing w:before="0" w:after="0" w:line="240" w:lineRule="auto"/>
              <w:rPr>
                <w:sz w:val="8"/>
                <w:szCs w:val="8"/>
              </w:rPr>
            </w:pPr>
          </w:p>
          <w:tbl>
            <w:tblPr>
              <w:tblW w:w="10005" w:type="dxa"/>
              <w:tblBorders>
                <w:bottom w:val="double" w:sz="4" w:space="0" w:color="auto"/>
                <w:insideH w:val="double" w:sz="4" w:space="0" w:color="auto"/>
                <w:insideV w:val="double" w:sz="4" w:space="0" w:color="auto"/>
              </w:tblBorders>
              <w:tblLook w:val="04A0"/>
            </w:tblPr>
            <w:tblGrid>
              <w:gridCol w:w="3369"/>
              <w:gridCol w:w="425"/>
              <w:gridCol w:w="283"/>
              <w:gridCol w:w="1966"/>
              <w:gridCol w:w="2127"/>
              <w:gridCol w:w="1835"/>
            </w:tblGrid>
            <w:tr w:rsidR="00890B24" w:rsidRPr="00400177" w:rsidTr="00C56067">
              <w:tc>
                <w:tcPr>
                  <w:tcW w:w="10005" w:type="dxa"/>
                  <w:gridSpan w:val="6"/>
                  <w:shd w:val="pct10" w:color="auto" w:fill="auto"/>
                </w:tcPr>
                <w:p w:rsidR="00890B24" w:rsidRPr="00400177" w:rsidRDefault="00890B24" w:rsidP="00C56067">
                  <w:pPr>
                    <w:widowControl w:val="0"/>
                    <w:adjustRightInd w:val="0"/>
                    <w:jc w:val="center"/>
                    <w:rPr>
                      <w:b/>
                      <w:sz w:val="18"/>
                      <w:szCs w:val="18"/>
                    </w:rPr>
                  </w:pPr>
                  <w:r w:rsidRPr="00400177">
                    <w:rPr>
                      <w:b/>
                      <w:i/>
                      <w:sz w:val="18"/>
                      <w:szCs w:val="18"/>
                    </w:rPr>
                    <w:t>Для служебных отметок Банка</w:t>
                  </w:r>
                </w:p>
              </w:tc>
            </w:tr>
            <w:tr w:rsidR="00890B24" w:rsidRPr="00400177" w:rsidTr="00C56067">
              <w:tc>
                <w:tcPr>
                  <w:tcW w:w="10005" w:type="dxa"/>
                  <w:gridSpan w:val="6"/>
                  <w:shd w:val="clear" w:color="auto" w:fill="FFFFFF"/>
                </w:tcPr>
                <w:p w:rsidR="00890B24" w:rsidRPr="00400177" w:rsidRDefault="00890B24" w:rsidP="00C56067">
                  <w:pPr>
                    <w:widowControl w:val="0"/>
                    <w:adjustRightInd w:val="0"/>
                    <w:jc w:val="both"/>
                    <w:rPr>
                      <w:sz w:val="16"/>
                      <w:szCs w:val="16"/>
                    </w:rPr>
                  </w:pPr>
                </w:p>
              </w:tc>
            </w:tr>
            <w:tr w:rsidR="00890B24" w:rsidRPr="00400177" w:rsidTr="00C56067">
              <w:tblPrEx>
                <w:tblBorders>
                  <w:bottom w:val="none" w:sz="0" w:space="0" w:color="auto"/>
                  <w:insideH w:val="none" w:sz="0" w:space="0" w:color="auto"/>
                  <w:insideV w:val="none" w:sz="0" w:space="0" w:color="auto"/>
                </w:tblBorders>
              </w:tblPrEx>
              <w:tc>
                <w:tcPr>
                  <w:tcW w:w="10005" w:type="dxa"/>
                  <w:gridSpan w:val="6"/>
                  <w:tcBorders>
                    <w:top w:val="double" w:sz="4" w:space="0" w:color="auto"/>
                    <w:bottom w:val="double" w:sz="4" w:space="0" w:color="auto"/>
                  </w:tcBorders>
                  <w:shd w:val="pct10" w:color="auto" w:fill="auto"/>
                </w:tcPr>
                <w:p w:rsidR="00890B24" w:rsidRPr="00400177" w:rsidRDefault="00890B24" w:rsidP="00C56067">
                  <w:pPr>
                    <w:widowControl w:val="0"/>
                    <w:adjustRightInd w:val="0"/>
                    <w:jc w:val="both"/>
                    <w:rPr>
                      <w:sz w:val="18"/>
                      <w:szCs w:val="18"/>
                    </w:rPr>
                  </w:pPr>
                  <w:r w:rsidRPr="00400177">
                    <w:rPr>
                      <w:sz w:val="18"/>
                      <w:szCs w:val="18"/>
                    </w:rPr>
                    <w:t>Анкета Учредителя управления получена:</w:t>
                  </w:r>
                </w:p>
              </w:tc>
            </w:tr>
            <w:tr w:rsidR="00890B24" w:rsidRPr="00400177" w:rsidTr="00C56067">
              <w:tblPrEx>
                <w:tblBorders>
                  <w:bottom w:val="none" w:sz="0" w:space="0" w:color="auto"/>
                  <w:insideH w:val="none" w:sz="0" w:space="0" w:color="auto"/>
                  <w:insideV w:val="none" w:sz="0" w:space="0" w:color="auto"/>
                </w:tblBorders>
              </w:tblPrEx>
              <w:tc>
                <w:tcPr>
                  <w:tcW w:w="3794" w:type="dxa"/>
                  <w:gridSpan w:val="2"/>
                  <w:tcBorders>
                    <w:top w:val="double" w:sz="4" w:space="0" w:color="auto"/>
                  </w:tcBorders>
                </w:tcPr>
                <w:p w:rsidR="00890B24" w:rsidRPr="00400177" w:rsidRDefault="00890B24" w:rsidP="00C56067">
                  <w:pPr>
                    <w:widowControl w:val="0"/>
                    <w:adjustRightInd w:val="0"/>
                    <w:jc w:val="both"/>
                    <w:rPr>
                      <w:sz w:val="18"/>
                      <w:szCs w:val="18"/>
                    </w:rPr>
                  </w:pPr>
                </w:p>
              </w:tc>
              <w:tc>
                <w:tcPr>
                  <w:tcW w:w="283" w:type="dxa"/>
                  <w:tcBorders>
                    <w:top w:val="double" w:sz="4" w:space="0" w:color="auto"/>
                  </w:tcBorders>
                </w:tcPr>
                <w:p w:rsidR="00890B24" w:rsidRPr="00400177" w:rsidRDefault="00890B24" w:rsidP="00C56067">
                  <w:pPr>
                    <w:widowControl w:val="0"/>
                    <w:adjustRightInd w:val="0"/>
                    <w:jc w:val="both"/>
                    <w:rPr>
                      <w:sz w:val="18"/>
                      <w:szCs w:val="18"/>
                    </w:rPr>
                  </w:pPr>
                </w:p>
              </w:tc>
              <w:tc>
                <w:tcPr>
                  <w:tcW w:w="1966" w:type="dxa"/>
                  <w:tcBorders>
                    <w:top w:val="double" w:sz="4" w:space="0" w:color="auto"/>
                  </w:tcBorders>
                </w:tcPr>
                <w:p w:rsidR="00890B24" w:rsidRPr="00400177" w:rsidRDefault="00890B24" w:rsidP="00C56067">
                  <w:pPr>
                    <w:widowControl w:val="0"/>
                    <w:adjustRightInd w:val="0"/>
                    <w:jc w:val="both"/>
                    <w:rPr>
                      <w:sz w:val="18"/>
                      <w:szCs w:val="18"/>
                    </w:rPr>
                  </w:pPr>
                </w:p>
              </w:tc>
              <w:tc>
                <w:tcPr>
                  <w:tcW w:w="2127" w:type="dxa"/>
                  <w:tcBorders>
                    <w:top w:val="double" w:sz="4" w:space="0" w:color="auto"/>
                  </w:tcBorders>
                </w:tcPr>
                <w:p w:rsidR="00890B24" w:rsidRPr="00400177" w:rsidRDefault="00890B24" w:rsidP="00C56067">
                  <w:pPr>
                    <w:widowControl w:val="0"/>
                    <w:adjustRightInd w:val="0"/>
                    <w:jc w:val="both"/>
                    <w:rPr>
                      <w:sz w:val="18"/>
                      <w:szCs w:val="18"/>
                    </w:rPr>
                  </w:pPr>
                </w:p>
              </w:tc>
              <w:tc>
                <w:tcPr>
                  <w:tcW w:w="1835" w:type="dxa"/>
                  <w:tcBorders>
                    <w:top w:val="double" w:sz="4" w:space="0" w:color="auto"/>
                  </w:tcBorders>
                </w:tcPr>
                <w:p w:rsidR="00890B24" w:rsidRPr="00400177" w:rsidRDefault="00890B24" w:rsidP="00C56067">
                  <w:pPr>
                    <w:widowControl w:val="0"/>
                    <w:adjustRightInd w:val="0"/>
                    <w:jc w:val="both"/>
                    <w:rPr>
                      <w:sz w:val="18"/>
                      <w:szCs w:val="18"/>
                    </w:rPr>
                  </w:pPr>
                </w:p>
              </w:tc>
            </w:tr>
            <w:tr w:rsidR="00890B24" w:rsidRPr="00400177" w:rsidTr="00C56067">
              <w:tblPrEx>
                <w:tblBorders>
                  <w:bottom w:val="none" w:sz="0" w:space="0" w:color="auto"/>
                  <w:insideH w:val="none" w:sz="0" w:space="0" w:color="auto"/>
                  <w:insideV w:val="none" w:sz="0" w:space="0" w:color="auto"/>
                </w:tblBorders>
                <w:tblLook w:val="00A0"/>
              </w:tblPrEx>
              <w:tc>
                <w:tcPr>
                  <w:tcW w:w="3369" w:type="dxa"/>
                </w:tcPr>
                <w:p w:rsidR="00890B24" w:rsidRPr="00400177" w:rsidRDefault="00890B24" w:rsidP="00C56067">
                  <w:pPr>
                    <w:rPr>
                      <w:sz w:val="18"/>
                      <w:szCs w:val="18"/>
                    </w:rPr>
                  </w:pPr>
                </w:p>
              </w:tc>
              <w:tc>
                <w:tcPr>
                  <w:tcW w:w="6636" w:type="dxa"/>
                  <w:gridSpan w:val="5"/>
                </w:tcPr>
                <w:p w:rsidR="00890B24" w:rsidRPr="00400177" w:rsidRDefault="00890B24" w:rsidP="00C56067">
                  <w:pPr>
                    <w:widowControl w:val="0"/>
                    <w:adjustRightInd w:val="0"/>
                    <w:ind w:firstLine="709"/>
                    <w:jc w:val="right"/>
                    <w:rPr>
                      <w:sz w:val="18"/>
                      <w:szCs w:val="18"/>
                    </w:rPr>
                  </w:pPr>
                  <w:r w:rsidRPr="00400177">
                    <w:rPr>
                      <w:sz w:val="18"/>
                      <w:szCs w:val="18"/>
                    </w:rPr>
                    <w:t>___ _____________ 20__ г.</w:t>
                  </w:r>
                </w:p>
              </w:tc>
            </w:tr>
          </w:tbl>
          <w:tbl>
            <w:tblPr>
              <w:tblStyle w:val="af8"/>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283"/>
              <w:gridCol w:w="1966"/>
              <w:gridCol w:w="324"/>
              <w:gridCol w:w="1495"/>
              <w:gridCol w:w="308"/>
              <w:gridCol w:w="1719"/>
            </w:tblGrid>
            <w:tr w:rsidR="00890B24" w:rsidRPr="00400177" w:rsidTr="00C56067">
              <w:tc>
                <w:tcPr>
                  <w:tcW w:w="3686" w:type="dxa"/>
                </w:tcPr>
                <w:p w:rsidR="00890B24" w:rsidRPr="00400177" w:rsidRDefault="00890B24" w:rsidP="00C56067">
                  <w:pPr>
                    <w:jc w:val="both"/>
                    <w:rPr>
                      <w:sz w:val="18"/>
                      <w:szCs w:val="18"/>
                    </w:rPr>
                  </w:pPr>
                </w:p>
              </w:tc>
              <w:tc>
                <w:tcPr>
                  <w:tcW w:w="283" w:type="dxa"/>
                </w:tcPr>
                <w:p w:rsidR="00890B24" w:rsidRPr="00400177" w:rsidRDefault="00890B24" w:rsidP="00C56067">
                  <w:pPr>
                    <w:jc w:val="both"/>
                    <w:rPr>
                      <w:sz w:val="18"/>
                      <w:szCs w:val="18"/>
                    </w:rPr>
                  </w:pPr>
                </w:p>
              </w:tc>
              <w:tc>
                <w:tcPr>
                  <w:tcW w:w="1966" w:type="dxa"/>
                </w:tcPr>
                <w:p w:rsidR="00890B24" w:rsidRPr="00400177" w:rsidRDefault="00890B24" w:rsidP="00C56067">
                  <w:pPr>
                    <w:jc w:val="both"/>
                    <w:rPr>
                      <w:sz w:val="18"/>
                      <w:szCs w:val="18"/>
                    </w:rPr>
                  </w:pPr>
                </w:p>
              </w:tc>
              <w:tc>
                <w:tcPr>
                  <w:tcW w:w="2127" w:type="dxa"/>
                  <w:gridSpan w:val="3"/>
                </w:tcPr>
                <w:p w:rsidR="00890B24" w:rsidRPr="00400177" w:rsidRDefault="00890B24" w:rsidP="00C56067">
                  <w:pPr>
                    <w:jc w:val="both"/>
                    <w:rPr>
                      <w:sz w:val="18"/>
                      <w:szCs w:val="18"/>
                    </w:rPr>
                  </w:pPr>
                </w:p>
              </w:tc>
              <w:tc>
                <w:tcPr>
                  <w:tcW w:w="1719" w:type="dxa"/>
                </w:tcPr>
                <w:p w:rsidR="00890B24" w:rsidRPr="00400177" w:rsidRDefault="00890B24" w:rsidP="00C56067">
                  <w:pPr>
                    <w:jc w:val="both"/>
                    <w:rPr>
                      <w:sz w:val="18"/>
                      <w:szCs w:val="18"/>
                    </w:rPr>
                  </w:pPr>
                </w:p>
              </w:tc>
            </w:tr>
            <w:tr w:rsidR="00890B24" w:rsidRPr="00400177" w:rsidTr="00C56067">
              <w:tc>
                <w:tcPr>
                  <w:tcW w:w="3686" w:type="dxa"/>
                  <w:tcBorders>
                    <w:bottom w:val="single" w:sz="4" w:space="0" w:color="auto"/>
                  </w:tcBorders>
                  <w:vAlign w:val="bottom"/>
                </w:tcPr>
                <w:p w:rsidR="00890B24" w:rsidRPr="00400177" w:rsidRDefault="00890B24" w:rsidP="00C56067">
                  <w:pPr>
                    <w:jc w:val="both"/>
                    <w:rPr>
                      <w:sz w:val="18"/>
                      <w:szCs w:val="18"/>
                    </w:rPr>
                  </w:pPr>
                </w:p>
              </w:tc>
              <w:tc>
                <w:tcPr>
                  <w:tcW w:w="283" w:type="dxa"/>
                  <w:vAlign w:val="bottom"/>
                </w:tcPr>
                <w:p w:rsidR="00890B24" w:rsidRPr="00400177" w:rsidRDefault="00890B24" w:rsidP="00C56067">
                  <w:pPr>
                    <w:jc w:val="both"/>
                    <w:rPr>
                      <w:sz w:val="18"/>
                      <w:szCs w:val="18"/>
                    </w:rPr>
                  </w:pPr>
                </w:p>
              </w:tc>
              <w:tc>
                <w:tcPr>
                  <w:tcW w:w="1966" w:type="dxa"/>
                  <w:tcBorders>
                    <w:bottom w:val="single" w:sz="4" w:space="0" w:color="auto"/>
                  </w:tcBorders>
                  <w:vAlign w:val="bottom"/>
                </w:tcPr>
                <w:p w:rsidR="00890B24" w:rsidRPr="00400177" w:rsidRDefault="00890B24" w:rsidP="00C56067">
                  <w:pPr>
                    <w:jc w:val="center"/>
                    <w:rPr>
                      <w:sz w:val="18"/>
                      <w:szCs w:val="18"/>
                    </w:rPr>
                  </w:pPr>
                  <w:r w:rsidRPr="00400177">
                    <w:rPr>
                      <w:sz w:val="18"/>
                      <w:szCs w:val="18"/>
                    </w:rPr>
                    <w:t>Сотрудник Банка</w:t>
                  </w:r>
                </w:p>
              </w:tc>
              <w:tc>
                <w:tcPr>
                  <w:tcW w:w="324" w:type="dxa"/>
                  <w:vAlign w:val="bottom"/>
                </w:tcPr>
                <w:p w:rsidR="00890B24" w:rsidRPr="00400177" w:rsidRDefault="00890B24" w:rsidP="00C56067">
                  <w:pPr>
                    <w:jc w:val="both"/>
                    <w:rPr>
                      <w:sz w:val="18"/>
                      <w:szCs w:val="18"/>
                    </w:rPr>
                  </w:pPr>
                </w:p>
              </w:tc>
              <w:tc>
                <w:tcPr>
                  <w:tcW w:w="1495" w:type="dxa"/>
                  <w:tcBorders>
                    <w:bottom w:val="single" w:sz="4" w:space="0" w:color="auto"/>
                  </w:tcBorders>
                  <w:vAlign w:val="bottom"/>
                </w:tcPr>
                <w:p w:rsidR="00890B24" w:rsidRPr="00400177" w:rsidRDefault="00890B24" w:rsidP="00C56067">
                  <w:pPr>
                    <w:jc w:val="center"/>
                    <w:rPr>
                      <w:sz w:val="18"/>
                      <w:szCs w:val="18"/>
                    </w:rPr>
                  </w:pPr>
                </w:p>
              </w:tc>
              <w:tc>
                <w:tcPr>
                  <w:tcW w:w="308" w:type="dxa"/>
                  <w:vAlign w:val="bottom"/>
                </w:tcPr>
                <w:p w:rsidR="00890B24" w:rsidRPr="00400177" w:rsidRDefault="00890B24" w:rsidP="00C56067">
                  <w:pPr>
                    <w:jc w:val="center"/>
                    <w:rPr>
                      <w:sz w:val="18"/>
                      <w:szCs w:val="18"/>
                    </w:rPr>
                  </w:pPr>
                </w:p>
              </w:tc>
              <w:tc>
                <w:tcPr>
                  <w:tcW w:w="1719" w:type="dxa"/>
                  <w:tcBorders>
                    <w:bottom w:val="single" w:sz="4" w:space="0" w:color="auto"/>
                  </w:tcBorders>
                  <w:vAlign w:val="bottom"/>
                </w:tcPr>
                <w:p w:rsidR="00890B24" w:rsidRPr="00400177" w:rsidRDefault="00890B24" w:rsidP="00C56067">
                  <w:pPr>
                    <w:jc w:val="center"/>
                    <w:rPr>
                      <w:sz w:val="18"/>
                      <w:szCs w:val="18"/>
                    </w:rPr>
                  </w:pPr>
                </w:p>
              </w:tc>
            </w:tr>
            <w:tr w:rsidR="00890B24" w:rsidRPr="00400177" w:rsidTr="00C56067">
              <w:tc>
                <w:tcPr>
                  <w:tcW w:w="3686" w:type="dxa"/>
                  <w:tcBorders>
                    <w:top w:val="single" w:sz="4" w:space="0" w:color="auto"/>
                    <w:bottom w:val="double" w:sz="4" w:space="0" w:color="auto"/>
                  </w:tcBorders>
                </w:tcPr>
                <w:p w:rsidR="00890B24" w:rsidRPr="00400177" w:rsidRDefault="00890B24" w:rsidP="00C56067">
                  <w:pPr>
                    <w:pStyle w:val="15"/>
                    <w:shd w:val="clear" w:color="auto" w:fill="auto"/>
                    <w:suppressAutoHyphens/>
                    <w:spacing w:before="0" w:after="0" w:line="240" w:lineRule="auto"/>
                    <w:jc w:val="center"/>
                    <w:rPr>
                      <w:i/>
                      <w:sz w:val="14"/>
                      <w:szCs w:val="14"/>
                    </w:rPr>
                  </w:pPr>
                  <w:r w:rsidRPr="00400177">
                    <w:rPr>
                      <w:i/>
                      <w:sz w:val="14"/>
                      <w:szCs w:val="14"/>
                    </w:rPr>
                    <w:t>(место приема настоящей Анкеты клиента:</w:t>
                  </w:r>
                </w:p>
                <w:p w:rsidR="00890B24" w:rsidRPr="00400177" w:rsidRDefault="00890B24" w:rsidP="00C56067">
                  <w:pPr>
                    <w:pStyle w:val="15"/>
                    <w:shd w:val="clear" w:color="auto" w:fill="auto"/>
                    <w:suppressAutoHyphens/>
                    <w:spacing w:before="0" w:after="0" w:line="240" w:lineRule="auto"/>
                    <w:jc w:val="center"/>
                    <w:rPr>
                      <w:i/>
                      <w:sz w:val="14"/>
                      <w:szCs w:val="14"/>
                    </w:rPr>
                  </w:pPr>
                  <w:r w:rsidRPr="00400177">
                    <w:rPr>
                      <w:i/>
                      <w:sz w:val="14"/>
                      <w:szCs w:val="14"/>
                    </w:rPr>
                    <w:t xml:space="preserve"> адрес места нахождения или наименование</w:t>
                  </w:r>
                </w:p>
                <w:p w:rsidR="00890B24" w:rsidRPr="00400177" w:rsidRDefault="00890B24" w:rsidP="00C56067">
                  <w:pPr>
                    <w:pStyle w:val="15"/>
                    <w:shd w:val="clear" w:color="auto" w:fill="auto"/>
                    <w:suppressAutoHyphens/>
                    <w:spacing w:before="0" w:after="0" w:line="240" w:lineRule="auto"/>
                    <w:jc w:val="center"/>
                    <w:rPr>
                      <w:i/>
                      <w:sz w:val="14"/>
                      <w:szCs w:val="14"/>
                    </w:rPr>
                  </w:pPr>
                  <w:r w:rsidRPr="00400177">
                    <w:rPr>
                      <w:i/>
                      <w:sz w:val="14"/>
                      <w:szCs w:val="14"/>
                    </w:rPr>
                    <w:t>Уполномоченного офиса Банка)</w:t>
                  </w:r>
                </w:p>
              </w:tc>
              <w:tc>
                <w:tcPr>
                  <w:tcW w:w="283" w:type="dxa"/>
                  <w:tcBorders>
                    <w:bottom w:val="double" w:sz="4" w:space="0" w:color="auto"/>
                  </w:tcBorders>
                </w:tcPr>
                <w:p w:rsidR="00890B24" w:rsidRPr="00400177" w:rsidRDefault="00890B24" w:rsidP="00C56067">
                  <w:pPr>
                    <w:pStyle w:val="15"/>
                    <w:shd w:val="clear" w:color="auto" w:fill="auto"/>
                    <w:spacing w:before="0" w:after="0" w:line="240" w:lineRule="auto"/>
                    <w:jc w:val="center"/>
                    <w:rPr>
                      <w:i/>
                      <w:sz w:val="14"/>
                      <w:szCs w:val="14"/>
                    </w:rPr>
                  </w:pPr>
                </w:p>
              </w:tc>
              <w:tc>
                <w:tcPr>
                  <w:tcW w:w="1966" w:type="dxa"/>
                  <w:tcBorders>
                    <w:top w:val="single" w:sz="4" w:space="0" w:color="auto"/>
                    <w:bottom w:val="double" w:sz="4" w:space="0" w:color="auto"/>
                  </w:tcBorders>
                </w:tcPr>
                <w:p w:rsidR="00890B24" w:rsidRPr="00400177" w:rsidRDefault="00890B24" w:rsidP="00C56067">
                  <w:pPr>
                    <w:pStyle w:val="15"/>
                    <w:shd w:val="clear" w:color="auto" w:fill="auto"/>
                    <w:spacing w:before="0" w:after="0" w:line="240" w:lineRule="auto"/>
                    <w:jc w:val="center"/>
                    <w:rPr>
                      <w:i/>
                      <w:sz w:val="14"/>
                      <w:szCs w:val="14"/>
                    </w:rPr>
                  </w:pPr>
                </w:p>
              </w:tc>
              <w:tc>
                <w:tcPr>
                  <w:tcW w:w="324" w:type="dxa"/>
                  <w:tcBorders>
                    <w:bottom w:val="double" w:sz="4" w:space="0" w:color="auto"/>
                  </w:tcBorders>
                </w:tcPr>
                <w:p w:rsidR="00890B24" w:rsidRPr="00400177" w:rsidRDefault="00890B24" w:rsidP="00C56067">
                  <w:pPr>
                    <w:pStyle w:val="15"/>
                    <w:shd w:val="clear" w:color="auto" w:fill="auto"/>
                    <w:spacing w:before="0" w:after="0" w:line="240" w:lineRule="auto"/>
                    <w:rPr>
                      <w:i/>
                      <w:sz w:val="14"/>
                      <w:szCs w:val="14"/>
                    </w:rPr>
                  </w:pPr>
                </w:p>
              </w:tc>
              <w:tc>
                <w:tcPr>
                  <w:tcW w:w="1495" w:type="dxa"/>
                  <w:tcBorders>
                    <w:top w:val="single" w:sz="4" w:space="0" w:color="auto"/>
                    <w:bottom w:val="double" w:sz="4" w:space="0" w:color="auto"/>
                  </w:tcBorders>
                </w:tcPr>
                <w:p w:rsidR="00890B24" w:rsidRPr="00400177" w:rsidRDefault="00890B24" w:rsidP="00C56067">
                  <w:pPr>
                    <w:pStyle w:val="15"/>
                    <w:shd w:val="clear" w:color="auto" w:fill="auto"/>
                    <w:spacing w:before="0" w:after="0" w:line="240" w:lineRule="auto"/>
                    <w:jc w:val="center"/>
                    <w:rPr>
                      <w:i/>
                      <w:sz w:val="14"/>
                      <w:szCs w:val="14"/>
                    </w:rPr>
                  </w:pPr>
                  <w:r w:rsidRPr="00400177">
                    <w:rPr>
                      <w:i/>
                      <w:sz w:val="14"/>
                      <w:szCs w:val="14"/>
                    </w:rPr>
                    <w:t>(подпись)</w:t>
                  </w:r>
                </w:p>
              </w:tc>
              <w:tc>
                <w:tcPr>
                  <w:tcW w:w="308" w:type="dxa"/>
                  <w:tcBorders>
                    <w:bottom w:val="double" w:sz="4" w:space="0" w:color="auto"/>
                  </w:tcBorders>
                </w:tcPr>
                <w:p w:rsidR="00890B24" w:rsidRPr="00400177" w:rsidRDefault="00890B24" w:rsidP="00C56067">
                  <w:pPr>
                    <w:pStyle w:val="15"/>
                    <w:shd w:val="clear" w:color="auto" w:fill="auto"/>
                    <w:spacing w:before="0" w:after="0" w:line="240" w:lineRule="auto"/>
                    <w:rPr>
                      <w:i/>
                      <w:sz w:val="14"/>
                      <w:szCs w:val="14"/>
                    </w:rPr>
                  </w:pPr>
                </w:p>
              </w:tc>
              <w:tc>
                <w:tcPr>
                  <w:tcW w:w="1719" w:type="dxa"/>
                  <w:tcBorders>
                    <w:top w:val="single" w:sz="4" w:space="0" w:color="auto"/>
                    <w:bottom w:val="double" w:sz="4" w:space="0" w:color="auto"/>
                  </w:tcBorders>
                </w:tcPr>
                <w:p w:rsidR="00890B24" w:rsidRPr="00400177" w:rsidRDefault="00890B24" w:rsidP="00C56067">
                  <w:pPr>
                    <w:pStyle w:val="15"/>
                    <w:shd w:val="clear" w:color="auto" w:fill="auto"/>
                    <w:spacing w:before="0" w:after="0" w:line="240" w:lineRule="auto"/>
                    <w:jc w:val="center"/>
                    <w:rPr>
                      <w:i/>
                      <w:sz w:val="14"/>
                      <w:szCs w:val="14"/>
                    </w:rPr>
                  </w:pPr>
                  <w:r w:rsidRPr="00400177">
                    <w:rPr>
                      <w:i/>
                      <w:sz w:val="14"/>
                      <w:szCs w:val="14"/>
                    </w:rPr>
                    <w:t>(инициалы, фамилия)</w:t>
                  </w:r>
                </w:p>
              </w:tc>
            </w:tr>
          </w:tbl>
          <w:p w:rsidR="00890B24" w:rsidRPr="00400177" w:rsidRDefault="00890B24" w:rsidP="00C56067">
            <w:pPr>
              <w:pStyle w:val="15"/>
              <w:shd w:val="clear" w:color="auto" w:fill="auto"/>
              <w:spacing w:before="0" w:after="0" w:line="240" w:lineRule="auto"/>
              <w:rPr>
                <w:sz w:val="18"/>
                <w:szCs w:val="18"/>
              </w:rPr>
            </w:pPr>
          </w:p>
        </w:tc>
        <w:tc>
          <w:tcPr>
            <w:tcW w:w="222" w:type="dxa"/>
          </w:tcPr>
          <w:p w:rsidR="00890B24" w:rsidRPr="00400177" w:rsidRDefault="00890B24" w:rsidP="00C56067">
            <w:pPr>
              <w:pStyle w:val="15"/>
              <w:shd w:val="clear" w:color="auto" w:fill="auto"/>
              <w:spacing w:before="0" w:after="0" w:line="240" w:lineRule="auto"/>
              <w:rPr>
                <w:sz w:val="18"/>
                <w:szCs w:val="18"/>
              </w:rPr>
            </w:pPr>
          </w:p>
        </w:tc>
        <w:tc>
          <w:tcPr>
            <w:tcW w:w="2249" w:type="dxa"/>
          </w:tcPr>
          <w:p w:rsidR="00890B24" w:rsidRPr="00400177" w:rsidRDefault="00890B24" w:rsidP="00C56067">
            <w:pPr>
              <w:pStyle w:val="15"/>
              <w:shd w:val="clear" w:color="auto" w:fill="auto"/>
              <w:spacing w:before="0" w:after="0" w:line="240" w:lineRule="auto"/>
              <w:rPr>
                <w:sz w:val="18"/>
                <w:szCs w:val="18"/>
              </w:rPr>
            </w:pPr>
          </w:p>
        </w:tc>
      </w:tr>
    </w:tbl>
    <w:p w:rsidR="00840271" w:rsidRDefault="00840271" w:rsidP="00095082">
      <w:pPr>
        <w:adjustRightInd w:val="0"/>
        <w:spacing w:line="264" w:lineRule="auto"/>
        <w:ind w:left="5387"/>
        <w:jc w:val="both"/>
      </w:pPr>
    </w:p>
    <w:p w:rsidR="00095082" w:rsidRPr="00400177" w:rsidRDefault="00095082" w:rsidP="00095082">
      <w:pPr>
        <w:adjustRightInd w:val="0"/>
        <w:spacing w:line="264" w:lineRule="auto"/>
        <w:ind w:left="5387"/>
        <w:jc w:val="both"/>
      </w:pPr>
      <w:r>
        <w:t>Приложение № 5</w:t>
      </w:r>
    </w:p>
    <w:p w:rsidR="00095082" w:rsidRPr="00400177" w:rsidRDefault="00095082" w:rsidP="00095082">
      <w:pPr>
        <w:adjustRightInd w:val="0"/>
        <w:spacing w:line="264" w:lineRule="auto"/>
        <w:ind w:left="5387"/>
        <w:jc w:val="both"/>
      </w:pPr>
      <w:r w:rsidRPr="00400177">
        <w:t>к Положению об определении инвестиционного</w:t>
      </w:r>
    </w:p>
    <w:p w:rsidR="00095082" w:rsidRPr="00400177" w:rsidRDefault="00095082" w:rsidP="00095082">
      <w:pPr>
        <w:adjustRightInd w:val="0"/>
        <w:spacing w:line="264" w:lineRule="auto"/>
        <w:ind w:left="5387"/>
        <w:jc w:val="both"/>
      </w:pPr>
      <w:r w:rsidRPr="00400177">
        <w:t xml:space="preserve">профиля учредителя управления в </w:t>
      </w:r>
    </w:p>
    <w:p w:rsidR="00095082" w:rsidRPr="00400177" w:rsidRDefault="00095082" w:rsidP="00095082">
      <w:pPr>
        <w:adjustRightInd w:val="0"/>
        <w:spacing w:line="264" w:lineRule="auto"/>
        <w:ind w:left="5387"/>
        <w:jc w:val="both"/>
      </w:pPr>
      <w:r w:rsidRPr="00400177">
        <w:t>Акционерном обществе «СЕВЕРГАЗБАНК»</w:t>
      </w:r>
    </w:p>
    <w:p w:rsidR="00095082" w:rsidRDefault="00095082" w:rsidP="00095082">
      <w:pPr>
        <w:ind w:left="5387"/>
      </w:pPr>
      <w:r w:rsidRPr="00400177">
        <w:t>от ___ _______________ 202</w:t>
      </w:r>
      <w:r>
        <w:t>6</w:t>
      </w:r>
      <w:r w:rsidRPr="00400177">
        <w:t xml:space="preserve"> г. № ____</w:t>
      </w:r>
    </w:p>
    <w:p w:rsidR="00095082" w:rsidRDefault="00095082" w:rsidP="00095082"/>
    <w:p w:rsidR="00095082" w:rsidRDefault="00095082" w:rsidP="00095082"/>
    <w:p w:rsidR="00095082" w:rsidRDefault="00095082" w:rsidP="00095082">
      <w:pPr>
        <w:suppressAutoHyphens/>
        <w:autoSpaceDE/>
        <w:autoSpaceDN/>
        <w:jc w:val="center"/>
        <w:rPr>
          <w:b/>
          <w:color w:val="000000" w:themeColor="text1"/>
          <w:sz w:val="22"/>
          <w:szCs w:val="22"/>
        </w:rPr>
      </w:pPr>
      <w:r w:rsidRPr="00196A8C">
        <w:rPr>
          <w:b/>
          <w:color w:val="000000" w:themeColor="text1"/>
          <w:sz w:val="22"/>
          <w:szCs w:val="22"/>
        </w:rPr>
        <w:t>Балл</w:t>
      </w:r>
      <w:r>
        <w:rPr>
          <w:b/>
          <w:color w:val="000000" w:themeColor="text1"/>
          <w:sz w:val="22"/>
          <w:szCs w:val="22"/>
        </w:rPr>
        <w:t>ова</w:t>
      </w:r>
      <w:r w:rsidRPr="00196A8C">
        <w:rPr>
          <w:b/>
          <w:color w:val="000000" w:themeColor="text1"/>
          <w:sz w:val="22"/>
          <w:szCs w:val="22"/>
        </w:rPr>
        <w:t>я шкала оценки ответов на вопросы Анкеты для определения</w:t>
      </w:r>
    </w:p>
    <w:p w:rsidR="00095082" w:rsidRDefault="00095082" w:rsidP="00095082">
      <w:pPr>
        <w:suppressAutoHyphens/>
        <w:jc w:val="center"/>
        <w:rPr>
          <w:b/>
          <w:color w:val="000000" w:themeColor="text1"/>
          <w:sz w:val="22"/>
          <w:szCs w:val="22"/>
        </w:rPr>
      </w:pPr>
      <w:r w:rsidRPr="00196A8C">
        <w:rPr>
          <w:b/>
          <w:color w:val="000000" w:themeColor="text1"/>
          <w:sz w:val="22"/>
          <w:szCs w:val="22"/>
        </w:rPr>
        <w:t xml:space="preserve">инвестиционного профиля </w:t>
      </w:r>
      <w:r>
        <w:rPr>
          <w:b/>
          <w:color w:val="000000" w:themeColor="text1"/>
          <w:sz w:val="22"/>
          <w:szCs w:val="22"/>
        </w:rPr>
        <w:t>Учредителя управления – физического лица</w:t>
      </w:r>
      <w:r w:rsidRPr="00196A8C">
        <w:rPr>
          <w:b/>
          <w:color w:val="000000" w:themeColor="text1"/>
          <w:sz w:val="22"/>
          <w:szCs w:val="22"/>
        </w:rPr>
        <w:t>, не являющегося квалифицированным инвестором</w:t>
      </w:r>
    </w:p>
    <w:p w:rsidR="00095082" w:rsidRDefault="00E03526" w:rsidP="00095082">
      <w:pPr>
        <w:suppressAutoHyphens/>
        <w:jc w:val="center"/>
        <w:rPr>
          <w:b/>
          <w:color w:val="000000" w:themeColor="text1"/>
          <w:sz w:val="22"/>
          <w:szCs w:val="22"/>
        </w:rPr>
      </w:pPr>
      <w:r w:rsidRPr="00D31B9E">
        <w:rPr>
          <w:b/>
          <w:color w:val="000000" w:themeColor="text1"/>
          <w:sz w:val="22"/>
          <w:szCs w:val="22"/>
        </w:rPr>
        <w:t>(</w:t>
      </w:r>
      <w:r>
        <w:rPr>
          <w:b/>
          <w:color w:val="000000" w:themeColor="text1"/>
          <w:sz w:val="22"/>
          <w:szCs w:val="22"/>
        </w:rPr>
        <w:t>в том числе для физического</w:t>
      </w:r>
      <w:r w:rsidRPr="00D31B9E">
        <w:rPr>
          <w:b/>
          <w:color w:val="000000" w:themeColor="text1"/>
          <w:sz w:val="22"/>
          <w:szCs w:val="22"/>
        </w:rPr>
        <w:t xml:space="preserve"> лица</w:t>
      </w:r>
      <w:r>
        <w:rPr>
          <w:b/>
          <w:color w:val="000000" w:themeColor="text1"/>
          <w:sz w:val="22"/>
          <w:szCs w:val="22"/>
        </w:rPr>
        <w:t xml:space="preserve">, </w:t>
      </w:r>
      <w:r w:rsidRPr="00D31B9E">
        <w:rPr>
          <w:b/>
          <w:color w:val="000000" w:themeColor="text1"/>
          <w:sz w:val="22"/>
          <w:szCs w:val="22"/>
        </w:rPr>
        <w:t>являю</w:t>
      </w:r>
      <w:r>
        <w:rPr>
          <w:b/>
          <w:color w:val="000000" w:themeColor="text1"/>
          <w:sz w:val="22"/>
          <w:szCs w:val="22"/>
        </w:rPr>
        <w:t>щегося индивидуальным предпринимателем</w:t>
      </w:r>
      <w:r w:rsidRPr="00D31B9E">
        <w:rPr>
          <w:b/>
          <w:color w:val="000000" w:themeColor="text1"/>
          <w:sz w:val="22"/>
          <w:szCs w:val="22"/>
        </w:rPr>
        <w:t>)</w:t>
      </w:r>
    </w:p>
    <w:p w:rsidR="00095082" w:rsidRPr="00D31B9E" w:rsidRDefault="00095082" w:rsidP="00095082">
      <w:pPr>
        <w:rPr>
          <w:sz w:val="24"/>
          <w:szCs w:val="24"/>
        </w:rPr>
      </w:pPr>
    </w:p>
    <w:tbl>
      <w:tblPr>
        <w:tblW w:w="9381" w:type="dxa"/>
        <w:tblInd w:w="95" w:type="dxa"/>
        <w:tblLook w:val="04A0"/>
      </w:tblPr>
      <w:tblGrid>
        <w:gridCol w:w="2020"/>
        <w:gridCol w:w="882"/>
        <w:gridCol w:w="895"/>
        <w:gridCol w:w="882"/>
        <w:gridCol w:w="882"/>
        <w:gridCol w:w="895"/>
        <w:gridCol w:w="882"/>
        <w:gridCol w:w="1039"/>
        <w:gridCol w:w="1004"/>
      </w:tblGrid>
      <w:tr w:rsidR="00095082" w:rsidRPr="006C79AF" w:rsidTr="008A0D7A">
        <w:trPr>
          <w:trHeight w:val="300"/>
        </w:trPr>
        <w:tc>
          <w:tcPr>
            <w:tcW w:w="2020" w:type="dxa"/>
            <w:tcBorders>
              <w:top w:val="nil"/>
              <w:left w:val="nil"/>
              <w:bottom w:val="nil"/>
              <w:right w:val="nil"/>
            </w:tcBorders>
            <w:shd w:val="clear" w:color="auto" w:fill="auto"/>
            <w:noWrap/>
            <w:vAlign w:val="bottom"/>
            <w:hideMark/>
          </w:tcPr>
          <w:p w:rsidR="00095082" w:rsidRPr="006C79AF" w:rsidRDefault="00095082" w:rsidP="008A0D7A">
            <w:pPr>
              <w:autoSpaceDE/>
              <w:autoSpaceDN/>
              <w:rPr>
                <w:color w:val="000000"/>
              </w:rPr>
            </w:pPr>
          </w:p>
        </w:tc>
        <w:tc>
          <w:tcPr>
            <w:tcW w:w="7361"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95082" w:rsidRPr="006C79AF" w:rsidRDefault="00095082" w:rsidP="008A0D7A">
            <w:pPr>
              <w:autoSpaceDE/>
              <w:autoSpaceDN/>
              <w:jc w:val="center"/>
              <w:rPr>
                <w:b/>
                <w:bCs/>
                <w:color w:val="000000"/>
              </w:rPr>
            </w:pPr>
            <w:r w:rsidRPr="006C79AF">
              <w:rPr>
                <w:b/>
                <w:bCs/>
                <w:color w:val="000000"/>
              </w:rPr>
              <w:t>Варианты ответов</w:t>
            </w:r>
          </w:p>
        </w:tc>
      </w:tr>
      <w:tr w:rsidR="00095082" w:rsidRPr="006C79AF" w:rsidTr="008A0D7A">
        <w:trPr>
          <w:trHeight w:val="525"/>
        </w:trPr>
        <w:tc>
          <w:tcPr>
            <w:tcW w:w="2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95082" w:rsidRPr="006C79AF" w:rsidRDefault="00095082" w:rsidP="008A0D7A">
            <w:pPr>
              <w:autoSpaceDE/>
              <w:autoSpaceDN/>
              <w:jc w:val="center"/>
              <w:rPr>
                <w:b/>
                <w:bCs/>
                <w:color w:val="000000"/>
              </w:rPr>
            </w:pPr>
            <w:r w:rsidRPr="006C79AF">
              <w:rPr>
                <w:b/>
                <w:bCs/>
                <w:color w:val="000000"/>
              </w:rPr>
              <w:t>Вопросы Анкеты</w:t>
            </w:r>
          </w:p>
        </w:tc>
        <w:tc>
          <w:tcPr>
            <w:tcW w:w="882" w:type="dxa"/>
            <w:tcBorders>
              <w:top w:val="nil"/>
              <w:left w:val="nil"/>
              <w:bottom w:val="single" w:sz="4" w:space="0" w:color="auto"/>
              <w:right w:val="single" w:sz="4" w:space="0" w:color="auto"/>
            </w:tcBorders>
            <w:shd w:val="clear" w:color="000000" w:fill="FFFFFF"/>
            <w:noWrap/>
            <w:vAlign w:val="center"/>
            <w:hideMark/>
          </w:tcPr>
          <w:p w:rsidR="00095082" w:rsidRPr="006C79AF" w:rsidRDefault="00095082" w:rsidP="008A0D7A">
            <w:pPr>
              <w:autoSpaceDE/>
              <w:autoSpaceDN/>
              <w:jc w:val="center"/>
              <w:rPr>
                <w:color w:val="000000"/>
              </w:rPr>
            </w:pPr>
            <w:r w:rsidRPr="006C79AF">
              <w:rPr>
                <w:color w:val="000000"/>
              </w:rPr>
              <w:t>а</w:t>
            </w:r>
          </w:p>
        </w:tc>
        <w:tc>
          <w:tcPr>
            <w:tcW w:w="895" w:type="dxa"/>
            <w:tcBorders>
              <w:top w:val="nil"/>
              <w:left w:val="nil"/>
              <w:bottom w:val="single" w:sz="4" w:space="0" w:color="auto"/>
              <w:right w:val="single" w:sz="4" w:space="0" w:color="auto"/>
            </w:tcBorders>
            <w:shd w:val="clear" w:color="000000" w:fill="FFFFFF"/>
            <w:noWrap/>
            <w:vAlign w:val="center"/>
            <w:hideMark/>
          </w:tcPr>
          <w:p w:rsidR="00095082" w:rsidRPr="006C79AF" w:rsidRDefault="00095082" w:rsidP="008A0D7A">
            <w:pPr>
              <w:autoSpaceDE/>
              <w:autoSpaceDN/>
              <w:jc w:val="center"/>
              <w:rPr>
                <w:color w:val="000000"/>
              </w:rPr>
            </w:pPr>
            <w:r w:rsidRPr="006C79AF">
              <w:rPr>
                <w:color w:val="000000"/>
              </w:rPr>
              <w:t>б</w:t>
            </w:r>
          </w:p>
        </w:tc>
        <w:tc>
          <w:tcPr>
            <w:tcW w:w="882" w:type="dxa"/>
            <w:tcBorders>
              <w:top w:val="nil"/>
              <w:left w:val="nil"/>
              <w:bottom w:val="single" w:sz="4" w:space="0" w:color="auto"/>
              <w:right w:val="single" w:sz="4" w:space="0" w:color="auto"/>
            </w:tcBorders>
            <w:shd w:val="clear" w:color="000000" w:fill="FFFFFF"/>
            <w:noWrap/>
            <w:vAlign w:val="center"/>
            <w:hideMark/>
          </w:tcPr>
          <w:p w:rsidR="00095082" w:rsidRPr="006C79AF" w:rsidRDefault="00095082" w:rsidP="008A0D7A">
            <w:pPr>
              <w:autoSpaceDE/>
              <w:autoSpaceDN/>
              <w:jc w:val="center"/>
              <w:rPr>
                <w:color w:val="000000"/>
              </w:rPr>
            </w:pPr>
            <w:r w:rsidRPr="006C79AF">
              <w:rPr>
                <w:color w:val="000000"/>
              </w:rPr>
              <w:t>в</w:t>
            </w:r>
          </w:p>
        </w:tc>
        <w:tc>
          <w:tcPr>
            <w:tcW w:w="882" w:type="dxa"/>
            <w:tcBorders>
              <w:top w:val="nil"/>
              <w:left w:val="nil"/>
              <w:bottom w:val="single" w:sz="4" w:space="0" w:color="auto"/>
              <w:right w:val="single" w:sz="4" w:space="0" w:color="auto"/>
            </w:tcBorders>
            <w:shd w:val="clear" w:color="000000" w:fill="FFFFFF"/>
            <w:noWrap/>
            <w:vAlign w:val="center"/>
            <w:hideMark/>
          </w:tcPr>
          <w:p w:rsidR="00095082" w:rsidRPr="006C79AF" w:rsidRDefault="00095082" w:rsidP="008A0D7A">
            <w:pPr>
              <w:autoSpaceDE/>
              <w:autoSpaceDN/>
              <w:jc w:val="center"/>
              <w:rPr>
                <w:color w:val="000000"/>
              </w:rPr>
            </w:pPr>
            <w:r w:rsidRPr="006C79AF">
              <w:rPr>
                <w:color w:val="000000"/>
              </w:rPr>
              <w:t>г</w:t>
            </w:r>
          </w:p>
        </w:tc>
        <w:tc>
          <w:tcPr>
            <w:tcW w:w="895" w:type="dxa"/>
            <w:tcBorders>
              <w:top w:val="nil"/>
              <w:left w:val="nil"/>
              <w:bottom w:val="single" w:sz="4" w:space="0" w:color="auto"/>
              <w:right w:val="single" w:sz="4" w:space="0" w:color="auto"/>
            </w:tcBorders>
            <w:shd w:val="clear" w:color="000000" w:fill="FFFFFF"/>
            <w:noWrap/>
            <w:vAlign w:val="center"/>
            <w:hideMark/>
          </w:tcPr>
          <w:p w:rsidR="001C10DA" w:rsidRDefault="00E03526">
            <w:pPr>
              <w:autoSpaceDE/>
              <w:autoSpaceDN/>
              <w:jc w:val="center"/>
              <w:rPr>
                <w:color w:val="000000"/>
              </w:rPr>
            </w:pPr>
            <w:r w:rsidRPr="006C79AF">
              <w:rPr>
                <w:color w:val="000000"/>
              </w:rPr>
              <w:t>д</w:t>
            </w:r>
          </w:p>
        </w:tc>
        <w:tc>
          <w:tcPr>
            <w:tcW w:w="882" w:type="dxa"/>
            <w:tcBorders>
              <w:top w:val="nil"/>
              <w:left w:val="nil"/>
              <w:bottom w:val="single" w:sz="4" w:space="0" w:color="auto"/>
              <w:right w:val="single" w:sz="4" w:space="0" w:color="auto"/>
            </w:tcBorders>
            <w:shd w:val="clear" w:color="000000" w:fill="FFFFFF"/>
            <w:noWrap/>
            <w:vAlign w:val="center"/>
            <w:hideMark/>
          </w:tcPr>
          <w:p w:rsidR="00095082" w:rsidRPr="006C79AF" w:rsidRDefault="00095082" w:rsidP="008A0D7A">
            <w:pPr>
              <w:autoSpaceDE/>
              <w:autoSpaceDN/>
              <w:jc w:val="center"/>
              <w:rPr>
                <w:color w:val="000000"/>
              </w:rPr>
            </w:pPr>
            <w:r w:rsidRPr="006C79AF">
              <w:rPr>
                <w:color w:val="000000"/>
              </w:rPr>
              <w:t>е</w:t>
            </w:r>
          </w:p>
        </w:tc>
        <w:tc>
          <w:tcPr>
            <w:tcW w:w="1039" w:type="dxa"/>
            <w:tcBorders>
              <w:top w:val="nil"/>
              <w:left w:val="nil"/>
              <w:bottom w:val="single" w:sz="4" w:space="0" w:color="auto"/>
              <w:right w:val="single" w:sz="4" w:space="0" w:color="auto"/>
            </w:tcBorders>
            <w:shd w:val="clear" w:color="000000" w:fill="FFFFFF"/>
            <w:noWrap/>
            <w:vAlign w:val="center"/>
            <w:hideMark/>
          </w:tcPr>
          <w:p w:rsidR="00095082" w:rsidRPr="006C79AF" w:rsidRDefault="00095082" w:rsidP="008A0D7A">
            <w:pPr>
              <w:autoSpaceDE/>
              <w:autoSpaceDN/>
              <w:jc w:val="center"/>
              <w:rPr>
                <w:color w:val="000000"/>
              </w:rPr>
            </w:pPr>
            <w:r w:rsidRPr="006C79AF">
              <w:rPr>
                <w:color w:val="000000"/>
              </w:rPr>
              <w:t>ж</w:t>
            </w:r>
          </w:p>
        </w:tc>
        <w:tc>
          <w:tcPr>
            <w:tcW w:w="1004" w:type="dxa"/>
            <w:tcBorders>
              <w:top w:val="nil"/>
              <w:left w:val="nil"/>
              <w:bottom w:val="single" w:sz="4" w:space="0" w:color="auto"/>
              <w:right w:val="single" w:sz="4" w:space="0" w:color="auto"/>
            </w:tcBorders>
            <w:shd w:val="clear" w:color="000000" w:fill="FFFFFF"/>
            <w:noWrap/>
            <w:vAlign w:val="center"/>
            <w:hideMark/>
          </w:tcPr>
          <w:p w:rsidR="00095082" w:rsidRPr="006C79AF" w:rsidRDefault="00095082" w:rsidP="008A0D7A">
            <w:pPr>
              <w:autoSpaceDE/>
              <w:autoSpaceDN/>
              <w:jc w:val="center"/>
              <w:rPr>
                <w:color w:val="000000"/>
              </w:rPr>
            </w:pPr>
            <w:r w:rsidRPr="006C79AF">
              <w:rPr>
                <w:color w:val="000000"/>
              </w:rPr>
              <w:t>з</w:t>
            </w:r>
          </w:p>
        </w:tc>
      </w:tr>
      <w:tr w:rsidR="00095082" w:rsidRPr="006C79AF" w:rsidTr="008A0D7A">
        <w:trPr>
          <w:trHeight w:val="270"/>
        </w:trPr>
        <w:tc>
          <w:tcPr>
            <w:tcW w:w="9381" w:type="dxa"/>
            <w:gridSpan w:val="9"/>
            <w:tcBorders>
              <w:top w:val="single" w:sz="4" w:space="0" w:color="auto"/>
              <w:left w:val="single" w:sz="4" w:space="0" w:color="auto"/>
              <w:bottom w:val="single" w:sz="4" w:space="0" w:color="auto"/>
              <w:right w:val="single" w:sz="4" w:space="0" w:color="000000"/>
            </w:tcBorders>
            <w:shd w:val="clear" w:color="000000" w:fill="C6D9F1" w:themeFill="text2" w:themeFillTint="33"/>
            <w:vAlign w:val="bottom"/>
            <w:hideMark/>
          </w:tcPr>
          <w:p w:rsidR="00095082" w:rsidRPr="006C79AF" w:rsidRDefault="00095082" w:rsidP="008A0D7A">
            <w:pPr>
              <w:autoSpaceDE/>
              <w:autoSpaceDN/>
              <w:jc w:val="center"/>
              <w:rPr>
                <w:b/>
                <w:bCs/>
                <w:color w:val="000000"/>
              </w:rPr>
            </w:pPr>
            <w:r w:rsidRPr="006C79AF">
              <w:rPr>
                <w:b/>
                <w:bCs/>
                <w:color w:val="000000"/>
              </w:rPr>
              <w:t>Информация о клиенте</w:t>
            </w:r>
          </w:p>
        </w:tc>
      </w:tr>
      <w:tr w:rsidR="00095082" w:rsidRPr="006C79AF" w:rsidTr="008A0D7A">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095082" w:rsidRPr="006C79AF" w:rsidRDefault="00095082" w:rsidP="008A0D7A">
            <w:pPr>
              <w:autoSpaceDE/>
              <w:autoSpaceDN/>
              <w:jc w:val="center"/>
            </w:pPr>
            <w:r w:rsidRPr="006C79AF">
              <w:t>1.1.</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2</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r>
      <w:tr w:rsidR="00095082" w:rsidRPr="006C79AF" w:rsidTr="008A0D7A">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095082" w:rsidRPr="006C79AF" w:rsidRDefault="00095082" w:rsidP="008A0D7A">
            <w:pPr>
              <w:autoSpaceDE/>
              <w:autoSpaceDN/>
              <w:jc w:val="center"/>
            </w:pPr>
            <w:r w:rsidRPr="006C79AF">
              <w:t>1.2.</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1</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2</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5</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r>
      <w:tr w:rsidR="00095082" w:rsidRPr="006C79AF" w:rsidTr="008A0D7A">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095082" w:rsidRPr="006C79AF" w:rsidRDefault="00095082" w:rsidP="008A0D7A">
            <w:pPr>
              <w:autoSpaceDE/>
              <w:autoSpaceDN/>
              <w:jc w:val="center"/>
            </w:pPr>
            <w:r w:rsidRPr="006C79AF">
              <w:t>1.3.</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1</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2</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3</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5</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r>
      <w:tr w:rsidR="00095082" w:rsidRPr="006C79AF" w:rsidTr="008A0D7A">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095082" w:rsidRPr="006C79AF" w:rsidRDefault="00095082" w:rsidP="008A0D7A">
            <w:pPr>
              <w:autoSpaceDE/>
              <w:autoSpaceDN/>
              <w:jc w:val="center"/>
            </w:pPr>
            <w:r w:rsidRPr="006C79AF">
              <w:t>1.4.</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5</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3</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2</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1</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r>
      <w:tr w:rsidR="00095082" w:rsidRPr="006C79AF" w:rsidTr="008A0D7A">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095082" w:rsidRPr="006C79AF" w:rsidRDefault="00095082" w:rsidP="008A0D7A">
            <w:pPr>
              <w:autoSpaceDE/>
              <w:autoSpaceDN/>
              <w:jc w:val="center"/>
            </w:pPr>
            <w:r w:rsidRPr="006C79AF">
              <w:t>1.5.</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1</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2</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3</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5</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r>
      <w:tr w:rsidR="00095082" w:rsidRPr="006C79AF" w:rsidTr="008A0D7A">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095082" w:rsidRPr="006C79AF" w:rsidRDefault="00095082" w:rsidP="008A0D7A">
            <w:pPr>
              <w:autoSpaceDE/>
              <w:autoSpaceDN/>
              <w:jc w:val="center"/>
            </w:pPr>
            <w:r w:rsidRPr="006C79AF">
              <w:t>1.6.</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B9385B" w:rsidP="008A0D7A">
            <w:pPr>
              <w:jc w:val="center"/>
            </w:pPr>
            <w:r>
              <w:t>0</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B9385B" w:rsidP="008A0D7A">
            <w:pPr>
              <w:jc w:val="center"/>
            </w:pPr>
            <w:r>
              <w:t>1</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B9385B" w:rsidP="00B9385B">
            <w:pPr>
              <w:jc w:val="center"/>
            </w:pPr>
            <w:r>
              <w:t>3</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B9385B" w:rsidP="00B9385B">
            <w:pPr>
              <w:jc w:val="center"/>
            </w:pPr>
            <w:r>
              <w:t>5</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B9385B" w:rsidP="008A0D7A">
            <w:pPr>
              <w:jc w:val="center"/>
            </w:pPr>
            <w:r>
              <w:t>7</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r>
      <w:tr w:rsidR="00095082" w:rsidRPr="006C79AF" w:rsidTr="008A0D7A">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095082" w:rsidRPr="006C79AF" w:rsidRDefault="00095082" w:rsidP="008A0D7A">
            <w:pPr>
              <w:autoSpaceDE/>
              <w:autoSpaceDN/>
              <w:jc w:val="center"/>
            </w:pPr>
            <w:r w:rsidRPr="006C79AF">
              <w:t>1.7.</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5</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3</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2</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1</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r>
      <w:tr w:rsidR="00095082" w:rsidRPr="006C79AF" w:rsidTr="008A0D7A">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095082" w:rsidRPr="006C79AF" w:rsidRDefault="00095082" w:rsidP="008A0D7A">
            <w:pPr>
              <w:autoSpaceDE/>
              <w:autoSpaceDN/>
              <w:jc w:val="center"/>
            </w:pPr>
            <w:r w:rsidRPr="006C79AF">
              <w:t>1.8.</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2</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4</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r>
      <w:tr w:rsidR="00095082" w:rsidRPr="006C79AF" w:rsidTr="008A0D7A">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095082" w:rsidRPr="006C79AF" w:rsidRDefault="00095082" w:rsidP="008A0D7A">
            <w:pPr>
              <w:autoSpaceDE/>
              <w:autoSpaceDN/>
              <w:jc w:val="center"/>
            </w:pPr>
            <w:r w:rsidRPr="006C79AF">
              <w:t>1.9.</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2</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4</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r>
      <w:tr w:rsidR="00095082" w:rsidRPr="006C79AF" w:rsidTr="008A0D7A">
        <w:trPr>
          <w:trHeight w:val="300"/>
        </w:trPr>
        <w:tc>
          <w:tcPr>
            <w:tcW w:w="9381" w:type="dxa"/>
            <w:gridSpan w:val="9"/>
            <w:tcBorders>
              <w:top w:val="single" w:sz="4" w:space="0" w:color="auto"/>
              <w:left w:val="single" w:sz="4" w:space="0" w:color="auto"/>
              <w:bottom w:val="single" w:sz="4" w:space="0" w:color="auto"/>
              <w:right w:val="single" w:sz="4" w:space="0" w:color="000000"/>
            </w:tcBorders>
            <w:shd w:val="clear" w:color="000000" w:fill="C6D9F1" w:themeFill="text2" w:themeFillTint="33"/>
            <w:noWrap/>
            <w:vAlign w:val="bottom"/>
            <w:hideMark/>
          </w:tcPr>
          <w:p w:rsidR="00095082" w:rsidRPr="006C79AF" w:rsidRDefault="00095082" w:rsidP="008A0D7A">
            <w:pPr>
              <w:autoSpaceDE/>
              <w:autoSpaceDN/>
              <w:jc w:val="center"/>
              <w:rPr>
                <w:b/>
                <w:bCs/>
              </w:rPr>
            </w:pPr>
            <w:r w:rsidRPr="006C79AF">
              <w:rPr>
                <w:b/>
                <w:bCs/>
              </w:rPr>
              <w:t>Инвестиционный опыт и знания</w:t>
            </w:r>
          </w:p>
        </w:tc>
      </w:tr>
      <w:tr w:rsidR="00095082" w:rsidRPr="006C79AF" w:rsidTr="008A0D7A">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095082" w:rsidRPr="006C79AF" w:rsidRDefault="00095082" w:rsidP="008A0D7A">
            <w:pPr>
              <w:autoSpaceDE/>
              <w:autoSpaceDN/>
              <w:jc w:val="center"/>
            </w:pPr>
            <w:r w:rsidRPr="006C79AF">
              <w:t>2.1.</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1</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2</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2</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3</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3</w:t>
            </w:r>
          </w:p>
        </w:tc>
        <w:tc>
          <w:tcPr>
            <w:tcW w:w="1039"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4</w:t>
            </w:r>
          </w:p>
        </w:tc>
        <w:tc>
          <w:tcPr>
            <w:tcW w:w="1004"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4</w:t>
            </w:r>
          </w:p>
        </w:tc>
      </w:tr>
      <w:tr w:rsidR="00095082" w:rsidRPr="006C79AF" w:rsidTr="008A0D7A">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095082" w:rsidRPr="006C79AF" w:rsidRDefault="00095082" w:rsidP="008A0D7A">
            <w:pPr>
              <w:autoSpaceDE/>
              <w:autoSpaceDN/>
              <w:jc w:val="center"/>
            </w:pPr>
            <w:r w:rsidRPr="006C79AF">
              <w:t>2.2.</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1</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2</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3</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r>
      <w:tr w:rsidR="00095082" w:rsidRPr="006C79AF" w:rsidTr="008A0D7A">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095082" w:rsidRPr="006C79AF" w:rsidRDefault="00095082" w:rsidP="008A0D7A">
            <w:pPr>
              <w:autoSpaceDE/>
              <w:autoSpaceDN/>
              <w:jc w:val="center"/>
            </w:pPr>
            <w:r w:rsidRPr="006C79AF">
              <w:t>2.3.</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1</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2</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3</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4</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r>
      <w:tr w:rsidR="00095082" w:rsidRPr="006C79AF" w:rsidTr="008A0D7A">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095082" w:rsidRPr="006C79AF" w:rsidRDefault="00095082" w:rsidP="008A0D7A">
            <w:pPr>
              <w:autoSpaceDE/>
              <w:autoSpaceDN/>
              <w:jc w:val="center"/>
            </w:pPr>
            <w:r w:rsidRPr="006C79AF">
              <w:t>2.4.</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1</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2</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3</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4</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r>
      <w:tr w:rsidR="00095082" w:rsidRPr="006C79AF" w:rsidTr="008A0D7A">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095082" w:rsidRPr="006C79AF" w:rsidRDefault="00095082" w:rsidP="008A0D7A">
            <w:pPr>
              <w:autoSpaceDE/>
              <w:autoSpaceDN/>
              <w:jc w:val="center"/>
            </w:pPr>
            <w:r w:rsidRPr="006C79AF">
              <w:t>2.5.</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2</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r>
      <w:tr w:rsidR="00095082" w:rsidRPr="006C79AF" w:rsidTr="008A0D7A">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095082" w:rsidRPr="006C79AF" w:rsidRDefault="00095082" w:rsidP="008A0D7A">
            <w:pPr>
              <w:autoSpaceDE/>
              <w:autoSpaceDN/>
              <w:jc w:val="center"/>
            </w:pPr>
            <w:r w:rsidRPr="006C79AF">
              <w:t>2.6.</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2</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r>
      <w:tr w:rsidR="00095082" w:rsidRPr="006C79AF" w:rsidTr="008A0D7A">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095082" w:rsidRPr="006C79AF" w:rsidRDefault="00095082" w:rsidP="008A0D7A">
            <w:pPr>
              <w:autoSpaceDE/>
              <w:autoSpaceDN/>
              <w:jc w:val="center"/>
            </w:pPr>
            <w:r w:rsidRPr="006C79AF">
              <w:t>2.7.</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2</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r>
      <w:tr w:rsidR="00095082" w:rsidRPr="006C79AF" w:rsidTr="008A0D7A">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095082" w:rsidRPr="006C79AF" w:rsidRDefault="00095082" w:rsidP="008A0D7A">
            <w:pPr>
              <w:autoSpaceDE/>
              <w:autoSpaceDN/>
              <w:jc w:val="center"/>
            </w:pPr>
            <w:r w:rsidRPr="006C79AF">
              <w:t>2.8.</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2</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r>
      <w:tr w:rsidR="00095082" w:rsidRPr="006C79AF" w:rsidTr="008A0D7A">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095082" w:rsidRPr="006C79AF" w:rsidRDefault="00095082" w:rsidP="008A0D7A">
            <w:pPr>
              <w:autoSpaceDE/>
              <w:autoSpaceDN/>
              <w:jc w:val="center"/>
            </w:pPr>
            <w:r w:rsidRPr="006C79AF">
              <w:t>2.9.</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2</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095082" w:rsidRPr="006C79AF" w:rsidRDefault="00095082" w:rsidP="008A0D7A">
            <w:pPr>
              <w:jc w:val="center"/>
            </w:pPr>
            <w:r w:rsidRPr="006C79AF">
              <w:t> </w:t>
            </w:r>
          </w:p>
        </w:tc>
      </w:tr>
      <w:tr w:rsidR="00095082" w:rsidRPr="00920AA7" w:rsidTr="008A0D7A">
        <w:trPr>
          <w:trHeight w:val="300"/>
        </w:trPr>
        <w:tc>
          <w:tcPr>
            <w:tcW w:w="9381" w:type="dxa"/>
            <w:gridSpan w:val="9"/>
            <w:tcBorders>
              <w:top w:val="single" w:sz="4" w:space="0" w:color="auto"/>
              <w:left w:val="single" w:sz="4" w:space="0" w:color="auto"/>
              <w:bottom w:val="single" w:sz="4" w:space="0" w:color="auto"/>
              <w:right w:val="single" w:sz="4" w:space="0" w:color="000000"/>
            </w:tcBorders>
            <w:shd w:val="clear" w:color="000000" w:fill="C6D9F1" w:themeFill="text2" w:themeFillTint="33"/>
            <w:noWrap/>
            <w:vAlign w:val="bottom"/>
            <w:hideMark/>
          </w:tcPr>
          <w:p w:rsidR="00095082" w:rsidRPr="00920AA7" w:rsidRDefault="00095082" w:rsidP="008A0D7A">
            <w:pPr>
              <w:autoSpaceDE/>
              <w:autoSpaceDN/>
              <w:jc w:val="center"/>
              <w:rPr>
                <w:b/>
                <w:bCs/>
                <w:sz w:val="22"/>
                <w:szCs w:val="22"/>
              </w:rPr>
            </w:pPr>
            <w:r w:rsidRPr="00920AA7">
              <w:rPr>
                <w:b/>
                <w:bCs/>
                <w:sz w:val="22"/>
                <w:szCs w:val="22"/>
              </w:rPr>
              <w:t>Инвестиционны</w:t>
            </w:r>
            <w:r>
              <w:rPr>
                <w:b/>
                <w:bCs/>
                <w:sz w:val="22"/>
                <w:szCs w:val="22"/>
              </w:rPr>
              <w:t>е</w:t>
            </w:r>
            <w:r w:rsidRPr="00920AA7">
              <w:rPr>
                <w:b/>
                <w:bCs/>
                <w:sz w:val="22"/>
                <w:szCs w:val="22"/>
              </w:rPr>
              <w:t xml:space="preserve"> предпочтения</w:t>
            </w:r>
          </w:p>
        </w:tc>
      </w:tr>
      <w:tr w:rsidR="00095082" w:rsidRPr="00920AA7" w:rsidTr="008A0D7A">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095082" w:rsidRPr="00920AA7" w:rsidRDefault="00095082" w:rsidP="008A0D7A">
            <w:pPr>
              <w:autoSpaceDE/>
              <w:autoSpaceDN/>
              <w:jc w:val="center"/>
              <w:rPr>
                <w:sz w:val="22"/>
                <w:szCs w:val="22"/>
              </w:rPr>
            </w:pPr>
            <w:r w:rsidRPr="00920AA7">
              <w:rPr>
                <w:sz w:val="22"/>
                <w:szCs w:val="22"/>
              </w:rPr>
              <w:t>3.1.</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3</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0</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1</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 </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 </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 </w:t>
            </w:r>
          </w:p>
        </w:tc>
        <w:tc>
          <w:tcPr>
            <w:tcW w:w="1039"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 </w:t>
            </w:r>
          </w:p>
        </w:tc>
        <w:tc>
          <w:tcPr>
            <w:tcW w:w="1004"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 </w:t>
            </w:r>
          </w:p>
        </w:tc>
      </w:tr>
      <w:tr w:rsidR="00095082" w:rsidRPr="00920AA7" w:rsidTr="008A0D7A">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095082" w:rsidRPr="00920AA7" w:rsidRDefault="00095082" w:rsidP="008A0D7A">
            <w:pPr>
              <w:autoSpaceDE/>
              <w:autoSpaceDN/>
              <w:jc w:val="center"/>
              <w:rPr>
                <w:sz w:val="22"/>
                <w:szCs w:val="22"/>
              </w:rPr>
            </w:pPr>
            <w:r w:rsidRPr="00920AA7">
              <w:rPr>
                <w:sz w:val="22"/>
                <w:szCs w:val="22"/>
              </w:rPr>
              <w:t>3.2.</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3</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2</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1</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0</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 </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 </w:t>
            </w:r>
          </w:p>
        </w:tc>
        <w:tc>
          <w:tcPr>
            <w:tcW w:w="1039"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 </w:t>
            </w:r>
          </w:p>
        </w:tc>
        <w:tc>
          <w:tcPr>
            <w:tcW w:w="1004"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 </w:t>
            </w:r>
          </w:p>
        </w:tc>
      </w:tr>
      <w:tr w:rsidR="00095082" w:rsidRPr="00920AA7" w:rsidTr="008A0D7A">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095082" w:rsidRPr="00920AA7" w:rsidRDefault="00095082" w:rsidP="008A0D7A">
            <w:pPr>
              <w:autoSpaceDE/>
              <w:autoSpaceDN/>
              <w:jc w:val="center"/>
              <w:rPr>
                <w:sz w:val="22"/>
                <w:szCs w:val="22"/>
              </w:rPr>
            </w:pPr>
            <w:r w:rsidRPr="00920AA7">
              <w:rPr>
                <w:sz w:val="22"/>
                <w:szCs w:val="22"/>
              </w:rPr>
              <w:t>3.3.</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0</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1</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3</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 </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 </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 </w:t>
            </w:r>
          </w:p>
        </w:tc>
        <w:tc>
          <w:tcPr>
            <w:tcW w:w="1039"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 </w:t>
            </w:r>
          </w:p>
        </w:tc>
        <w:tc>
          <w:tcPr>
            <w:tcW w:w="1004"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 </w:t>
            </w:r>
          </w:p>
        </w:tc>
      </w:tr>
      <w:tr w:rsidR="00095082" w:rsidRPr="00920AA7" w:rsidTr="008A0D7A">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095082" w:rsidRPr="00920AA7" w:rsidRDefault="00095082" w:rsidP="008A0D7A">
            <w:pPr>
              <w:autoSpaceDE/>
              <w:autoSpaceDN/>
              <w:jc w:val="center"/>
              <w:rPr>
                <w:sz w:val="22"/>
                <w:szCs w:val="22"/>
              </w:rPr>
            </w:pPr>
            <w:r w:rsidRPr="00920AA7">
              <w:rPr>
                <w:sz w:val="22"/>
                <w:szCs w:val="22"/>
              </w:rPr>
              <w:t>3.4.</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0</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0</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2</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2</w:t>
            </w:r>
          </w:p>
        </w:tc>
        <w:tc>
          <w:tcPr>
            <w:tcW w:w="895"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2</w:t>
            </w:r>
          </w:p>
        </w:tc>
        <w:tc>
          <w:tcPr>
            <w:tcW w:w="882"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 </w:t>
            </w:r>
          </w:p>
        </w:tc>
        <w:tc>
          <w:tcPr>
            <w:tcW w:w="1039"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 </w:t>
            </w:r>
          </w:p>
        </w:tc>
        <w:tc>
          <w:tcPr>
            <w:tcW w:w="1004" w:type="dxa"/>
            <w:tcBorders>
              <w:top w:val="nil"/>
              <w:left w:val="nil"/>
              <w:bottom w:val="single" w:sz="4" w:space="0" w:color="auto"/>
              <w:right w:val="single" w:sz="4" w:space="0" w:color="auto"/>
            </w:tcBorders>
            <w:shd w:val="clear" w:color="000000" w:fill="FFFFFF"/>
            <w:noWrap/>
            <w:vAlign w:val="bottom"/>
            <w:hideMark/>
          </w:tcPr>
          <w:p w:rsidR="00095082" w:rsidRPr="00A51FE0" w:rsidRDefault="00095082" w:rsidP="008A0D7A">
            <w:pPr>
              <w:jc w:val="center"/>
              <w:rPr>
                <w:sz w:val="22"/>
                <w:szCs w:val="22"/>
              </w:rPr>
            </w:pPr>
            <w:r w:rsidRPr="00A51FE0">
              <w:rPr>
                <w:sz w:val="22"/>
                <w:szCs w:val="22"/>
              </w:rPr>
              <w:t> </w:t>
            </w:r>
          </w:p>
        </w:tc>
      </w:tr>
    </w:tbl>
    <w:p w:rsidR="00095082" w:rsidRDefault="00095082" w:rsidP="00095082">
      <w:pPr>
        <w:rPr>
          <w:sz w:val="24"/>
          <w:szCs w:val="24"/>
        </w:rPr>
      </w:pPr>
    </w:p>
    <w:p w:rsidR="00095082" w:rsidRPr="00920AA7" w:rsidRDefault="00095082" w:rsidP="00095082">
      <w:pPr>
        <w:rPr>
          <w:sz w:val="22"/>
          <w:szCs w:val="22"/>
        </w:rPr>
      </w:pPr>
      <w:r w:rsidRPr="00920AA7">
        <w:rPr>
          <w:sz w:val="22"/>
          <w:szCs w:val="22"/>
        </w:rPr>
        <w:t xml:space="preserve">Раздел «Информация о клиенте»: максимальное количество баллов – </w:t>
      </w:r>
      <w:r>
        <w:rPr>
          <w:sz w:val="22"/>
          <w:szCs w:val="22"/>
        </w:rPr>
        <w:t>4</w:t>
      </w:r>
      <w:r w:rsidR="00CD2CB5">
        <w:rPr>
          <w:sz w:val="22"/>
          <w:szCs w:val="22"/>
        </w:rPr>
        <w:t>2</w:t>
      </w:r>
    </w:p>
    <w:p w:rsidR="00095082" w:rsidRPr="00920AA7" w:rsidRDefault="00095082" w:rsidP="00095082">
      <w:pPr>
        <w:rPr>
          <w:sz w:val="22"/>
          <w:szCs w:val="22"/>
        </w:rPr>
      </w:pPr>
      <w:r w:rsidRPr="00920AA7">
        <w:rPr>
          <w:sz w:val="22"/>
          <w:szCs w:val="22"/>
        </w:rPr>
        <w:t>Раздел «Инвестиционный опыт и знания»: мак</w:t>
      </w:r>
      <w:r>
        <w:rPr>
          <w:sz w:val="22"/>
          <w:szCs w:val="22"/>
        </w:rPr>
        <w:t>симальное количество баллов – 21</w:t>
      </w:r>
    </w:p>
    <w:p w:rsidR="00095082" w:rsidRPr="00920AA7" w:rsidRDefault="00095082" w:rsidP="00095082">
      <w:pPr>
        <w:rPr>
          <w:sz w:val="22"/>
          <w:szCs w:val="22"/>
        </w:rPr>
      </w:pPr>
      <w:r w:rsidRPr="00920AA7">
        <w:rPr>
          <w:sz w:val="22"/>
          <w:szCs w:val="22"/>
        </w:rPr>
        <w:t>Раздел «Инвестиционные предпочтения»: мак</w:t>
      </w:r>
      <w:r>
        <w:rPr>
          <w:sz w:val="22"/>
          <w:szCs w:val="22"/>
        </w:rPr>
        <w:t>симальное количество баллов – 11</w:t>
      </w:r>
    </w:p>
    <w:p w:rsidR="00095082" w:rsidRPr="00920AA7" w:rsidRDefault="00095082" w:rsidP="00095082">
      <w:pPr>
        <w:rPr>
          <w:sz w:val="22"/>
          <w:szCs w:val="22"/>
        </w:rPr>
      </w:pPr>
    </w:p>
    <w:p w:rsidR="00C97BC2" w:rsidRDefault="00095082">
      <w:pPr>
        <w:adjustRightInd w:val="0"/>
        <w:spacing w:line="264" w:lineRule="auto"/>
        <w:jc w:val="both"/>
      </w:pPr>
      <w:r w:rsidRPr="00920AA7">
        <w:rPr>
          <w:sz w:val="22"/>
          <w:szCs w:val="22"/>
        </w:rPr>
        <w:t>В пункте 2.</w:t>
      </w:r>
      <w:r>
        <w:rPr>
          <w:sz w:val="22"/>
          <w:szCs w:val="22"/>
        </w:rPr>
        <w:t>1</w:t>
      </w:r>
      <w:r w:rsidRPr="00920AA7">
        <w:rPr>
          <w:sz w:val="22"/>
          <w:szCs w:val="22"/>
        </w:rPr>
        <w:t xml:space="preserve"> </w:t>
      </w:r>
      <w:r>
        <w:rPr>
          <w:sz w:val="22"/>
          <w:szCs w:val="22"/>
        </w:rPr>
        <w:t>п</w:t>
      </w:r>
      <w:r w:rsidRPr="00920AA7">
        <w:rPr>
          <w:sz w:val="22"/>
          <w:szCs w:val="22"/>
        </w:rPr>
        <w:t>ри выборе нескольких вариантов ответа значение показателя в графе принимается ра</w:t>
      </w:r>
      <w:r w:rsidRPr="00920AA7">
        <w:rPr>
          <w:sz w:val="22"/>
          <w:szCs w:val="22"/>
        </w:rPr>
        <w:t>в</w:t>
      </w:r>
      <w:r w:rsidRPr="00920AA7">
        <w:rPr>
          <w:sz w:val="22"/>
          <w:szCs w:val="22"/>
        </w:rPr>
        <w:t>ным наибольшему по количеству баллов ответу на данный вопрос Анкеты. Баллы не суммируются.</w:t>
      </w:r>
    </w:p>
    <w:p w:rsidR="006C79AF" w:rsidRDefault="006C79AF" w:rsidP="00890B24">
      <w:pPr>
        <w:adjustRightInd w:val="0"/>
        <w:spacing w:line="264" w:lineRule="auto"/>
        <w:ind w:left="5387"/>
        <w:jc w:val="both"/>
      </w:pPr>
    </w:p>
    <w:p w:rsidR="006C79AF" w:rsidRPr="00400177" w:rsidRDefault="006C79AF" w:rsidP="00890B24">
      <w:pPr>
        <w:adjustRightInd w:val="0"/>
        <w:spacing w:line="264" w:lineRule="auto"/>
        <w:ind w:left="5387"/>
        <w:jc w:val="both"/>
      </w:pPr>
    </w:p>
    <w:p w:rsidR="00890B24" w:rsidRPr="00400177" w:rsidRDefault="00890B24" w:rsidP="00890B24">
      <w:pPr>
        <w:adjustRightInd w:val="0"/>
        <w:spacing w:line="264" w:lineRule="auto"/>
        <w:ind w:left="5387"/>
        <w:jc w:val="both"/>
        <w:sectPr w:rsidR="00890B24" w:rsidRPr="00400177" w:rsidSect="001C78AA">
          <w:footerReference w:type="default" r:id="rId12"/>
          <w:footnotePr>
            <w:numRestart w:val="eachSect"/>
          </w:footnotePr>
          <w:pgSz w:w="11906" w:h="16838" w:code="9"/>
          <w:pgMar w:top="567" w:right="849" w:bottom="567" w:left="1418" w:header="709" w:footer="709" w:gutter="0"/>
          <w:pgNumType w:start="29"/>
          <w:cols w:space="709"/>
        </w:sectPr>
      </w:pPr>
    </w:p>
    <w:p w:rsidR="00890B24" w:rsidRPr="00400177" w:rsidRDefault="00890B24" w:rsidP="00890B24">
      <w:pPr>
        <w:adjustRightInd w:val="0"/>
        <w:spacing w:line="264" w:lineRule="auto"/>
        <w:ind w:left="11199"/>
        <w:jc w:val="both"/>
      </w:pPr>
      <w:r w:rsidRPr="00400177">
        <w:t>Приложение № 6</w:t>
      </w:r>
    </w:p>
    <w:p w:rsidR="00890B24" w:rsidRPr="00400177" w:rsidRDefault="00890B24" w:rsidP="00890B24">
      <w:pPr>
        <w:adjustRightInd w:val="0"/>
        <w:spacing w:line="264" w:lineRule="auto"/>
        <w:ind w:left="11199"/>
        <w:jc w:val="both"/>
      </w:pPr>
      <w:r w:rsidRPr="00400177">
        <w:t>к Положению об определении инвестиционного</w:t>
      </w:r>
    </w:p>
    <w:p w:rsidR="00890B24" w:rsidRPr="00400177" w:rsidRDefault="00890B24" w:rsidP="00890B24">
      <w:pPr>
        <w:adjustRightInd w:val="0"/>
        <w:spacing w:line="264" w:lineRule="auto"/>
        <w:ind w:left="11199"/>
        <w:jc w:val="both"/>
      </w:pPr>
      <w:r w:rsidRPr="00400177">
        <w:t xml:space="preserve">профиля учредителя управления в </w:t>
      </w:r>
    </w:p>
    <w:p w:rsidR="00890B24" w:rsidRPr="00400177" w:rsidRDefault="00890B24" w:rsidP="00890B24">
      <w:pPr>
        <w:adjustRightInd w:val="0"/>
        <w:spacing w:line="264" w:lineRule="auto"/>
        <w:ind w:left="11199"/>
        <w:jc w:val="both"/>
      </w:pPr>
      <w:r w:rsidRPr="00400177">
        <w:t>Акционерном обществе «СЕВЕРГАЗБАНК»</w:t>
      </w:r>
    </w:p>
    <w:p w:rsidR="00890B24" w:rsidRPr="00400177" w:rsidRDefault="00890B24" w:rsidP="00890B24">
      <w:pPr>
        <w:adjustRightInd w:val="0"/>
        <w:spacing w:line="264" w:lineRule="auto"/>
        <w:ind w:left="11199"/>
        <w:jc w:val="both"/>
      </w:pPr>
      <w:r w:rsidRPr="00400177">
        <w:t>от ___ _______________ 202</w:t>
      </w:r>
      <w:r w:rsidR="00B53EA9">
        <w:t>6</w:t>
      </w:r>
      <w:r w:rsidRPr="00400177">
        <w:t xml:space="preserve"> г. № ____</w:t>
      </w:r>
    </w:p>
    <w:p w:rsidR="00890B24" w:rsidRPr="00400177" w:rsidRDefault="00890B24" w:rsidP="00890B24">
      <w:pPr>
        <w:pStyle w:val="ConsNormal"/>
        <w:suppressAutoHyphens/>
        <w:ind w:firstLine="0"/>
        <w:rPr>
          <w:rFonts w:ascii="Times New Roman" w:hAnsi="Times New Roman"/>
          <w:sz w:val="22"/>
          <w:szCs w:val="22"/>
        </w:rPr>
      </w:pPr>
    </w:p>
    <w:p w:rsidR="00890B24" w:rsidRPr="00400177" w:rsidRDefault="00890B24" w:rsidP="00890B24">
      <w:pPr>
        <w:pStyle w:val="ConsNormal"/>
        <w:suppressAutoHyphens/>
        <w:ind w:firstLine="0"/>
        <w:rPr>
          <w:rFonts w:ascii="Times New Roman" w:hAnsi="Times New Roman"/>
          <w:sz w:val="22"/>
          <w:szCs w:val="22"/>
        </w:rPr>
      </w:pPr>
    </w:p>
    <w:p w:rsidR="00890B24" w:rsidRPr="00400177" w:rsidRDefault="00890B24" w:rsidP="00890B24">
      <w:pPr>
        <w:pStyle w:val="ConsNormal"/>
        <w:suppressAutoHyphens/>
        <w:spacing w:line="264" w:lineRule="auto"/>
        <w:ind w:firstLine="0"/>
        <w:jc w:val="center"/>
        <w:rPr>
          <w:rFonts w:ascii="Times New Roman" w:hAnsi="Times New Roman"/>
          <w:b/>
          <w:sz w:val="24"/>
          <w:szCs w:val="24"/>
        </w:rPr>
      </w:pPr>
      <w:r w:rsidRPr="00400177">
        <w:rPr>
          <w:rFonts w:ascii="Times New Roman" w:hAnsi="Times New Roman"/>
          <w:b/>
          <w:sz w:val="24"/>
          <w:szCs w:val="24"/>
        </w:rPr>
        <w:t xml:space="preserve">Соотношения уровня Допустимого риска с доступными портфелями финансовых инструментов, </w:t>
      </w:r>
    </w:p>
    <w:p w:rsidR="00890B24" w:rsidRPr="00400177" w:rsidRDefault="00890B24" w:rsidP="00890B24">
      <w:pPr>
        <w:pStyle w:val="ConsNormal"/>
        <w:suppressAutoHyphens/>
        <w:spacing w:line="264" w:lineRule="auto"/>
        <w:ind w:firstLine="0"/>
        <w:jc w:val="center"/>
        <w:rPr>
          <w:rFonts w:ascii="Times New Roman" w:hAnsi="Times New Roman"/>
          <w:b/>
          <w:sz w:val="24"/>
          <w:szCs w:val="24"/>
        </w:rPr>
      </w:pPr>
      <w:r w:rsidRPr="00400177">
        <w:rPr>
          <w:rFonts w:ascii="Times New Roman" w:hAnsi="Times New Roman"/>
          <w:b/>
          <w:sz w:val="24"/>
          <w:szCs w:val="24"/>
        </w:rPr>
        <w:t>возможными для включения в Инвестиционную декларацию</w:t>
      </w:r>
    </w:p>
    <w:p w:rsidR="00890B24" w:rsidRPr="00400177" w:rsidRDefault="00890B24" w:rsidP="00890B24">
      <w:pPr>
        <w:pStyle w:val="ConsNormal"/>
        <w:suppressAutoHyphens/>
        <w:ind w:firstLine="0"/>
        <w:rPr>
          <w:rFonts w:ascii="Times New Roman" w:hAnsi="Times New Roman"/>
          <w:sz w:val="12"/>
          <w:szCs w:val="12"/>
        </w:rPr>
      </w:pPr>
    </w:p>
    <w:tbl>
      <w:tblPr>
        <w:tblW w:w="0" w:type="auto"/>
        <w:tblInd w:w="675" w:type="dxa"/>
        <w:tblCellMar>
          <w:left w:w="0" w:type="dxa"/>
          <w:right w:w="0" w:type="dxa"/>
        </w:tblCellMar>
        <w:tblLook w:val="04A0"/>
      </w:tblPr>
      <w:tblGrid>
        <w:gridCol w:w="1704"/>
        <w:gridCol w:w="1311"/>
        <w:gridCol w:w="1379"/>
        <w:gridCol w:w="1704"/>
        <w:gridCol w:w="1415"/>
        <w:gridCol w:w="5954"/>
        <w:gridCol w:w="1470"/>
      </w:tblGrid>
      <w:tr w:rsidR="008D4516" w:rsidRPr="00400177" w:rsidTr="008D4516">
        <w:tc>
          <w:tcPr>
            <w:tcW w:w="1704"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Инвестиционный профиль</w:t>
            </w:r>
          </w:p>
        </w:tc>
        <w:tc>
          <w:tcPr>
            <w:tcW w:w="1311"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Допустимый риск,  %</w:t>
            </w:r>
          </w:p>
        </w:tc>
        <w:tc>
          <w:tcPr>
            <w:tcW w:w="1379"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Ожидаемая доходность, % годовых</w:t>
            </w:r>
          </w:p>
        </w:tc>
        <w:tc>
          <w:tcPr>
            <w:tcW w:w="1704"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rsidR="008A0D7A" w:rsidRDefault="008D4516">
            <w:pPr>
              <w:jc w:val="center"/>
            </w:pPr>
            <w:r w:rsidRPr="00400177">
              <w:t>Инвестиционный горизонт,</w:t>
            </w:r>
          </w:p>
          <w:p w:rsidR="008A0D7A" w:rsidRDefault="008D4516">
            <w:pPr>
              <w:jc w:val="center"/>
              <w:rPr>
                <w:rFonts w:ascii="Calibri" w:eastAsiaTheme="minorHAnsi" w:hAnsi="Calibri"/>
                <w:sz w:val="22"/>
                <w:szCs w:val="22"/>
              </w:rPr>
            </w:pPr>
            <w:r w:rsidRPr="00400177">
              <w:t>месяцев</w:t>
            </w:r>
          </w:p>
        </w:tc>
        <w:tc>
          <w:tcPr>
            <w:tcW w:w="1415"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Портфель</w:t>
            </w:r>
          </w:p>
        </w:tc>
        <w:tc>
          <w:tcPr>
            <w:tcW w:w="5954"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rsidR="008A0D7A" w:rsidRDefault="008D4516">
            <w:pPr>
              <w:jc w:val="center"/>
              <w:rPr>
                <w:rFonts w:ascii="Calibri" w:eastAsiaTheme="minorHAnsi" w:hAnsi="Calibri"/>
                <w:sz w:val="22"/>
                <w:szCs w:val="22"/>
              </w:rPr>
            </w:pPr>
            <w:r w:rsidRPr="00400177">
              <w:t xml:space="preserve">Допустимые инструменты </w:t>
            </w:r>
          </w:p>
        </w:tc>
        <w:tc>
          <w:tcPr>
            <w:tcW w:w="1417"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rsidR="008D4516" w:rsidRPr="00400177" w:rsidRDefault="00E03526" w:rsidP="00C56067">
            <w:pPr>
              <w:suppressAutoHyphens/>
              <w:jc w:val="center"/>
            </w:pPr>
            <w:r w:rsidRPr="00400177">
              <w:t>Максимальная</w:t>
            </w:r>
            <w:r w:rsidR="008D4516" w:rsidRPr="00400177">
              <w:t xml:space="preserve"> доля финансового инструмента</w:t>
            </w:r>
          </w:p>
          <w:p w:rsidR="008D4516" w:rsidRPr="00400177" w:rsidRDefault="008D4516" w:rsidP="00C56067">
            <w:pPr>
              <w:suppressAutoHyphens/>
              <w:jc w:val="center"/>
              <w:rPr>
                <w:rFonts w:ascii="Calibri" w:eastAsiaTheme="minorHAnsi" w:hAnsi="Calibri"/>
                <w:sz w:val="22"/>
                <w:szCs w:val="22"/>
              </w:rPr>
            </w:pPr>
            <w:r w:rsidRPr="00400177">
              <w:t>в портфеле</w:t>
            </w:r>
          </w:p>
        </w:tc>
      </w:tr>
      <w:tr w:rsidR="008D4516" w:rsidRPr="00400177" w:rsidTr="008D4516">
        <w:tc>
          <w:tcPr>
            <w:tcW w:w="170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Надежный</w:t>
            </w:r>
          </w:p>
        </w:tc>
        <w:tc>
          <w:tcPr>
            <w:tcW w:w="13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0</w:t>
            </w:r>
            <w:r w:rsidR="006C6F10">
              <w:t>,5</w:t>
            </w:r>
          </w:p>
        </w:tc>
        <w:tc>
          <w:tcPr>
            <w:tcW w:w="1379"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C97BC2" w:rsidRDefault="0063720B">
            <w:pPr>
              <w:suppressAutoHyphens/>
              <w:jc w:val="center"/>
              <w:rPr>
                <w:rFonts w:ascii="Calibri" w:eastAsiaTheme="minorHAnsi" w:hAnsi="Calibri"/>
                <w:sz w:val="22"/>
                <w:szCs w:val="22"/>
              </w:rPr>
            </w:pPr>
            <w:r w:rsidRPr="0063720B">
              <w:t xml:space="preserve">ключевая </w:t>
            </w:r>
            <w:r w:rsidR="008D4516">
              <w:t>ставка Банка России, умноженная на 0,95</w:t>
            </w:r>
          </w:p>
        </w:tc>
        <w:tc>
          <w:tcPr>
            <w:tcW w:w="170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12</w:t>
            </w:r>
          </w:p>
        </w:tc>
        <w:tc>
          <w:tcPr>
            <w:tcW w:w="141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Всегда в плюсе</w:t>
            </w:r>
          </w:p>
        </w:tc>
        <w:tc>
          <w:tcPr>
            <w:tcW w:w="5954"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D4516" w:rsidRPr="00400177" w:rsidRDefault="008D4516" w:rsidP="00C56067">
            <w:pPr>
              <w:jc w:val="both"/>
              <w:rPr>
                <w:rFonts w:ascii="Calibri" w:eastAsiaTheme="minorHAnsi" w:hAnsi="Calibri"/>
                <w:sz w:val="22"/>
                <w:szCs w:val="22"/>
              </w:rPr>
            </w:pPr>
            <w:r w:rsidRPr="00400177">
              <w:rPr>
                <w:rFonts w:eastAsia="Arial"/>
              </w:rPr>
              <w:t>денежные средства, в том числе на счетах в кредитных организ</w:t>
            </w:r>
            <w:r w:rsidRPr="00400177">
              <w:rPr>
                <w:rFonts w:eastAsia="Arial"/>
              </w:rPr>
              <w:t>а</w:t>
            </w:r>
            <w:r w:rsidRPr="00400177">
              <w:rPr>
                <w:rFonts w:eastAsia="Arial"/>
              </w:rPr>
              <w:t xml:space="preserve">циях, во вкладах в рублях РФ и/или </w:t>
            </w:r>
            <w:r w:rsidRPr="00400177">
              <w:t xml:space="preserve">предоставленные по первой части договора репо с ОФЗ, акциями из базы расчета индекса </w:t>
            </w:r>
            <w:r w:rsidRPr="00400177">
              <w:rPr>
                <w:rFonts w:eastAsia="Arial"/>
              </w:rPr>
              <w:t>МосБиржи (</w:t>
            </w:r>
            <w:r w:rsidRPr="00400177">
              <w:rPr>
                <w:rFonts w:eastAsia="Arial"/>
                <w:lang w:val="en-US"/>
              </w:rPr>
              <w:t>IMOEX</w:t>
            </w:r>
            <w:r w:rsidRPr="00400177">
              <w:rPr>
                <w:rFonts w:eastAsia="Arial"/>
              </w:rPr>
              <w:t xml:space="preserve">) </w:t>
            </w:r>
            <w:r w:rsidRPr="00400177">
              <w:t>и/или по первой части договора репо с кл</w:t>
            </w:r>
            <w:r w:rsidRPr="00400177">
              <w:t>и</w:t>
            </w:r>
            <w:r w:rsidRPr="00400177">
              <w:t>ринговыми сертификатами участия, заключенного с Центральным контрагентом (</w:t>
            </w:r>
            <w:r w:rsidRPr="00400177">
              <w:rPr>
                <w:rStyle w:val="extendedtext-short"/>
              </w:rPr>
              <w:t>НКО «Национальный Клиринговый Центр») на срок от одного до семи дней</w:t>
            </w:r>
          </w:p>
        </w:tc>
        <w:tc>
          <w:tcPr>
            <w:tcW w:w="1417"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100 %</w:t>
            </w:r>
          </w:p>
        </w:tc>
      </w:tr>
      <w:tr w:rsidR="008D4516" w:rsidRPr="00400177" w:rsidTr="008D4516">
        <w:trPr>
          <w:trHeight w:val="204"/>
        </w:trPr>
        <w:tc>
          <w:tcPr>
            <w:tcW w:w="1704"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Умеренный</w:t>
            </w:r>
          </w:p>
        </w:tc>
        <w:tc>
          <w:tcPr>
            <w:tcW w:w="1311" w:type="dxa"/>
            <w:vMerge w:val="restart"/>
            <w:tcBorders>
              <w:top w:val="nil"/>
              <w:left w:val="nil"/>
              <w:right w:val="single" w:sz="8" w:space="0" w:color="auto"/>
            </w:tcBorders>
            <w:tcMar>
              <w:top w:w="0" w:type="dxa"/>
              <w:left w:w="108" w:type="dxa"/>
              <w:bottom w:w="0" w:type="dxa"/>
              <w:right w:w="108" w:type="dxa"/>
            </w:tcMar>
            <w:vAlign w:val="center"/>
            <w:hideMark/>
          </w:tcPr>
          <w:p w:rsidR="008D4516" w:rsidRDefault="008D4516">
            <w:pPr>
              <w:jc w:val="center"/>
              <w:rPr>
                <w:rFonts w:ascii="Calibri" w:eastAsiaTheme="minorHAnsi" w:hAnsi="Calibri"/>
                <w:sz w:val="22"/>
                <w:szCs w:val="22"/>
              </w:rPr>
            </w:pPr>
            <w:r w:rsidRPr="00400177">
              <w:t>1</w:t>
            </w:r>
            <w:r>
              <w:t>5</w:t>
            </w:r>
          </w:p>
        </w:tc>
        <w:tc>
          <w:tcPr>
            <w:tcW w:w="1379" w:type="dxa"/>
            <w:vMerge w:val="restart"/>
            <w:tcBorders>
              <w:top w:val="nil"/>
              <w:left w:val="nil"/>
              <w:right w:val="single" w:sz="8" w:space="0" w:color="auto"/>
            </w:tcBorders>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18</w:t>
            </w:r>
          </w:p>
        </w:tc>
        <w:tc>
          <w:tcPr>
            <w:tcW w:w="1704" w:type="dxa"/>
            <w:vMerge w:val="restart"/>
            <w:tcBorders>
              <w:top w:val="nil"/>
              <w:left w:val="nil"/>
              <w:right w:val="single" w:sz="8" w:space="0" w:color="auto"/>
            </w:tcBorders>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12</w:t>
            </w:r>
          </w:p>
        </w:tc>
        <w:tc>
          <w:tcPr>
            <w:tcW w:w="1415" w:type="dxa"/>
            <w:vMerge w:val="restart"/>
            <w:tcBorders>
              <w:top w:val="nil"/>
              <w:left w:val="nil"/>
              <w:right w:val="single" w:sz="8" w:space="0" w:color="auto"/>
            </w:tcBorders>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Стабильный</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8D4516" w:rsidRPr="00400177" w:rsidRDefault="008D4516" w:rsidP="00C56067">
            <w:pPr>
              <w:jc w:val="both"/>
              <w:rPr>
                <w:rFonts w:ascii="Calibri" w:eastAsiaTheme="minorHAnsi" w:hAnsi="Calibri"/>
                <w:sz w:val="22"/>
                <w:szCs w:val="22"/>
              </w:rPr>
            </w:pPr>
            <w:r w:rsidRPr="00400177">
              <w:rPr>
                <w:rFonts w:eastAsia="Arial"/>
              </w:rPr>
              <w:t>денежные средства, в том числе на счетах в кредитных организ</w:t>
            </w:r>
            <w:r w:rsidRPr="00400177">
              <w:rPr>
                <w:rFonts w:eastAsia="Arial"/>
              </w:rPr>
              <w:t>а</w:t>
            </w:r>
            <w:r w:rsidRPr="00400177">
              <w:rPr>
                <w:rFonts w:eastAsia="Arial"/>
              </w:rPr>
              <w:t xml:space="preserve">циях, во вкладах в рублях РФ и/или </w:t>
            </w:r>
            <w:r w:rsidRPr="00400177">
              <w:t xml:space="preserve">предоставленные по первой части договора репо с ОФЗ, акциями из базы расчета индекса </w:t>
            </w:r>
            <w:r w:rsidRPr="00400177">
              <w:rPr>
                <w:rFonts w:eastAsia="Arial"/>
              </w:rPr>
              <w:t>МосБиржи (</w:t>
            </w:r>
            <w:r w:rsidRPr="00400177">
              <w:rPr>
                <w:rFonts w:eastAsia="Arial"/>
                <w:lang w:val="en-US"/>
              </w:rPr>
              <w:t>IMOEX</w:t>
            </w:r>
            <w:r w:rsidRPr="00400177">
              <w:rPr>
                <w:rFonts w:eastAsia="Arial"/>
              </w:rPr>
              <w:t xml:space="preserve">) </w:t>
            </w:r>
            <w:r w:rsidRPr="00400177">
              <w:t>и/или по первой части договора репо с кл</w:t>
            </w:r>
            <w:r w:rsidRPr="00400177">
              <w:t>и</w:t>
            </w:r>
            <w:r w:rsidRPr="00400177">
              <w:t>ринговыми сертификатами участия, заключенного с Центральным контрагентом (</w:t>
            </w:r>
            <w:r w:rsidRPr="00400177">
              <w:rPr>
                <w:rStyle w:val="extendedtext-short"/>
              </w:rPr>
              <w:t>НКО «Национальный Клиринговый Центр»)</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8D4516" w:rsidRPr="00400177" w:rsidRDefault="008D4516" w:rsidP="00C56067">
            <w:pPr>
              <w:jc w:val="center"/>
              <w:rPr>
                <w:rFonts w:ascii="Calibri" w:eastAsiaTheme="minorHAnsi" w:hAnsi="Calibri"/>
                <w:sz w:val="22"/>
                <w:szCs w:val="22"/>
              </w:rPr>
            </w:pPr>
            <w:r w:rsidRPr="00400177">
              <w:t>100 %</w:t>
            </w:r>
          </w:p>
        </w:tc>
      </w:tr>
      <w:tr w:rsidR="008D4516" w:rsidRPr="00400177" w:rsidTr="008D4516">
        <w:trPr>
          <w:trHeight w:val="202"/>
        </w:trPr>
        <w:tc>
          <w:tcPr>
            <w:tcW w:w="1704" w:type="dxa"/>
            <w:vMerge/>
            <w:tcBorders>
              <w:left w:val="single" w:sz="8" w:space="0" w:color="auto"/>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11"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79"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704"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415"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8D4516" w:rsidRPr="00400177" w:rsidRDefault="008D4516" w:rsidP="00C56067">
            <w:pPr>
              <w:jc w:val="both"/>
              <w:rPr>
                <w:rFonts w:ascii="Calibri" w:eastAsiaTheme="minorHAnsi" w:hAnsi="Calibri"/>
                <w:sz w:val="22"/>
                <w:szCs w:val="22"/>
              </w:rPr>
            </w:pPr>
            <w:r w:rsidRPr="00400177">
              <w:rPr>
                <w:rFonts w:cs="Arial"/>
              </w:rPr>
              <w:t>государственные ценные бумаги Российской Федерации (ОФЗ)</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100%</w:t>
            </w:r>
          </w:p>
        </w:tc>
      </w:tr>
      <w:tr w:rsidR="008D4516" w:rsidRPr="00400177" w:rsidTr="008D4516">
        <w:trPr>
          <w:trHeight w:val="202"/>
        </w:trPr>
        <w:tc>
          <w:tcPr>
            <w:tcW w:w="1704" w:type="dxa"/>
            <w:vMerge/>
            <w:tcBorders>
              <w:left w:val="single" w:sz="8" w:space="0" w:color="auto"/>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11"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79"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704"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415"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8D4516" w:rsidRPr="00400177" w:rsidRDefault="008D4516" w:rsidP="00C56067">
            <w:pPr>
              <w:jc w:val="both"/>
              <w:rPr>
                <w:rFonts w:ascii="Calibri" w:eastAsiaTheme="minorHAnsi" w:hAnsi="Calibri"/>
              </w:rPr>
            </w:pPr>
            <w:r w:rsidRPr="00400177">
              <w:t>облигации субъектов Российской Федерации, допущенные к орг</w:t>
            </w:r>
            <w:r w:rsidRPr="00400177">
              <w:t>а</w:t>
            </w:r>
            <w:r w:rsidRPr="00400177">
              <w:t>низованным торгам и включенные в котировальный список ПАО Московская биржа первого и/или второго уровней</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100%</w:t>
            </w:r>
          </w:p>
        </w:tc>
      </w:tr>
      <w:tr w:rsidR="008D4516" w:rsidRPr="00400177" w:rsidTr="008D4516">
        <w:trPr>
          <w:trHeight w:val="202"/>
        </w:trPr>
        <w:tc>
          <w:tcPr>
            <w:tcW w:w="1704" w:type="dxa"/>
            <w:vMerge/>
            <w:tcBorders>
              <w:left w:val="single" w:sz="8" w:space="0" w:color="auto"/>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11"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79"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704"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415"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8D4516" w:rsidRPr="00400177" w:rsidRDefault="008D4516" w:rsidP="00C56067">
            <w:pPr>
              <w:jc w:val="both"/>
              <w:rPr>
                <w:rFonts w:ascii="Calibri" w:eastAsiaTheme="minorHAnsi" w:hAnsi="Calibri"/>
                <w:sz w:val="22"/>
                <w:szCs w:val="22"/>
              </w:rPr>
            </w:pPr>
            <w:r w:rsidRPr="00400177">
              <w:t>облигации российских хозяйственных обществ</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100%</w:t>
            </w:r>
          </w:p>
        </w:tc>
      </w:tr>
      <w:tr w:rsidR="008D4516" w:rsidRPr="00400177" w:rsidTr="00806F79">
        <w:trPr>
          <w:trHeight w:val="202"/>
        </w:trPr>
        <w:tc>
          <w:tcPr>
            <w:tcW w:w="1704" w:type="dxa"/>
            <w:tcBorders>
              <w:left w:val="single" w:sz="8" w:space="0" w:color="auto"/>
              <w:bottom w:val="single" w:sz="8" w:space="0" w:color="auto"/>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11" w:type="dxa"/>
            <w:tcBorders>
              <w:left w:val="nil"/>
              <w:bottom w:val="single" w:sz="8" w:space="0" w:color="auto"/>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79" w:type="dxa"/>
            <w:tcBorders>
              <w:left w:val="nil"/>
              <w:bottom w:val="single" w:sz="8" w:space="0" w:color="auto"/>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704" w:type="dxa"/>
            <w:tcBorders>
              <w:left w:val="nil"/>
              <w:bottom w:val="single" w:sz="8" w:space="0" w:color="auto"/>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415" w:type="dxa"/>
            <w:vMerge/>
            <w:tcBorders>
              <w:left w:val="nil"/>
              <w:bottom w:val="single" w:sz="8" w:space="0" w:color="auto"/>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8D4516" w:rsidRPr="00400177" w:rsidRDefault="008D4516" w:rsidP="00C56067">
            <w:pPr>
              <w:jc w:val="both"/>
              <w:rPr>
                <w:rFonts w:ascii="Calibri" w:eastAsiaTheme="minorHAnsi" w:hAnsi="Calibri"/>
                <w:sz w:val="22"/>
                <w:szCs w:val="22"/>
              </w:rPr>
            </w:pPr>
            <w:r w:rsidRPr="00400177">
              <w:rPr>
                <w:rFonts w:cs="Arial"/>
              </w:rPr>
              <w:t xml:space="preserve">акции российских и иностранных эмитентов, </w:t>
            </w:r>
            <w:r w:rsidRPr="00400177">
              <w:t>допущенные к орг</w:t>
            </w:r>
            <w:r w:rsidRPr="00400177">
              <w:t>а</w:t>
            </w:r>
            <w:r w:rsidRPr="00400177">
              <w:t>низованным торгам и включенные в котировальный список ПАО Московская биржа первого и/или второго уровней</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75%</w:t>
            </w:r>
          </w:p>
        </w:tc>
      </w:tr>
      <w:tr w:rsidR="008D4516" w:rsidRPr="00400177" w:rsidTr="0033790F">
        <w:trPr>
          <w:trHeight w:val="270"/>
        </w:trPr>
        <w:tc>
          <w:tcPr>
            <w:tcW w:w="1704"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Максимальный</w:t>
            </w:r>
          </w:p>
        </w:tc>
        <w:tc>
          <w:tcPr>
            <w:tcW w:w="1311"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t>30</w:t>
            </w:r>
          </w:p>
        </w:tc>
        <w:tc>
          <w:tcPr>
            <w:tcW w:w="1379" w:type="dxa"/>
            <w:vMerge w:val="restart"/>
            <w:tcBorders>
              <w:top w:val="single" w:sz="8" w:space="0" w:color="auto"/>
              <w:left w:val="nil"/>
              <w:right w:val="single" w:sz="8" w:space="0" w:color="auto"/>
            </w:tcBorders>
            <w:tcMar>
              <w:top w:w="0" w:type="dxa"/>
              <w:left w:w="108" w:type="dxa"/>
              <w:bottom w:w="0" w:type="dxa"/>
              <w:right w:w="108" w:type="dxa"/>
            </w:tcMar>
            <w:vAlign w:val="center"/>
          </w:tcPr>
          <w:p w:rsidR="008D4516" w:rsidRPr="00400177" w:rsidRDefault="008D4516" w:rsidP="00C56067">
            <w:pPr>
              <w:jc w:val="center"/>
              <w:rPr>
                <w:rFonts w:ascii="Calibri" w:eastAsiaTheme="minorHAnsi" w:hAnsi="Calibri"/>
                <w:lang w:val="en-US"/>
              </w:rPr>
            </w:pPr>
            <w:r w:rsidRPr="00400177">
              <w:t>30</w:t>
            </w:r>
          </w:p>
        </w:tc>
        <w:tc>
          <w:tcPr>
            <w:tcW w:w="1704"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12</w:t>
            </w:r>
          </w:p>
        </w:tc>
        <w:tc>
          <w:tcPr>
            <w:tcW w:w="1415"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rsidR="008D4516" w:rsidRPr="00400177" w:rsidRDefault="008D4516" w:rsidP="00C56067">
            <w:pPr>
              <w:rPr>
                <w:rFonts w:ascii="Calibri" w:eastAsiaTheme="minorHAnsi" w:hAnsi="Calibri"/>
                <w:sz w:val="22"/>
                <w:szCs w:val="22"/>
              </w:rPr>
            </w:pPr>
            <w:r w:rsidRPr="00400177">
              <w:t xml:space="preserve">Агрессивный </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4516" w:rsidRPr="00400177" w:rsidRDefault="008D4516" w:rsidP="00C56067">
            <w:pPr>
              <w:jc w:val="both"/>
              <w:rPr>
                <w:rFonts w:ascii="Calibri" w:eastAsiaTheme="minorHAnsi" w:hAnsi="Calibri"/>
                <w:sz w:val="22"/>
                <w:szCs w:val="22"/>
              </w:rPr>
            </w:pPr>
            <w:r w:rsidRPr="00400177">
              <w:rPr>
                <w:rFonts w:eastAsia="Arial"/>
              </w:rPr>
              <w:t>денежные средства, в том числе на счетах в кредитных организ</w:t>
            </w:r>
            <w:r w:rsidRPr="00400177">
              <w:rPr>
                <w:rFonts w:eastAsia="Arial"/>
              </w:rPr>
              <w:t>а</w:t>
            </w:r>
            <w:r w:rsidRPr="00400177">
              <w:rPr>
                <w:rFonts w:eastAsia="Arial"/>
              </w:rPr>
              <w:t xml:space="preserve">циях, во вкладах в рублях РФ и/или </w:t>
            </w:r>
            <w:r w:rsidRPr="00400177">
              <w:t xml:space="preserve">предоставленные по первой части договора репо с ОФЗ, акциями из базы расчета индекса </w:t>
            </w:r>
            <w:r w:rsidRPr="00400177">
              <w:rPr>
                <w:rFonts w:eastAsia="Arial"/>
              </w:rPr>
              <w:t>МосБиржи (</w:t>
            </w:r>
            <w:r w:rsidRPr="00400177">
              <w:rPr>
                <w:rFonts w:eastAsia="Arial"/>
                <w:lang w:val="en-US"/>
              </w:rPr>
              <w:t>IMOEX</w:t>
            </w:r>
            <w:r w:rsidRPr="00400177">
              <w:rPr>
                <w:rFonts w:eastAsia="Arial"/>
              </w:rPr>
              <w:t xml:space="preserve">) </w:t>
            </w:r>
            <w:r w:rsidRPr="00400177">
              <w:t>и/или по первой части договора репо с кл</w:t>
            </w:r>
            <w:r w:rsidRPr="00400177">
              <w:t>и</w:t>
            </w:r>
            <w:r w:rsidRPr="00400177">
              <w:t>ринговыми сертификатами участия, заключенного с Центральным контрагентом (</w:t>
            </w:r>
            <w:r w:rsidRPr="00400177">
              <w:rPr>
                <w:rStyle w:val="extendedtext-short"/>
              </w:rPr>
              <w:t>НКО «Национальный Клиринговый Центр»)</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100 %</w:t>
            </w:r>
          </w:p>
        </w:tc>
      </w:tr>
      <w:tr w:rsidR="008D4516" w:rsidRPr="00400177" w:rsidTr="0033790F">
        <w:trPr>
          <w:trHeight w:val="270"/>
        </w:trPr>
        <w:tc>
          <w:tcPr>
            <w:tcW w:w="1704" w:type="dxa"/>
            <w:vMerge/>
            <w:tcBorders>
              <w:top w:val="single" w:sz="4" w:space="0" w:color="auto"/>
              <w:left w:val="single" w:sz="8" w:space="0" w:color="auto"/>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11"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79"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704"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415"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4516" w:rsidRPr="00400177" w:rsidRDefault="008D4516" w:rsidP="00C56067">
            <w:pPr>
              <w:jc w:val="both"/>
              <w:rPr>
                <w:rFonts w:ascii="Calibri" w:eastAsiaTheme="minorHAnsi" w:hAnsi="Calibri"/>
                <w:sz w:val="22"/>
                <w:szCs w:val="22"/>
              </w:rPr>
            </w:pPr>
            <w:r w:rsidRPr="00400177">
              <w:rPr>
                <w:rFonts w:cs="Arial"/>
              </w:rPr>
              <w:t>государственные ценные бумаги Российской Федерации (ОФЗ)</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D4516" w:rsidRPr="00400177" w:rsidRDefault="0033790F" w:rsidP="00C56067">
            <w:pPr>
              <w:jc w:val="center"/>
              <w:rPr>
                <w:rFonts w:ascii="Calibri" w:eastAsiaTheme="minorHAnsi" w:hAnsi="Calibri"/>
                <w:sz w:val="22"/>
                <w:szCs w:val="22"/>
              </w:rPr>
            </w:pPr>
            <w:r>
              <w:t>100 %</w:t>
            </w:r>
          </w:p>
        </w:tc>
      </w:tr>
      <w:tr w:rsidR="008D4516" w:rsidRPr="00400177" w:rsidTr="008D4516">
        <w:trPr>
          <w:trHeight w:val="270"/>
        </w:trPr>
        <w:tc>
          <w:tcPr>
            <w:tcW w:w="1704" w:type="dxa"/>
            <w:vMerge/>
            <w:tcBorders>
              <w:top w:val="single" w:sz="4" w:space="0" w:color="auto"/>
              <w:left w:val="single" w:sz="8" w:space="0" w:color="auto"/>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11"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79"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704"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415"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8D4516" w:rsidRPr="00400177" w:rsidRDefault="008D4516" w:rsidP="00C56067">
            <w:pPr>
              <w:jc w:val="both"/>
              <w:rPr>
                <w:rFonts w:ascii="Calibri" w:eastAsiaTheme="minorHAnsi" w:hAnsi="Calibri"/>
                <w:sz w:val="22"/>
                <w:szCs w:val="22"/>
              </w:rPr>
            </w:pPr>
            <w:r w:rsidRPr="00400177">
              <w:t>облигации субъектов Российской Федерации, допущенные к орг</w:t>
            </w:r>
            <w:r w:rsidRPr="00400177">
              <w:t>а</w:t>
            </w:r>
            <w:r w:rsidRPr="00400177">
              <w:t>низованным торгам и включенные в котировальный список ПАО Московская биржа первого и/или второго уровней</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100%</w:t>
            </w:r>
          </w:p>
        </w:tc>
      </w:tr>
      <w:tr w:rsidR="008D4516" w:rsidRPr="00400177" w:rsidTr="008D4516">
        <w:trPr>
          <w:trHeight w:val="270"/>
        </w:trPr>
        <w:tc>
          <w:tcPr>
            <w:tcW w:w="1704" w:type="dxa"/>
            <w:vMerge/>
            <w:tcBorders>
              <w:top w:val="single" w:sz="4" w:space="0" w:color="auto"/>
              <w:left w:val="single" w:sz="8" w:space="0" w:color="auto"/>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11"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79"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704"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415" w:type="dxa"/>
            <w:vMerge/>
            <w:tcBorders>
              <w:left w:val="nil"/>
              <w:bottom w:val="single" w:sz="8" w:space="0" w:color="auto"/>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8D4516" w:rsidRPr="00400177" w:rsidRDefault="008D4516" w:rsidP="00C56067">
            <w:pPr>
              <w:jc w:val="both"/>
              <w:rPr>
                <w:rFonts w:ascii="Calibri" w:eastAsiaTheme="minorHAnsi" w:hAnsi="Calibri"/>
                <w:sz w:val="22"/>
                <w:szCs w:val="22"/>
              </w:rPr>
            </w:pPr>
            <w:r w:rsidRPr="00400177">
              <w:rPr>
                <w:rFonts w:cs="Arial"/>
              </w:rPr>
              <w:t xml:space="preserve">акции российских и иностранных эмитентов, </w:t>
            </w:r>
            <w:r w:rsidRPr="00400177">
              <w:t>допущенные к орг</w:t>
            </w:r>
            <w:r w:rsidRPr="00400177">
              <w:t>а</w:t>
            </w:r>
            <w:r w:rsidRPr="00400177">
              <w:t>низованным торгам и включенные в котировальный список ПАО Московская биржа первого и/или второго уровней</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100%</w:t>
            </w:r>
          </w:p>
        </w:tc>
      </w:tr>
      <w:tr w:rsidR="008D4516" w:rsidRPr="00400177" w:rsidTr="008D4516">
        <w:trPr>
          <w:trHeight w:val="306"/>
        </w:trPr>
        <w:tc>
          <w:tcPr>
            <w:tcW w:w="1704" w:type="dxa"/>
            <w:vMerge/>
            <w:tcBorders>
              <w:top w:val="single" w:sz="4" w:space="0" w:color="auto"/>
              <w:left w:val="single" w:sz="8" w:space="0" w:color="auto"/>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11"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79"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704"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415" w:type="dxa"/>
            <w:vMerge w:val="restart"/>
            <w:tcBorders>
              <w:top w:val="nil"/>
              <w:left w:val="nil"/>
              <w:right w:val="single" w:sz="8" w:space="0" w:color="auto"/>
            </w:tcBorders>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Золотой</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8D4516" w:rsidRPr="00400177" w:rsidRDefault="008D4516" w:rsidP="00C56067">
            <w:pPr>
              <w:jc w:val="both"/>
              <w:rPr>
                <w:rFonts w:ascii="Calibri" w:eastAsiaTheme="minorHAnsi" w:hAnsi="Calibri"/>
              </w:rPr>
            </w:pPr>
            <w:r w:rsidRPr="00400177">
              <w:t>акции российских и иностранных (дружественные юрисдикции) золотодобывающих компаний, допущенные к организованным торгам и включенные в котировальный список ПАО Московская биржа первого и/или второго уровней</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75%</w:t>
            </w:r>
          </w:p>
        </w:tc>
      </w:tr>
      <w:tr w:rsidR="008D4516" w:rsidRPr="00400177" w:rsidTr="008D4516">
        <w:trPr>
          <w:trHeight w:val="303"/>
        </w:trPr>
        <w:tc>
          <w:tcPr>
            <w:tcW w:w="1704" w:type="dxa"/>
            <w:vMerge/>
            <w:tcBorders>
              <w:top w:val="single" w:sz="4" w:space="0" w:color="auto"/>
              <w:left w:val="single" w:sz="8" w:space="0" w:color="auto"/>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11"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79"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704"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415"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8D4516" w:rsidRPr="00400177" w:rsidRDefault="008D4516" w:rsidP="00C56067">
            <w:pPr>
              <w:jc w:val="both"/>
              <w:rPr>
                <w:rFonts w:ascii="Calibri" w:eastAsiaTheme="minorHAnsi" w:hAnsi="Calibri"/>
                <w:sz w:val="22"/>
                <w:szCs w:val="22"/>
              </w:rPr>
            </w:pPr>
            <w:r w:rsidRPr="00400177">
              <w:t>государственные ценные бумаги Российской Федерации (ОФЗ)</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100%</w:t>
            </w:r>
          </w:p>
        </w:tc>
      </w:tr>
      <w:tr w:rsidR="008D4516" w:rsidRPr="00400177" w:rsidTr="008D4516">
        <w:trPr>
          <w:trHeight w:val="303"/>
        </w:trPr>
        <w:tc>
          <w:tcPr>
            <w:tcW w:w="1704" w:type="dxa"/>
            <w:vMerge/>
            <w:tcBorders>
              <w:top w:val="single" w:sz="4" w:space="0" w:color="auto"/>
              <w:left w:val="single" w:sz="8" w:space="0" w:color="auto"/>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11"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79"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704"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415"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5954" w:type="dxa"/>
            <w:tcBorders>
              <w:top w:val="nil"/>
              <w:left w:val="nil"/>
              <w:bottom w:val="single" w:sz="4" w:space="0" w:color="auto"/>
              <w:right w:val="single" w:sz="8" w:space="0" w:color="auto"/>
            </w:tcBorders>
            <w:tcMar>
              <w:top w:w="0" w:type="dxa"/>
              <w:left w:w="108" w:type="dxa"/>
              <w:bottom w:w="0" w:type="dxa"/>
              <w:right w:w="108" w:type="dxa"/>
            </w:tcMar>
            <w:hideMark/>
          </w:tcPr>
          <w:p w:rsidR="008D4516" w:rsidRPr="00400177" w:rsidRDefault="008D4516" w:rsidP="00C56067">
            <w:pPr>
              <w:jc w:val="both"/>
              <w:rPr>
                <w:rFonts w:ascii="Calibri" w:eastAsiaTheme="minorHAnsi" w:hAnsi="Calibri"/>
                <w:sz w:val="22"/>
                <w:szCs w:val="22"/>
              </w:rPr>
            </w:pPr>
            <w:r w:rsidRPr="00400177">
              <w:t>облигации российских хозяйственных обществ, номинальная стоимость которых рассчитывается в рублях на основе учетной цены на золото, установленной Банком России</w:t>
            </w:r>
          </w:p>
        </w:tc>
        <w:tc>
          <w:tcPr>
            <w:tcW w:w="141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100%</w:t>
            </w:r>
          </w:p>
        </w:tc>
      </w:tr>
      <w:tr w:rsidR="008D4516" w:rsidRPr="00400177" w:rsidTr="003C408A">
        <w:trPr>
          <w:trHeight w:val="473"/>
        </w:trPr>
        <w:tc>
          <w:tcPr>
            <w:tcW w:w="1704" w:type="dxa"/>
            <w:vMerge/>
            <w:tcBorders>
              <w:top w:val="single" w:sz="4" w:space="0" w:color="auto"/>
              <w:left w:val="single" w:sz="8" w:space="0" w:color="auto"/>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11"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79"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704" w:type="dxa"/>
            <w:vMerge/>
            <w:tcBorders>
              <w:left w:val="nil"/>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415" w:type="dxa"/>
            <w:vMerge/>
            <w:tcBorders>
              <w:left w:val="nil"/>
              <w:right w:val="single" w:sz="4" w:space="0" w:color="auto"/>
            </w:tcBorders>
            <w:vAlign w:val="center"/>
            <w:hideMark/>
          </w:tcPr>
          <w:p w:rsidR="008D4516" w:rsidRPr="00400177" w:rsidRDefault="008D4516" w:rsidP="00C56067">
            <w:pPr>
              <w:rPr>
                <w:rFonts w:ascii="Calibri" w:eastAsiaTheme="minorHAnsi" w:hAnsi="Calibri"/>
                <w:sz w:val="22"/>
                <w:szCs w:val="22"/>
              </w:rPr>
            </w:pP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4516" w:rsidRPr="00400177" w:rsidRDefault="008D4516" w:rsidP="00C56067">
            <w:pPr>
              <w:jc w:val="both"/>
              <w:rPr>
                <w:rFonts w:ascii="Calibri" w:eastAsiaTheme="minorHAnsi" w:hAnsi="Calibri"/>
                <w:sz w:val="22"/>
                <w:szCs w:val="22"/>
              </w:rPr>
            </w:pPr>
            <w:r w:rsidRPr="00400177">
              <w:t>паи российских биржевых инвестиционных фондов, инвестиру</w:t>
            </w:r>
            <w:r w:rsidRPr="00400177">
              <w:t>ю</w:t>
            </w:r>
            <w:r w:rsidRPr="00400177">
              <w:t>щих в золото на рынке драгоценных металлов Московской Биржи</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4516" w:rsidRPr="00400177" w:rsidRDefault="008D4516" w:rsidP="00C56067">
            <w:pPr>
              <w:jc w:val="center"/>
              <w:rPr>
                <w:rFonts w:ascii="Calibri" w:eastAsiaTheme="minorHAnsi" w:hAnsi="Calibri"/>
                <w:sz w:val="22"/>
                <w:szCs w:val="22"/>
              </w:rPr>
            </w:pPr>
            <w:r w:rsidRPr="00400177">
              <w:t>100%</w:t>
            </w:r>
          </w:p>
        </w:tc>
      </w:tr>
      <w:tr w:rsidR="008D4516" w:rsidRPr="00400177" w:rsidTr="008D4516">
        <w:trPr>
          <w:trHeight w:val="690"/>
        </w:trPr>
        <w:tc>
          <w:tcPr>
            <w:tcW w:w="1704" w:type="dxa"/>
            <w:vMerge/>
            <w:tcBorders>
              <w:top w:val="single" w:sz="4" w:space="0" w:color="auto"/>
              <w:left w:val="single" w:sz="8" w:space="0" w:color="auto"/>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11" w:type="dxa"/>
            <w:vMerge/>
            <w:tcBorders>
              <w:left w:val="nil"/>
              <w:bottom w:val="single" w:sz="4" w:space="0" w:color="auto"/>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379" w:type="dxa"/>
            <w:vMerge/>
            <w:tcBorders>
              <w:left w:val="nil"/>
              <w:bottom w:val="single" w:sz="4" w:space="0" w:color="auto"/>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704" w:type="dxa"/>
            <w:vMerge/>
            <w:tcBorders>
              <w:left w:val="nil"/>
              <w:bottom w:val="single" w:sz="4" w:space="0" w:color="auto"/>
              <w:right w:val="single" w:sz="8" w:space="0" w:color="auto"/>
            </w:tcBorders>
            <w:vAlign w:val="center"/>
            <w:hideMark/>
          </w:tcPr>
          <w:p w:rsidR="008D4516" w:rsidRPr="00400177" w:rsidRDefault="008D4516" w:rsidP="00C56067">
            <w:pPr>
              <w:rPr>
                <w:rFonts w:ascii="Calibri" w:eastAsiaTheme="minorHAnsi" w:hAnsi="Calibri"/>
                <w:sz w:val="22"/>
                <w:szCs w:val="22"/>
              </w:rPr>
            </w:pPr>
          </w:p>
        </w:tc>
        <w:tc>
          <w:tcPr>
            <w:tcW w:w="1415" w:type="dxa"/>
            <w:vMerge/>
            <w:tcBorders>
              <w:left w:val="nil"/>
              <w:bottom w:val="single" w:sz="4" w:space="0" w:color="auto"/>
              <w:right w:val="single" w:sz="4" w:space="0" w:color="auto"/>
            </w:tcBorders>
            <w:vAlign w:val="center"/>
            <w:hideMark/>
          </w:tcPr>
          <w:p w:rsidR="008D4516" w:rsidRPr="00400177" w:rsidRDefault="008D4516" w:rsidP="00C56067">
            <w:pPr>
              <w:rPr>
                <w:rFonts w:ascii="Calibri" w:eastAsiaTheme="minorHAnsi" w:hAnsi="Calibri"/>
                <w:sz w:val="22"/>
                <w:szCs w:val="22"/>
              </w:rPr>
            </w:pPr>
          </w:p>
        </w:tc>
        <w:tc>
          <w:tcPr>
            <w:tcW w:w="5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D4516" w:rsidRPr="00400177" w:rsidRDefault="008D4516" w:rsidP="00C56067">
            <w:pPr>
              <w:jc w:val="both"/>
            </w:pPr>
            <w:r w:rsidRPr="00400177">
              <w:rPr>
                <w:rFonts w:eastAsia="Arial"/>
              </w:rPr>
              <w:t>денежные средства, в том числе на счетах в кредитных организ</w:t>
            </w:r>
            <w:r w:rsidRPr="00400177">
              <w:rPr>
                <w:rFonts w:eastAsia="Arial"/>
              </w:rPr>
              <w:t>а</w:t>
            </w:r>
            <w:r w:rsidRPr="00400177">
              <w:rPr>
                <w:rFonts w:eastAsia="Arial"/>
              </w:rPr>
              <w:t xml:space="preserve">циях, во вкладах в рублях РФ и/или </w:t>
            </w:r>
            <w:r w:rsidRPr="00400177">
              <w:t xml:space="preserve">предоставленные по первой части договора репо с ОФЗ, акциями из базы расчета индекса </w:t>
            </w:r>
            <w:r w:rsidRPr="00400177">
              <w:rPr>
                <w:rFonts w:eastAsia="Arial"/>
              </w:rPr>
              <w:t>МосБиржи (</w:t>
            </w:r>
            <w:r w:rsidRPr="00400177">
              <w:rPr>
                <w:rFonts w:eastAsia="Arial"/>
                <w:lang w:val="en-US"/>
              </w:rPr>
              <w:t>IMOEX</w:t>
            </w:r>
            <w:r w:rsidRPr="00400177">
              <w:rPr>
                <w:rFonts w:eastAsia="Arial"/>
              </w:rPr>
              <w:t xml:space="preserve">) </w:t>
            </w:r>
            <w:r w:rsidRPr="00400177">
              <w:t>и/или по первой части договора репо с кл</w:t>
            </w:r>
            <w:r w:rsidRPr="00400177">
              <w:t>и</w:t>
            </w:r>
            <w:r w:rsidRPr="00400177">
              <w:t>ринговыми сертификатами участия, заключенного с Центральным контрагентом (</w:t>
            </w:r>
            <w:r w:rsidRPr="00400177">
              <w:rPr>
                <w:rStyle w:val="extendedtext-short"/>
              </w:rPr>
              <w:t>НКО «Национальный Клиринговый Центр»)</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4516" w:rsidRPr="00400177" w:rsidRDefault="008D4516" w:rsidP="00C56067">
            <w:pPr>
              <w:jc w:val="center"/>
            </w:pPr>
            <w:r w:rsidRPr="00400177">
              <w:t>100%</w:t>
            </w:r>
          </w:p>
        </w:tc>
      </w:tr>
    </w:tbl>
    <w:p w:rsidR="00890B24" w:rsidRPr="00400177" w:rsidRDefault="00890B24" w:rsidP="00890B24"/>
    <w:p w:rsidR="00890B24" w:rsidRPr="00400177" w:rsidRDefault="00890B24" w:rsidP="00890B24">
      <w:pPr>
        <w:adjustRightInd w:val="0"/>
        <w:spacing w:line="264" w:lineRule="auto"/>
        <w:ind w:left="5387"/>
        <w:jc w:val="both"/>
      </w:pPr>
    </w:p>
    <w:p w:rsidR="00890B24" w:rsidRPr="00400177" w:rsidRDefault="00890B24" w:rsidP="00890B24">
      <w:pPr>
        <w:adjustRightInd w:val="0"/>
        <w:spacing w:line="264" w:lineRule="auto"/>
        <w:ind w:left="5387"/>
        <w:jc w:val="both"/>
        <w:sectPr w:rsidR="00890B24" w:rsidRPr="00400177" w:rsidSect="00F96B3F">
          <w:footnotePr>
            <w:numRestart w:val="eachSect"/>
          </w:footnotePr>
          <w:pgSz w:w="16838" w:h="11906" w:orient="landscape" w:code="9"/>
          <w:pgMar w:top="1134" w:right="567" w:bottom="992" w:left="567" w:header="709" w:footer="709" w:gutter="0"/>
          <w:pgNumType w:start="37"/>
          <w:cols w:space="709"/>
          <w:docGrid w:linePitch="272"/>
        </w:sectPr>
      </w:pPr>
    </w:p>
    <w:p w:rsidR="00890B24" w:rsidRPr="00400177" w:rsidRDefault="00890B24" w:rsidP="00890B24">
      <w:pPr>
        <w:adjustRightInd w:val="0"/>
        <w:spacing w:line="264" w:lineRule="auto"/>
        <w:ind w:left="5387"/>
        <w:jc w:val="both"/>
      </w:pPr>
      <w:r w:rsidRPr="00400177">
        <w:t>Приложение № 7</w:t>
      </w:r>
    </w:p>
    <w:p w:rsidR="00890B24" w:rsidRPr="00400177" w:rsidRDefault="00890B24" w:rsidP="00890B24">
      <w:pPr>
        <w:adjustRightInd w:val="0"/>
        <w:spacing w:line="264" w:lineRule="auto"/>
        <w:ind w:left="5387"/>
        <w:jc w:val="both"/>
      </w:pPr>
      <w:r w:rsidRPr="00400177">
        <w:t>к Положению об определении инвестиционного</w:t>
      </w:r>
    </w:p>
    <w:p w:rsidR="00890B24" w:rsidRPr="00400177" w:rsidRDefault="00890B24" w:rsidP="00890B24">
      <w:pPr>
        <w:adjustRightInd w:val="0"/>
        <w:spacing w:line="264" w:lineRule="auto"/>
        <w:ind w:left="5387"/>
        <w:jc w:val="both"/>
      </w:pPr>
      <w:r w:rsidRPr="00400177">
        <w:t xml:space="preserve">профиля учредителя управления в </w:t>
      </w:r>
    </w:p>
    <w:p w:rsidR="00890B24" w:rsidRPr="00400177" w:rsidRDefault="00890B24" w:rsidP="00890B24">
      <w:pPr>
        <w:adjustRightInd w:val="0"/>
        <w:spacing w:line="264" w:lineRule="auto"/>
        <w:ind w:left="5387"/>
        <w:jc w:val="both"/>
      </w:pPr>
      <w:r w:rsidRPr="00400177">
        <w:t>Акционерном обществе «СЕВЕРГАЗБАНК»</w:t>
      </w:r>
    </w:p>
    <w:p w:rsidR="00890B24" w:rsidRPr="00400177" w:rsidRDefault="00890B24" w:rsidP="00890B24">
      <w:pPr>
        <w:adjustRightInd w:val="0"/>
        <w:spacing w:line="264" w:lineRule="auto"/>
        <w:ind w:left="5387"/>
        <w:jc w:val="both"/>
      </w:pPr>
      <w:r w:rsidRPr="00400177">
        <w:t>от ___ _______________ 202</w:t>
      </w:r>
      <w:r w:rsidR="00B551C6">
        <w:t>6</w:t>
      </w:r>
      <w:r w:rsidRPr="00400177">
        <w:t xml:space="preserve"> г. № ____</w:t>
      </w:r>
    </w:p>
    <w:p w:rsidR="00890B24" w:rsidRPr="00400177" w:rsidRDefault="00890B24" w:rsidP="00890B24">
      <w:pPr>
        <w:spacing w:line="185" w:lineRule="exact"/>
        <w:rPr>
          <w:i/>
          <w:sz w:val="22"/>
          <w:szCs w:val="22"/>
        </w:rPr>
      </w:pPr>
      <w:bookmarkStart w:id="8" w:name="page11"/>
      <w:bookmarkEnd w:id="8"/>
    </w:p>
    <w:p w:rsidR="00890B24" w:rsidRPr="00400177" w:rsidRDefault="00890B24" w:rsidP="00890B24">
      <w:pPr>
        <w:spacing w:line="185" w:lineRule="exact"/>
        <w:rPr>
          <w:i/>
          <w:sz w:val="22"/>
          <w:szCs w:val="22"/>
        </w:rPr>
      </w:pPr>
    </w:p>
    <w:p w:rsidR="00890B24" w:rsidRPr="00400177" w:rsidRDefault="00890B24" w:rsidP="00890B24">
      <w:pPr>
        <w:spacing w:line="0" w:lineRule="atLeast"/>
        <w:ind w:left="100"/>
        <w:jc w:val="center"/>
        <w:rPr>
          <w:rFonts w:eastAsia="Arial"/>
          <w:b/>
          <w:sz w:val="22"/>
          <w:szCs w:val="22"/>
        </w:rPr>
      </w:pPr>
      <w:r w:rsidRPr="00400177">
        <w:rPr>
          <w:rFonts w:eastAsia="Arial"/>
          <w:b/>
          <w:sz w:val="22"/>
          <w:szCs w:val="22"/>
        </w:rPr>
        <w:t>УВЕДОМЛЕНИЕ О ПРИСВОЕНИИ / ИЗМЕНЕНИИ ИНДИВИДУАЛЬНОГО ИНВЕСТИЦИОННОГО ПРОФИЛЯ</w:t>
      </w:r>
    </w:p>
    <w:p w:rsidR="00890B24" w:rsidRPr="00400177" w:rsidRDefault="00890B24" w:rsidP="00890B24">
      <w:pPr>
        <w:spacing w:line="0" w:lineRule="atLeast"/>
        <w:ind w:left="100"/>
        <w:rPr>
          <w:rFonts w:eastAsia="Arial"/>
          <w:b/>
          <w:sz w:val="22"/>
          <w:szCs w:val="22"/>
        </w:rPr>
      </w:pPr>
    </w:p>
    <w:p w:rsidR="00890B24" w:rsidRPr="00400177" w:rsidRDefault="00890B24" w:rsidP="00890B24">
      <w:pPr>
        <w:spacing w:line="0" w:lineRule="atLeast"/>
        <w:ind w:left="100"/>
        <w:rPr>
          <w:rFonts w:eastAsia="Arial"/>
          <w:sz w:val="22"/>
          <w:szCs w:val="22"/>
        </w:rPr>
      </w:pPr>
      <w:r w:rsidRPr="00400177">
        <w:rPr>
          <w:rFonts w:eastAsia="Arial"/>
          <w:i/>
          <w:sz w:val="22"/>
          <w:szCs w:val="22"/>
        </w:rPr>
        <w:tab/>
      </w:r>
      <w:r w:rsidRPr="00400177">
        <w:rPr>
          <w:rFonts w:eastAsia="Arial"/>
          <w:sz w:val="22"/>
          <w:szCs w:val="22"/>
        </w:rPr>
        <w:t>Настоящим Управляющий уведомляет ________________________________________________</w:t>
      </w:r>
    </w:p>
    <w:p w:rsidR="00890B24" w:rsidRPr="00400177" w:rsidRDefault="00890B24" w:rsidP="00890B24">
      <w:pPr>
        <w:spacing w:line="0" w:lineRule="atLeast"/>
        <w:ind w:left="3544"/>
        <w:rPr>
          <w:sz w:val="18"/>
          <w:szCs w:val="18"/>
        </w:rPr>
      </w:pPr>
      <w:r w:rsidRPr="00400177">
        <w:rPr>
          <w:rFonts w:eastAsia="Arial"/>
          <w:sz w:val="18"/>
          <w:szCs w:val="18"/>
        </w:rPr>
        <w:tab/>
      </w:r>
      <w:r w:rsidRPr="00400177">
        <w:rPr>
          <w:rFonts w:eastAsia="Arial"/>
          <w:sz w:val="18"/>
          <w:szCs w:val="18"/>
        </w:rPr>
        <w:tab/>
        <w:t xml:space="preserve">            (</w:t>
      </w:r>
      <w:r w:rsidRPr="00400177">
        <w:rPr>
          <w:i/>
          <w:sz w:val="18"/>
          <w:szCs w:val="18"/>
        </w:rPr>
        <w:t>ФИО/ полное наименование  Учредителя управления)</w:t>
      </w:r>
    </w:p>
    <w:p w:rsidR="00890B24" w:rsidRPr="00400177" w:rsidRDefault="00890B24" w:rsidP="00890B24">
      <w:pPr>
        <w:spacing w:line="0" w:lineRule="atLeast"/>
        <w:ind w:left="100"/>
        <w:rPr>
          <w:rFonts w:eastAsia="Arial"/>
          <w:sz w:val="12"/>
          <w:szCs w:val="12"/>
        </w:rPr>
      </w:pPr>
    </w:p>
    <w:p w:rsidR="00C97BC2" w:rsidRDefault="0047695B">
      <w:pPr>
        <w:suppressAutoHyphens/>
        <w:adjustRightInd w:val="0"/>
        <w:spacing w:line="264" w:lineRule="auto"/>
        <w:ind w:firstLine="709"/>
        <w:jc w:val="both"/>
        <w:rPr>
          <w:sz w:val="22"/>
          <w:szCs w:val="22"/>
        </w:rPr>
      </w:pPr>
      <w:r>
        <w:rPr>
          <w:sz w:val="22"/>
          <w:szCs w:val="22"/>
        </w:rPr>
        <w:t xml:space="preserve">о присвоении Вам Инвестиционного профиля в соответствии с </w:t>
      </w:r>
      <w:r w:rsidR="0063720B" w:rsidRPr="0063720B">
        <w:rPr>
          <w:sz w:val="22"/>
          <w:szCs w:val="22"/>
        </w:rPr>
        <w:t xml:space="preserve">Положением Банка России от 3 августа </w:t>
      </w:r>
      <w:smartTag w:uri="urn:schemas-microsoft-com:office:smarttags" w:element="metricconverter">
        <w:smartTagPr>
          <w:attr w:name="ProductID" w:val="2015 г"/>
        </w:smartTagPr>
        <w:r w:rsidR="0063720B" w:rsidRPr="0063720B">
          <w:rPr>
            <w:sz w:val="22"/>
            <w:szCs w:val="22"/>
          </w:rPr>
          <w:t>2015 г</w:t>
        </w:r>
      </w:smartTag>
      <w:r w:rsidR="0063720B" w:rsidRPr="0063720B">
        <w:rPr>
          <w:sz w:val="22"/>
          <w:szCs w:val="22"/>
        </w:rPr>
        <w:t xml:space="preserve">. № 482-П «О единых требованиях к правилам осуществления деятельности по управлению ценными бумагами, к порядку раскрытия управляющим информации, а также требованиях, направленных на исключение конфликта интересов управляющего» </w:t>
      </w:r>
      <w:r w:rsidR="00DD5518">
        <w:rPr>
          <w:sz w:val="22"/>
          <w:szCs w:val="22"/>
        </w:rPr>
        <w:t xml:space="preserve">и </w:t>
      </w:r>
      <w:r w:rsidR="0063720B" w:rsidRPr="0063720B">
        <w:rPr>
          <w:sz w:val="22"/>
          <w:szCs w:val="22"/>
        </w:rPr>
        <w:t>Базовым стандартом совершения управляющим операций на финансовом рынке</w:t>
      </w:r>
      <w:r w:rsidR="00DD5518">
        <w:rPr>
          <w:rFonts w:eastAsia="Arial"/>
          <w:sz w:val="22"/>
          <w:szCs w:val="22"/>
        </w:rPr>
        <w:t>.</w:t>
      </w:r>
    </w:p>
    <w:p w:rsidR="00890B24" w:rsidRPr="00400177" w:rsidRDefault="00890B24" w:rsidP="00890B24">
      <w:pPr>
        <w:suppressAutoHyphens/>
        <w:rPr>
          <w:sz w:val="22"/>
          <w:szCs w:val="22"/>
        </w:rPr>
      </w:pPr>
    </w:p>
    <w:p w:rsidR="00890B24" w:rsidRPr="00400177" w:rsidRDefault="00890B24" w:rsidP="00890B24">
      <w:pPr>
        <w:suppressAutoHyphens/>
        <w:spacing w:line="266" w:lineRule="auto"/>
        <w:ind w:right="100" w:firstLine="720"/>
        <w:jc w:val="both"/>
        <w:rPr>
          <w:rFonts w:eastAsia="Arial"/>
          <w:sz w:val="22"/>
          <w:szCs w:val="22"/>
        </w:rPr>
      </w:pPr>
      <w:r w:rsidRPr="00400177">
        <w:rPr>
          <w:rFonts w:eastAsia="Arial"/>
          <w:sz w:val="22"/>
          <w:szCs w:val="22"/>
        </w:rPr>
        <w:t>На основании информации, представленной Учредителем управления, Вам присвоен инвестиционный профиль:</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6946"/>
      </w:tblGrid>
      <w:tr w:rsidR="00890B24" w:rsidRPr="00400177" w:rsidTr="00C56067">
        <w:trPr>
          <w:trHeight w:val="428"/>
        </w:trPr>
        <w:tc>
          <w:tcPr>
            <w:tcW w:w="3119" w:type="dxa"/>
            <w:shd w:val="clear" w:color="auto" w:fill="auto"/>
            <w:vAlign w:val="center"/>
          </w:tcPr>
          <w:p w:rsidR="00890B24" w:rsidRPr="00400177" w:rsidRDefault="00890B24" w:rsidP="00C56067">
            <w:pPr>
              <w:suppressAutoHyphens/>
              <w:spacing w:line="0" w:lineRule="atLeast"/>
              <w:ind w:left="147"/>
              <w:jc w:val="center"/>
              <w:rPr>
                <w:rFonts w:eastAsia="Arial"/>
                <w:b/>
                <w:i/>
                <w:sz w:val="22"/>
                <w:szCs w:val="22"/>
              </w:rPr>
            </w:pPr>
            <w:r w:rsidRPr="00400177">
              <w:rPr>
                <w:rFonts w:eastAsia="Arial"/>
                <w:b/>
                <w:i/>
                <w:sz w:val="22"/>
                <w:szCs w:val="22"/>
              </w:rPr>
              <w:t>Параметры инвестиционного профиля</w:t>
            </w:r>
          </w:p>
        </w:tc>
        <w:tc>
          <w:tcPr>
            <w:tcW w:w="6946" w:type="dxa"/>
            <w:shd w:val="clear" w:color="auto" w:fill="auto"/>
            <w:vAlign w:val="center"/>
          </w:tcPr>
          <w:p w:rsidR="00890B24" w:rsidRPr="00400177" w:rsidRDefault="00890B24" w:rsidP="00C56067">
            <w:pPr>
              <w:suppressAutoHyphens/>
              <w:spacing w:line="0" w:lineRule="atLeast"/>
              <w:ind w:left="142"/>
              <w:jc w:val="center"/>
              <w:rPr>
                <w:rFonts w:eastAsia="Arial"/>
                <w:b/>
                <w:i/>
                <w:sz w:val="22"/>
                <w:szCs w:val="22"/>
              </w:rPr>
            </w:pPr>
            <w:r w:rsidRPr="00400177">
              <w:rPr>
                <w:rFonts w:eastAsia="Arial"/>
                <w:b/>
                <w:i/>
                <w:sz w:val="22"/>
                <w:szCs w:val="22"/>
              </w:rPr>
              <w:t>Значение параметра инвестиционного профиля</w:t>
            </w:r>
          </w:p>
        </w:tc>
      </w:tr>
      <w:tr w:rsidR="00890B24" w:rsidRPr="00400177" w:rsidTr="00C56067">
        <w:trPr>
          <w:trHeight w:val="428"/>
        </w:trPr>
        <w:tc>
          <w:tcPr>
            <w:tcW w:w="3119" w:type="dxa"/>
            <w:shd w:val="clear" w:color="auto" w:fill="auto"/>
            <w:vAlign w:val="center"/>
          </w:tcPr>
          <w:p w:rsidR="00890B24" w:rsidRPr="00400177" w:rsidRDefault="00890B24" w:rsidP="00C56067">
            <w:pPr>
              <w:suppressAutoHyphens/>
              <w:spacing w:line="0" w:lineRule="atLeast"/>
              <w:ind w:left="147"/>
              <w:rPr>
                <w:rFonts w:eastAsia="Arial"/>
                <w:i/>
                <w:sz w:val="22"/>
                <w:szCs w:val="22"/>
              </w:rPr>
            </w:pPr>
            <w:r w:rsidRPr="00400177">
              <w:rPr>
                <w:rFonts w:eastAsia="Arial"/>
                <w:i/>
                <w:sz w:val="22"/>
                <w:szCs w:val="22"/>
              </w:rPr>
              <w:t>Категория</w:t>
            </w:r>
          </w:p>
        </w:tc>
        <w:tc>
          <w:tcPr>
            <w:tcW w:w="6946" w:type="dxa"/>
            <w:shd w:val="clear" w:color="auto" w:fill="auto"/>
            <w:vAlign w:val="center"/>
          </w:tcPr>
          <w:p w:rsidR="00890B24" w:rsidRPr="00400177" w:rsidRDefault="00890B24" w:rsidP="00C56067">
            <w:pPr>
              <w:suppressAutoHyphens/>
              <w:spacing w:line="0" w:lineRule="atLeast"/>
              <w:ind w:left="142"/>
              <w:rPr>
                <w:rFonts w:eastAsia="Arial"/>
                <w:i/>
                <w:sz w:val="22"/>
                <w:szCs w:val="22"/>
              </w:rPr>
            </w:pPr>
          </w:p>
        </w:tc>
      </w:tr>
      <w:tr w:rsidR="00890B24" w:rsidRPr="00400177" w:rsidTr="00C56067">
        <w:trPr>
          <w:trHeight w:val="428"/>
        </w:trPr>
        <w:tc>
          <w:tcPr>
            <w:tcW w:w="3119" w:type="dxa"/>
            <w:shd w:val="clear" w:color="auto" w:fill="auto"/>
            <w:vAlign w:val="center"/>
          </w:tcPr>
          <w:p w:rsidR="00890B24" w:rsidRPr="00400177" w:rsidRDefault="00890B24" w:rsidP="00C56067">
            <w:pPr>
              <w:suppressAutoHyphens/>
              <w:spacing w:line="0" w:lineRule="atLeast"/>
              <w:ind w:left="147"/>
              <w:rPr>
                <w:rFonts w:eastAsia="Arial"/>
                <w:i/>
                <w:sz w:val="22"/>
                <w:szCs w:val="22"/>
              </w:rPr>
            </w:pPr>
            <w:r w:rsidRPr="00400177">
              <w:rPr>
                <w:rFonts w:eastAsia="Arial"/>
                <w:i/>
                <w:sz w:val="22"/>
                <w:szCs w:val="22"/>
              </w:rPr>
              <w:t>Инвестиционный горизонт</w:t>
            </w:r>
          </w:p>
        </w:tc>
        <w:tc>
          <w:tcPr>
            <w:tcW w:w="6946" w:type="dxa"/>
            <w:shd w:val="clear" w:color="auto" w:fill="auto"/>
            <w:vAlign w:val="center"/>
          </w:tcPr>
          <w:p w:rsidR="00890B24" w:rsidRPr="00400177" w:rsidRDefault="00890B24" w:rsidP="00C56067">
            <w:pPr>
              <w:suppressAutoHyphens/>
              <w:spacing w:line="0" w:lineRule="atLeast"/>
              <w:ind w:left="142"/>
              <w:rPr>
                <w:rFonts w:eastAsia="Arial"/>
                <w:i/>
                <w:sz w:val="22"/>
                <w:szCs w:val="22"/>
              </w:rPr>
            </w:pPr>
          </w:p>
        </w:tc>
      </w:tr>
      <w:tr w:rsidR="00890B24" w:rsidRPr="00400177" w:rsidTr="00C56067">
        <w:tc>
          <w:tcPr>
            <w:tcW w:w="3119" w:type="dxa"/>
            <w:shd w:val="clear" w:color="auto" w:fill="auto"/>
            <w:vAlign w:val="center"/>
          </w:tcPr>
          <w:p w:rsidR="00890B24" w:rsidRPr="00400177" w:rsidRDefault="00890B24" w:rsidP="00C56067">
            <w:pPr>
              <w:suppressAutoHyphens/>
              <w:spacing w:line="0" w:lineRule="atLeast"/>
              <w:ind w:left="147"/>
              <w:rPr>
                <w:rFonts w:eastAsia="Arial"/>
                <w:i/>
                <w:sz w:val="22"/>
                <w:szCs w:val="22"/>
              </w:rPr>
            </w:pPr>
            <w:r w:rsidRPr="00400177">
              <w:rPr>
                <w:rFonts w:eastAsia="Arial"/>
                <w:i/>
                <w:sz w:val="22"/>
                <w:szCs w:val="22"/>
              </w:rPr>
              <w:t>Допустимый риск</w:t>
            </w:r>
          </w:p>
        </w:tc>
        <w:tc>
          <w:tcPr>
            <w:tcW w:w="6946" w:type="dxa"/>
            <w:shd w:val="clear" w:color="auto" w:fill="auto"/>
            <w:vAlign w:val="center"/>
          </w:tcPr>
          <w:p w:rsidR="00890B24" w:rsidRPr="00400177" w:rsidRDefault="00890B24" w:rsidP="00C56067">
            <w:pPr>
              <w:suppressAutoHyphens/>
              <w:spacing w:line="0" w:lineRule="atLeast"/>
              <w:rPr>
                <w:rFonts w:eastAsia="Arial"/>
                <w:i/>
                <w:sz w:val="22"/>
                <w:szCs w:val="22"/>
              </w:rPr>
            </w:pPr>
            <w:r w:rsidRPr="00400177">
              <w:rPr>
                <w:sz w:val="22"/>
                <w:szCs w:val="22"/>
              </w:rPr>
              <w:t xml:space="preserve">Риск возможных убытков на  </w:t>
            </w:r>
            <w:r w:rsidRPr="00400177">
              <w:rPr>
                <w:i/>
                <w:sz w:val="22"/>
                <w:szCs w:val="22"/>
              </w:rPr>
              <w:t xml:space="preserve">Инвестиционном горизонте </w:t>
            </w:r>
            <w:r w:rsidRPr="00400177">
              <w:rPr>
                <w:sz w:val="22"/>
                <w:szCs w:val="22"/>
              </w:rPr>
              <w:t>составит _%</w:t>
            </w:r>
          </w:p>
        </w:tc>
      </w:tr>
      <w:tr w:rsidR="00890B24" w:rsidRPr="00400177" w:rsidTr="00C56067">
        <w:trPr>
          <w:trHeight w:val="353"/>
        </w:trPr>
        <w:tc>
          <w:tcPr>
            <w:tcW w:w="3119" w:type="dxa"/>
            <w:shd w:val="clear" w:color="auto" w:fill="auto"/>
            <w:vAlign w:val="center"/>
          </w:tcPr>
          <w:p w:rsidR="00890B24" w:rsidRPr="00400177" w:rsidRDefault="00890B24" w:rsidP="00C56067">
            <w:pPr>
              <w:suppressAutoHyphens/>
              <w:spacing w:line="0" w:lineRule="atLeast"/>
              <w:ind w:left="147"/>
              <w:rPr>
                <w:rFonts w:eastAsia="Arial"/>
                <w:i/>
                <w:sz w:val="22"/>
                <w:szCs w:val="22"/>
              </w:rPr>
            </w:pPr>
            <w:r w:rsidRPr="00400177">
              <w:rPr>
                <w:rFonts w:eastAsia="Arial"/>
                <w:i/>
                <w:sz w:val="22"/>
                <w:szCs w:val="22"/>
              </w:rPr>
              <w:t>Ожидаемая доходность</w:t>
            </w:r>
          </w:p>
        </w:tc>
        <w:tc>
          <w:tcPr>
            <w:tcW w:w="6946" w:type="dxa"/>
            <w:shd w:val="clear" w:color="auto" w:fill="auto"/>
            <w:vAlign w:val="center"/>
          </w:tcPr>
          <w:p w:rsidR="00890B24" w:rsidRPr="00400177" w:rsidRDefault="00890B24" w:rsidP="00C56067">
            <w:pPr>
              <w:suppressAutoHyphens/>
              <w:spacing w:line="0" w:lineRule="atLeast"/>
              <w:ind w:left="142"/>
              <w:rPr>
                <w:rFonts w:eastAsia="Arial"/>
                <w:i/>
                <w:sz w:val="22"/>
                <w:szCs w:val="22"/>
              </w:rPr>
            </w:pPr>
            <w:r w:rsidRPr="00400177">
              <w:rPr>
                <w:rFonts w:eastAsia="Arial"/>
                <w:i/>
                <w:sz w:val="22"/>
                <w:szCs w:val="22"/>
              </w:rPr>
              <w:t>____ % годовых</w:t>
            </w:r>
          </w:p>
        </w:tc>
      </w:tr>
      <w:tr w:rsidR="00890B24" w:rsidRPr="00400177" w:rsidTr="00C56067">
        <w:trPr>
          <w:trHeight w:val="415"/>
        </w:trPr>
        <w:tc>
          <w:tcPr>
            <w:tcW w:w="3119" w:type="dxa"/>
            <w:vMerge w:val="restart"/>
            <w:shd w:val="clear" w:color="auto" w:fill="auto"/>
            <w:vAlign w:val="center"/>
          </w:tcPr>
          <w:p w:rsidR="00890B24" w:rsidRPr="00400177" w:rsidRDefault="00890B24" w:rsidP="00C56067">
            <w:pPr>
              <w:suppressAutoHyphens/>
              <w:spacing w:line="0" w:lineRule="atLeast"/>
              <w:ind w:left="147"/>
              <w:rPr>
                <w:rFonts w:eastAsia="Arial"/>
                <w:i/>
                <w:sz w:val="22"/>
                <w:szCs w:val="22"/>
              </w:rPr>
            </w:pPr>
            <w:r w:rsidRPr="00400177">
              <w:rPr>
                <w:rFonts w:eastAsia="Arial"/>
                <w:i/>
                <w:sz w:val="22"/>
                <w:szCs w:val="22"/>
              </w:rPr>
              <w:t xml:space="preserve">Инвестиционный профиль присвоен в связи с </w:t>
            </w:r>
          </w:p>
        </w:tc>
        <w:tc>
          <w:tcPr>
            <w:tcW w:w="6946" w:type="dxa"/>
            <w:shd w:val="clear" w:color="auto" w:fill="auto"/>
            <w:vAlign w:val="center"/>
          </w:tcPr>
          <w:p w:rsidR="00890B24" w:rsidRPr="00400177" w:rsidRDefault="00316995" w:rsidP="00C56067">
            <w:pPr>
              <w:suppressAutoHyphens/>
              <w:spacing w:line="0" w:lineRule="atLeast"/>
              <w:ind w:left="142"/>
              <w:rPr>
                <w:rFonts w:eastAsia="Arial"/>
                <w:i/>
                <w:sz w:val="22"/>
                <w:szCs w:val="22"/>
              </w:rPr>
            </w:pPr>
            <w:r>
              <w:rPr>
                <w:rFonts w:eastAsia="Arial"/>
                <w:i/>
                <w:noProof/>
                <w:sz w:val="22"/>
                <w:szCs w:val="22"/>
                <w:lang w:eastAsia="en-US"/>
              </w:rPr>
              <w:pict>
                <v:rect id="_x0000_s1030" style="position:absolute;left:0;text-align:left;margin-left:4.85pt;margin-top:1.75pt;width:8.4pt;height:9.6pt;z-index:251660288;mso-position-horizontal-relative:text;mso-position-vertical-relative:text"/>
              </w:pict>
            </w:r>
            <w:r w:rsidR="00890B24" w:rsidRPr="00400177">
              <w:rPr>
                <w:rFonts w:eastAsia="Arial"/>
                <w:i/>
                <w:sz w:val="22"/>
                <w:szCs w:val="22"/>
              </w:rPr>
              <w:t xml:space="preserve">    заключением Договора доверительного управления № ___________</w:t>
            </w:r>
          </w:p>
        </w:tc>
      </w:tr>
      <w:tr w:rsidR="00890B24" w:rsidRPr="00400177" w:rsidTr="00C56067">
        <w:trPr>
          <w:trHeight w:val="349"/>
        </w:trPr>
        <w:tc>
          <w:tcPr>
            <w:tcW w:w="3119" w:type="dxa"/>
            <w:vMerge/>
            <w:shd w:val="clear" w:color="auto" w:fill="auto"/>
            <w:vAlign w:val="center"/>
          </w:tcPr>
          <w:p w:rsidR="00890B24" w:rsidRPr="00400177" w:rsidRDefault="00890B24" w:rsidP="00C56067">
            <w:pPr>
              <w:suppressAutoHyphens/>
              <w:spacing w:line="0" w:lineRule="atLeast"/>
              <w:rPr>
                <w:rFonts w:eastAsia="Arial"/>
                <w:i/>
                <w:sz w:val="22"/>
                <w:szCs w:val="22"/>
              </w:rPr>
            </w:pPr>
          </w:p>
        </w:tc>
        <w:tc>
          <w:tcPr>
            <w:tcW w:w="6946" w:type="dxa"/>
            <w:shd w:val="clear" w:color="auto" w:fill="auto"/>
            <w:vAlign w:val="center"/>
          </w:tcPr>
          <w:p w:rsidR="00890B24" w:rsidRPr="00400177" w:rsidRDefault="00316995" w:rsidP="00C56067">
            <w:pPr>
              <w:suppressAutoHyphens/>
              <w:spacing w:line="0" w:lineRule="atLeast"/>
              <w:ind w:left="142"/>
              <w:rPr>
                <w:rFonts w:eastAsia="Arial"/>
                <w:i/>
                <w:sz w:val="22"/>
                <w:szCs w:val="22"/>
              </w:rPr>
            </w:pPr>
            <w:r>
              <w:rPr>
                <w:rFonts w:eastAsia="Arial"/>
                <w:i/>
                <w:noProof/>
                <w:sz w:val="22"/>
                <w:szCs w:val="22"/>
                <w:lang w:eastAsia="en-US"/>
              </w:rPr>
              <w:pict>
                <v:rect id="_x0000_s1031" style="position:absolute;left:0;text-align:left;margin-left:4.45pt;margin-top:2.55pt;width:8.4pt;height:9.6pt;z-index:251661312;mso-position-horizontal-relative:text;mso-position-vertical-relative:text"/>
              </w:pict>
            </w:r>
            <w:r w:rsidR="00890B24" w:rsidRPr="00400177">
              <w:rPr>
                <w:rFonts w:eastAsia="Arial"/>
                <w:i/>
                <w:sz w:val="22"/>
                <w:szCs w:val="22"/>
              </w:rPr>
              <w:t xml:space="preserve">    изменением Инвестиционного профиля, присвоенного ранее</w:t>
            </w:r>
          </w:p>
        </w:tc>
      </w:tr>
    </w:tbl>
    <w:p w:rsidR="00890B24" w:rsidRPr="00400177" w:rsidRDefault="00890B24" w:rsidP="00890B24">
      <w:pPr>
        <w:spacing w:line="0" w:lineRule="atLeast"/>
        <w:rPr>
          <w:rFonts w:eastAsia="Arial"/>
          <w:i/>
          <w:sz w:val="12"/>
          <w:szCs w:val="12"/>
        </w:rPr>
      </w:pPr>
    </w:p>
    <w:p w:rsidR="00890B24" w:rsidRPr="00400177" w:rsidRDefault="00890B24" w:rsidP="00890B24">
      <w:pPr>
        <w:suppressAutoHyphens/>
        <w:spacing w:line="0" w:lineRule="atLeast"/>
        <w:ind w:firstLine="709"/>
        <w:jc w:val="both"/>
        <w:rPr>
          <w:rFonts w:eastAsia="Arial"/>
        </w:rPr>
      </w:pPr>
      <w:r w:rsidRPr="00400177">
        <w:rPr>
          <w:rFonts w:eastAsia="Arial"/>
        </w:rPr>
        <w:t>Управляющий уведомляет, что Ожидаемая доходность, указанная в Вашем Инвестиционном профиле, не накладывает на Управляющего обязанности по ее достижению и не является гарантией для Учредителя управления, а описание Допустимого риска не содержит гарантии того, что реальные потери при вложении денежных средств в инструменты финансового рынка не могут быть выше описанных.</w:t>
      </w:r>
    </w:p>
    <w:p w:rsidR="00890B24" w:rsidRPr="00400177" w:rsidRDefault="00890B24" w:rsidP="00890B24">
      <w:pPr>
        <w:suppressAutoHyphens/>
        <w:ind w:firstLine="709"/>
        <w:jc w:val="both"/>
        <w:rPr>
          <w:sz w:val="12"/>
          <w:szCs w:val="12"/>
        </w:rPr>
      </w:pPr>
    </w:p>
    <w:p w:rsidR="00890B24" w:rsidRPr="00400177" w:rsidRDefault="00890B24" w:rsidP="00890B24">
      <w:pPr>
        <w:suppressAutoHyphens/>
        <w:ind w:firstLine="709"/>
        <w:jc w:val="both"/>
      </w:pPr>
      <w:r w:rsidRPr="00400177">
        <w:t>В рамках Договора Управляющий применяет активный способ управления ценными бумагами. Активный способ управления предполагает, что Управляющий в рамках ограничений, установленных Договором, вправе самостоятельно выбирать виды ценных бумаг, эмитентов ценных бумаг, состав и структуру портфеля. Управляющий приобретает финансовые инструменты, отвечающие инвестиционным целям портфеля Учредителя управления, а также корректирует состав финансовых инструментов, входящих в инвестиционный портфель Учредителя управления, в случае несоответствия портфеля инвестиционным целям Учредителя управления.</w:t>
      </w:r>
    </w:p>
    <w:p w:rsidR="00890B24" w:rsidRPr="00400177" w:rsidRDefault="00890B24" w:rsidP="00890B24">
      <w:pPr>
        <w:suppressAutoHyphens/>
        <w:spacing w:line="0" w:lineRule="atLeast"/>
        <w:ind w:firstLine="709"/>
        <w:jc w:val="both"/>
        <w:rPr>
          <w:rFonts w:eastAsia="Arial"/>
        </w:rPr>
      </w:pPr>
      <w:r w:rsidRPr="00400177">
        <w:t>Учредитель управления, подписывая настоящее Уведомление, подтверждает, что он информирован о применяемом Управляющим способе управления ценными бумагами.</w:t>
      </w:r>
    </w:p>
    <w:p w:rsidR="00890B24" w:rsidRPr="00400177" w:rsidRDefault="00890B24" w:rsidP="00890B24">
      <w:pPr>
        <w:suppressAutoHyphens/>
        <w:spacing w:line="0" w:lineRule="atLeast"/>
        <w:ind w:firstLine="709"/>
        <w:jc w:val="both"/>
        <w:rPr>
          <w:rFonts w:eastAsia="Arial"/>
          <w:sz w:val="24"/>
        </w:rPr>
      </w:pPr>
    </w:p>
    <w:p w:rsidR="00890B24" w:rsidRPr="00400177" w:rsidRDefault="00890B24" w:rsidP="00890B24">
      <w:pPr>
        <w:suppressAutoHyphens/>
        <w:spacing w:line="0" w:lineRule="atLeast"/>
        <w:ind w:firstLine="709"/>
        <w:jc w:val="both"/>
        <w:rPr>
          <w:rFonts w:eastAsia="Arial"/>
          <w:sz w:val="24"/>
        </w:rPr>
      </w:pPr>
    </w:p>
    <w:p w:rsidR="00890B24" w:rsidRPr="00400177" w:rsidRDefault="00890B24" w:rsidP="00890B24">
      <w:pPr>
        <w:spacing w:line="0" w:lineRule="atLeast"/>
        <w:rPr>
          <w:rFonts w:eastAsia="Arial"/>
          <w:i/>
          <w:sz w:val="24"/>
        </w:rPr>
      </w:pPr>
      <w:r w:rsidRPr="00400177">
        <w:rPr>
          <w:rFonts w:eastAsia="Arial"/>
          <w:i/>
          <w:sz w:val="24"/>
        </w:rPr>
        <w:t xml:space="preserve">  _______________________________________</w:t>
      </w:r>
    </w:p>
    <w:p w:rsidR="00890B24" w:rsidRPr="00400177" w:rsidRDefault="00890B24" w:rsidP="00890B24">
      <w:pPr>
        <w:spacing w:line="0" w:lineRule="atLeast"/>
        <w:ind w:left="100"/>
        <w:rPr>
          <w:rFonts w:eastAsia="Arial"/>
          <w:i/>
          <w:sz w:val="18"/>
          <w:szCs w:val="18"/>
        </w:rPr>
      </w:pPr>
      <w:r w:rsidRPr="00400177">
        <w:rPr>
          <w:rFonts w:eastAsia="Arial"/>
          <w:i/>
          <w:sz w:val="18"/>
          <w:szCs w:val="18"/>
        </w:rPr>
        <w:t>(наименование должности  уполномоченного лица Управляющего)</w:t>
      </w:r>
    </w:p>
    <w:p w:rsidR="00890B24" w:rsidRPr="00400177" w:rsidRDefault="00890B24" w:rsidP="00890B24">
      <w:pPr>
        <w:tabs>
          <w:tab w:val="left" w:pos="6080"/>
        </w:tabs>
        <w:spacing w:line="0" w:lineRule="atLeast"/>
        <w:ind w:left="160"/>
        <w:rPr>
          <w:i/>
          <w:sz w:val="18"/>
          <w:szCs w:val="18"/>
        </w:rPr>
      </w:pPr>
    </w:p>
    <w:p w:rsidR="00890B24" w:rsidRPr="00400177" w:rsidRDefault="00890B24" w:rsidP="00890B24">
      <w:pPr>
        <w:tabs>
          <w:tab w:val="left" w:pos="6080"/>
        </w:tabs>
        <w:spacing w:line="0" w:lineRule="atLeast"/>
        <w:ind w:left="160"/>
        <w:rPr>
          <w:i/>
          <w:sz w:val="24"/>
        </w:rPr>
      </w:pPr>
      <w:r w:rsidRPr="00400177">
        <w:rPr>
          <w:i/>
          <w:sz w:val="24"/>
        </w:rPr>
        <w:t>______________________/________________</w:t>
      </w:r>
      <w:r w:rsidRPr="00400177">
        <w:rPr>
          <w:i/>
        </w:rPr>
        <w:tab/>
      </w:r>
      <w:r w:rsidRPr="00400177">
        <w:rPr>
          <w:i/>
          <w:sz w:val="24"/>
        </w:rPr>
        <w:t>"___"_______________20__г.</w:t>
      </w:r>
    </w:p>
    <w:p w:rsidR="00890B24" w:rsidRPr="00400177" w:rsidRDefault="00890B24" w:rsidP="00890B24">
      <w:pPr>
        <w:spacing w:line="0" w:lineRule="atLeast"/>
        <w:ind w:left="2940"/>
        <w:rPr>
          <w:i/>
        </w:rPr>
      </w:pPr>
      <w:r w:rsidRPr="00400177">
        <w:rPr>
          <w:i/>
        </w:rPr>
        <w:t xml:space="preserve">И.О. Фамилия </w:t>
      </w:r>
    </w:p>
    <w:p w:rsidR="00890B24" w:rsidRPr="00400177" w:rsidRDefault="00890B24" w:rsidP="00890B24">
      <w:pPr>
        <w:spacing w:line="0" w:lineRule="atLeast"/>
        <w:rPr>
          <w:b/>
          <w:i/>
        </w:rPr>
      </w:pPr>
    </w:p>
    <w:p w:rsidR="00890B24" w:rsidRPr="00400177" w:rsidRDefault="00890B24" w:rsidP="00890B24">
      <w:pPr>
        <w:spacing w:line="0" w:lineRule="atLeast"/>
        <w:rPr>
          <w:b/>
          <w:i/>
        </w:rPr>
      </w:pPr>
    </w:p>
    <w:p w:rsidR="00890B24" w:rsidRPr="00400177" w:rsidRDefault="00890B24" w:rsidP="00890B24">
      <w:pPr>
        <w:pBdr>
          <w:top w:val="single" w:sz="4" w:space="1" w:color="auto"/>
          <w:bottom w:val="single" w:sz="4" w:space="1" w:color="auto"/>
        </w:pBdr>
        <w:shd w:val="clear" w:color="auto" w:fill="DAEEF3" w:themeFill="accent5" w:themeFillTint="33"/>
        <w:spacing w:line="264" w:lineRule="auto"/>
        <w:jc w:val="both"/>
        <w:rPr>
          <w:b/>
          <w:i/>
        </w:rPr>
      </w:pPr>
      <w:r w:rsidRPr="00400177">
        <w:rPr>
          <w:b/>
          <w:i/>
        </w:rPr>
        <w:t>Уведомление о присвоении / изменении Индивидуального инвестиционного профиля</w:t>
      </w:r>
    </w:p>
    <w:p w:rsidR="00890B24" w:rsidRPr="00400177" w:rsidRDefault="00890B24" w:rsidP="00890B24">
      <w:pPr>
        <w:pBdr>
          <w:top w:val="single" w:sz="4" w:space="1" w:color="auto"/>
          <w:bottom w:val="single" w:sz="4" w:space="1" w:color="auto"/>
        </w:pBdr>
        <w:shd w:val="clear" w:color="auto" w:fill="DAEEF3" w:themeFill="accent5" w:themeFillTint="33"/>
        <w:spacing w:line="0" w:lineRule="atLeast"/>
        <w:jc w:val="both"/>
        <w:rPr>
          <w:b/>
          <w:i/>
        </w:rPr>
      </w:pPr>
      <w:r w:rsidRPr="00400177">
        <w:rPr>
          <w:b/>
          <w:i/>
        </w:rPr>
        <w:t>Договор доверительного управления № __________________________ от «__» _______________ 20__ года</w:t>
      </w:r>
    </w:p>
    <w:p w:rsidR="00890B24" w:rsidRPr="00400177" w:rsidRDefault="00890B24" w:rsidP="00890B24">
      <w:pPr>
        <w:pBdr>
          <w:top w:val="single" w:sz="4" w:space="1" w:color="auto"/>
          <w:bottom w:val="single" w:sz="4" w:space="1" w:color="auto"/>
        </w:pBdr>
        <w:shd w:val="clear" w:color="auto" w:fill="DAEEF3" w:themeFill="accent5" w:themeFillTint="33"/>
        <w:spacing w:line="0" w:lineRule="atLeast"/>
        <w:jc w:val="both"/>
        <w:rPr>
          <w:b/>
          <w:i/>
          <w:sz w:val="8"/>
          <w:szCs w:val="8"/>
        </w:rPr>
      </w:pPr>
    </w:p>
    <w:p w:rsidR="00890B24" w:rsidRPr="00400177" w:rsidRDefault="00890B24" w:rsidP="00890B24">
      <w:pPr>
        <w:autoSpaceDE/>
        <w:autoSpaceDN/>
        <w:rPr>
          <w:b/>
          <w:i/>
        </w:rPr>
      </w:pPr>
      <w:r w:rsidRPr="00400177">
        <w:rPr>
          <w:b/>
          <w:i/>
        </w:rPr>
        <w:br w:type="page"/>
      </w:r>
    </w:p>
    <w:tbl>
      <w:tblPr>
        <w:tblStyle w:val="af8"/>
        <w:tblW w:w="10173" w:type="dxa"/>
        <w:tblBorders>
          <w:left w:val="none" w:sz="0" w:space="0" w:color="auto"/>
          <w:right w:val="none" w:sz="0" w:space="0" w:color="auto"/>
          <w:insideH w:val="none" w:sz="0" w:space="0" w:color="auto"/>
          <w:insideV w:val="none" w:sz="0" w:space="0" w:color="auto"/>
        </w:tblBorders>
        <w:shd w:val="clear" w:color="auto" w:fill="DAEEF3" w:themeFill="accent5" w:themeFillTint="33"/>
        <w:tblLook w:val="04A0"/>
      </w:tblPr>
      <w:tblGrid>
        <w:gridCol w:w="10173"/>
      </w:tblGrid>
      <w:tr w:rsidR="00890B24" w:rsidRPr="00400177" w:rsidTr="00C56067">
        <w:trPr>
          <w:trHeight w:val="671"/>
        </w:trPr>
        <w:tc>
          <w:tcPr>
            <w:tcW w:w="10173" w:type="dxa"/>
            <w:shd w:val="clear" w:color="auto" w:fill="DAEEF3" w:themeFill="accent5" w:themeFillTint="33"/>
            <w:vAlign w:val="center"/>
          </w:tcPr>
          <w:p w:rsidR="00890B24" w:rsidRPr="00400177" w:rsidRDefault="00890B24" w:rsidP="00C56067">
            <w:pPr>
              <w:spacing w:line="264" w:lineRule="auto"/>
              <w:rPr>
                <w:b/>
                <w:i/>
              </w:rPr>
            </w:pPr>
            <w:r w:rsidRPr="00400177">
              <w:rPr>
                <w:b/>
                <w:i/>
              </w:rPr>
              <w:t xml:space="preserve">клиентская часть </w:t>
            </w:r>
          </w:p>
          <w:p w:rsidR="00890B24" w:rsidRPr="00400177" w:rsidRDefault="00890B24" w:rsidP="00C56067">
            <w:pPr>
              <w:spacing w:line="264" w:lineRule="auto"/>
              <w:rPr>
                <w:b/>
                <w:i/>
              </w:rPr>
            </w:pPr>
            <w:r w:rsidRPr="00400177">
              <w:rPr>
                <w:b/>
                <w:i/>
              </w:rPr>
              <w:t>к Уведомлению о присвоении / изменении Индивидуального инвестиционного профиля</w:t>
            </w:r>
          </w:p>
          <w:p w:rsidR="00890B24" w:rsidRPr="00400177" w:rsidRDefault="00890B24" w:rsidP="00C56067">
            <w:pPr>
              <w:spacing w:line="264" w:lineRule="auto"/>
              <w:rPr>
                <w:b/>
                <w:i/>
              </w:rPr>
            </w:pPr>
            <w:r w:rsidRPr="00400177">
              <w:rPr>
                <w:b/>
                <w:i/>
              </w:rPr>
              <w:t>Договор доверительного управления № __________________________ от «__» _______________ 20__ года</w:t>
            </w:r>
          </w:p>
        </w:tc>
      </w:tr>
    </w:tbl>
    <w:p w:rsidR="00890B24" w:rsidRPr="00400177" w:rsidRDefault="00890B24" w:rsidP="00890B24">
      <w:pPr>
        <w:spacing w:line="200" w:lineRule="exact"/>
        <w:rPr>
          <w:i/>
        </w:rPr>
      </w:pPr>
    </w:p>
    <w:tbl>
      <w:tblPr>
        <w:tblStyle w:val="af8"/>
        <w:tblW w:w="10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60"/>
        <w:gridCol w:w="142"/>
        <w:gridCol w:w="6802"/>
        <w:gridCol w:w="569"/>
        <w:gridCol w:w="232"/>
      </w:tblGrid>
      <w:tr w:rsidR="00890B24" w:rsidRPr="00400177" w:rsidTr="00C56067">
        <w:trPr>
          <w:gridAfter w:val="1"/>
          <w:wAfter w:w="232" w:type="dxa"/>
        </w:trPr>
        <w:tc>
          <w:tcPr>
            <w:tcW w:w="2660" w:type="dxa"/>
          </w:tcPr>
          <w:p w:rsidR="00890B24" w:rsidRPr="00400177" w:rsidRDefault="00890B24" w:rsidP="00C56067">
            <w:pPr>
              <w:rPr>
                <w:b/>
                <w:sz w:val="22"/>
                <w:szCs w:val="22"/>
              </w:rPr>
            </w:pPr>
            <w:r w:rsidRPr="00400177">
              <w:rPr>
                <w:b/>
                <w:sz w:val="22"/>
                <w:szCs w:val="22"/>
              </w:rPr>
              <w:t>Учредитель управления</w:t>
            </w:r>
          </w:p>
        </w:tc>
        <w:tc>
          <w:tcPr>
            <w:tcW w:w="7513" w:type="dxa"/>
            <w:gridSpan w:val="3"/>
            <w:tcBorders>
              <w:bottom w:val="single" w:sz="4" w:space="0" w:color="auto"/>
            </w:tcBorders>
          </w:tcPr>
          <w:p w:rsidR="00890B24" w:rsidRPr="00400177" w:rsidRDefault="00890B24" w:rsidP="00C56067">
            <w:pPr>
              <w:jc w:val="center"/>
              <w:rPr>
                <w:sz w:val="18"/>
                <w:szCs w:val="18"/>
              </w:rPr>
            </w:pPr>
          </w:p>
        </w:tc>
      </w:tr>
      <w:tr w:rsidR="00890B24" w:rsidRPr="00400177" w:rsidTr="00C56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2" w:type="dxa"/>
            <w:gridSpan w:val="2"/>
            <w:tcBorders>
              <w:top w:val="nil"/>
              <w:left w:val="nil"/>
              <w:bottom w:val="nil"/>
              <w:right w:val="nil"/>
            </w:tcBorders>
          </w:tcPr>
          <w:p w:rsidR="00890B24" w:rsidRPr="00400177" w:rsidRDefault="00890B24" w:rsidP="00C56067">
            <w:pPr>
              <w:rPr>
                <w:b/>
                <w:sz w:val="16"/>
                <w:szCs w:val="16"/>
              </w:rPr>
            </w:pPr>
          </w:p>
        </w:tc>
        <w:tc>
          <w:tcPr>
            <w:tcW w:w="6802" w:type="dxa"/>
            <w:tcBorders>
              <w:top w:val="single" w:sz="4" w:space="0" w:color="auto"/>
              <w:left w:val="nil"/>
              <w:bottom w:val="nil"/>
              <w:right w:val="nil"/>
            </w:tcBorders>
          </w:tcPr>
          <w:p w:rsidR="00890B24" w:rsidRPr="00400177" w:rsidRDefault="00890B24" w:rsidP="00C56067">
            <w:pPr>
              <w:jc w:val="center"/>
              <w:rPr>
                <w:i/>
                <w:sz w:val="16"/>
                <w:szCs w:val="16"/>
              </w:rPr>
            </w:pPr>
            <w:r w:rsidRPr="00400177">
              <w:rPr>
                <w:i/>
                <w:sz w:val="16"/>
                <w:szCs w:val="16"/>
              </w:rPr>
              <w:t>(фамилия, имя, отчество физического лица)</w:t>
            </w:r>
          </w:p>
        </w:tc>
        <w:tc>
          <w:tcPr>
            <w:tcW w:w="801" w:type="dxa"/>
            <w:gridSpan w:val="2"/>
            <w:tcBorders>
              <w:top w:val="nil"/>
              <w:left w:val="nil"/>
              <w:bottom w:val="nil"/>
              <w:right w:val="nil"/>
            </w:tcBorders>
          </w:tcPr>
          <w:p w:rsidR="00890B24" w:rsidRPr="00400177" w:rsidRDefault="00890B24" w:rsidP="00C56067">
            <w:pPr>
              <w:rPr>
                <w:sz w:val="16"/>
                <w:szCs w:val="16"/>
              </w:rPr>
            </w:pPr>
          </w:p>
        </w:tc>
      </w:tr>
    </w:tbl>
    <w:p w:rsidR="00890B24" w:rsidRPr="00400177" w:rsidRDefault="00890B24" w:rsidP="00890B24">
      <w:pPr>
        <w:suppressAutoHyphens/>
        <w:spacing w:line="269" w:lineRule="auto"/>
        <w:ind w:right="102"/>
        <w:jc w:val="both"/>
        <w:rPr>
          <w:rFonts w:eastAsia="Arial"/>
          <w:sz w:val="12"/>
          <w:szCs w:val="12"/>
        </w:rPr>
      </w:pPr>
    </w:p>
    <w:tbl>
      <w:tblPr>
        <w:tblStyle w:val="af8"/>
        <w:tblW w:w="10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60"/>
        <w:gridCol w:w="142"/>
        <w:gridCol w:w="6802"/>
        <w:gridCol w:w="569"/>
        <w:gridCol w:w="232"/>
      </w:tblGrid>
      <w:tr w:rsidR="00890B24" w:rsidRPr="00400177" w:rsidTr="00C56067">
        <w:trPr>
          <w:gridAfter w:val="1"/>
          <w:wAfter w:w="232" w:type="dxa"/>
        </w:trPr>
        <w:tc>
          <w:tcPr>
            <w:tcW w:w="2660" w:type="dxa"/>
          </w:tcPr>
          <w:p w:rsidR="00890B24" w:rsidRPr="00400177" w:rsidRDefault="00890B24" w:rsidP="00C56067">
            <w:pPr>
              <w:rPr>
                <w:b/>
              </w:rPr>
            </w:pPr>
          </w:p>
        </w:tc>
        <w:tc>
          <w:tcPr>
            <w:tcW w:w="7513" w:type="dxa"/>
            <w:gridSpan w:val="3"/>
            <w:tcBorders>
              <w:bottom w:val="single" w:sz="4" w:space="0" w:color="auto"/>
            </w:tcBorders>
          </w:tcPr>
          <w:p w:rsidR="00890B24" w:rsidRPr="00400177" w:rsidRDefault="00890B24" w:rsidP="00C56067">
            <w:pPr>
              <w:jc w:val="center"/>
              <w:rPr>
                <w:sz w:val="18"/>
                <w:szCs w:val="18"/>
              </w:rPr>
            </w:pPr>
          </w:p>
        </w:tc>
      </w:tr>
      <w:tr w:rsidR="00890B24" w:rsidRPr="00400177" w:rsidTr="00C56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2" w:type="dxa"/>
            <w:gridSpan w:val="2"/>
            <w:tcBorders>
              <w:top w:val="nil"/>
              <w:left w:val="nil"/>
              <w:bottom w:val="nil"/>
              <w:right w:val="nil"/>
            </w:tcBorders>
          </w:tcPr>
          <w:p w:rsidR="00890B24" w:rsidRPr="00400177" w:rsidRDefault="00890B24" w:rsidP="00C56067">
            <w:pPr>
              <w:rPr>
                <w:b/>
                <w:sz w:val="16"/>
                <w:szCs w:val="16"/>
              </w:rPr>
            </w:pPr>
          </w:p>
        </w:tc>
        <w:tc>
          <w:tcPr>
            <w:tcW w:w="6802" w:type="dxa"/>
            <w:tcBorders>
              <w:top w:val="single" w:sz="4" w:space="0" w:color="auto"/>
              <w:left w:val="nil"/>
              <w:bottom w:val="nil"/>
              <w:right w:val="nil"/>
            </w:tcBorders>
          </w:tcPr>
          <w:p w:rsidR="00890B24" w:rsidRPr="00400177" w:rsidRDefault="00890B24" w:rsidP="00C56067">
            <w:pPr>
              <w:jc w:val="center"/>
              <w:rPr>
                <w:i/>
                <w:sz w:val="16"/>
                <w:szCs w:val="16"/>
              </w:rPr>
            </w:pPr>
            <w:r w:rsidRPr="00400177">
              <w:rPr>
                <w:i/>
                <w:sz w:val="16"/>
                <w:szCs w:val="16"/>
              </w:rPr>
              <w:t>(полное наименование юридического лица)</w:t>
            </w:r>
          </w:p>
        </w:tc>
        <w:tc>
          <w:tcPr>
            <w:tcW w:w="801" w:type="dxa"/>
            <w:gridSpan w:val="2"/>
            <w:tcBorders>
              <w:top w:val="nil"/>
              <w:left w:val="nil"/>
              <w:bottom w:val="nil"/>
              <w:right w:val="nil"/>
            </w:tcBorders>
          </w:tcPr>
          <w:p w:rsidR="00890B24" w:rsidRPr="00400177" w:rsidRDefault="00890B24" w:rsidP="00C56067">
            <w:pPr>
              <w:rPr>
                <w:sz w:val="16"/>
                <w:szCs w:val="16"/>
              </w:rPr>
            </w:pPr>
          </w:p>
        </w:tc>
      </w:tr>
    </w:tbl>
    <w:p w:rsidR="00890B24" w:rsidRPr="00400177" w:rsidRDefault="00890B24" w:rsidP="00890B24">
      <w:pPr>
        <w:suppressAutoHyphens/>
        <w:spacing w:line="269" w:lineRule="auto"/>
        <w:ind w:right="102"/>
        <w:jc w:val="both"/>
        <w:rPr>
          <w:rFonts w:eastAsia="Arial"/>
          <w:sz w:val="12"/>
          <w:szCs w:val="12"/>
        </w:rPr>
      </w:pPr>
    </w:p>
    <w:p w:rsidR="00890B24" w:rsidRPr="00400177" w:rsidRDefault="00890B24" w:rsidP="00890B24">
      <w:pPr>
        <w:suppressAutoHyphens/>
        <w:spacing w:line="269" w:lineRule="auto"/>
        <w:ind w:right="102" w:firstLine="567"/>
        <w:jc w:val="both"/>
        <w:rPr>
          <w:rFonts w:eastAsia="Arial"/>
          <w:b/>
          <w:sz w:val="22"/>
          <w:szCs w:val="22"/>
        </w:rPr>
      </w:pPr>
      <w:r w:rsidRPr="00400177">
        <w:rPr>
          <w:rFonts w:eastAsia="Arial"/>
          <w:b/>
          <w:sz w:val="22"/>
          <w:szCs w:val="22"/>
        </w:rPr>
        <w:t>Настоящей подписью выражаю(ем) свое согласие с определенным для меня (нас) «__» ________________ 20__ года Инвестиционным профилем</w:t>
      </w:r>
    </w:p>
    <w:p w:rsidR="00890B24" w:rsidRPr="00400177" w:rsidRDefault="00890B24" w:rsidP="00890B24">
      <w:pPr>
        <w:suppressAutoHyphens/>
        <w:spacing w:line="269" w:lineRule="auto"/>
        <w:ind w:right="102" w:firstLine="567"/>
        <w:jc w:val="both"/>
        <w:rPr>
          <w:rFonts w:eastAsia="Arial"/>
          <w:b/>
          <w:sz w:val="12"/>
          <w:szCs w:val="1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6946"/>
      </w:tblGrid>
      <w:tr w:rsidR="00890B24" w:rsidRPr="00400177" w:rsidTr="00C56067">
        <w:trPr>
          <w:trHeight w:val="428"/>
        </w:trPr>
        <w:tc>
          <w:tcPr>
            <w:tcW w:w="3119" w:type="dxa"/>
            <w:shd w:val="clear" w:color="auto" w:fill="auto"/>
            <w:vAlign w:val="center"/>
          </w:tcPr>
          <w:p w:rsidR="00890B24" w:rsidRPr="00400177" w:rsidRDefault="00890B24" w:rsidP="00C56067">
            <w:pPr>
              <w:suppressAutoHyphens/>
              <w:spacing w:line="0" w:lineRule="atLeast"/>
              <w:ind w:left="147"/>
              <w:jc w:val="center"/>
              <w:rPr>
                <w:rFonts w:eastAsia="Arial"/>
                <w:b/>
                <w:i/>
                <w:sz w:val="22"/>
                <w:szCs w:val="22"/>
              </w:rPr>
            </w:pPr>
            <w:r w:rsidRPr="00400177">
              <w:rPr>
                <w:rFonts w:eastAsia="Arial"/>
                <w:b/>
                <w:i/>
                <w:sz w:val="22"/>
                <w:szCs w:val="22"/>
              </w:rPr>
              <w:t>Параметры инвестиционного профиля</w:t>
            </w:r>
          </w:p>
        </w:tc>
        <w:tc>
          <w:tcPr>
            <w:tcW w:w="6946" w:type="dxa"/>
            <w:shd w:val="clear" w:color="auto" w:fill="auto"/>
            <w:vAlign w:val="center"/>
          </w:tcPr>
          <w:p w:rsidR="00890B24" w:rsidRPr="00400177" w:rsidRDefault="00890B24" w:rsidP="00C56067">
            <w:pPr>
              <w:suppressAutoHyphens/>
              <w:spacing w:line="0" w:lineRule="atLeast"/>
              <w:ind w:left="142"/>
              <w:jc w:val="center"/>
              <w:rPr>
                <w:rFonts w:eastAsia="Arial"/>
                <w:b/>
                <w:i/>
                <w:sz w:val="22"/>
                <w:szCs w:val="22"/>
              </w:rPr>
            </w:pPr>
            <w:r w:rsidRPr="00400177">
              <w:rPr>
                <w:rFonts w:eastAsia="Arial"/>
                <w:b/>
                <w:i/>
                <w:sz w:val="22"/>
                <w:szCs w:val="22"/>
              </w:rPr>
              <w:t>Значение параметра инвестиционного профиля</w:t>
            </w:r>
          </w:p>
        </w:tc>
      </w:tr>
      <w:tr w:rsidR="00890B24" w:rsidRPr="00400177" w:rsidTr="00C56067">
        <w:trPr>
          <w:trHeight w:val="428"/>
        </w:trPr>
        <w:tc>
          <w:tcPr>
            <w:tcW w:w="3119" w:type="dxa"/>
            <w:shd w:val="clear" w:color="auto" w:fill="auto"/>
            <w:vAlign w:val="center"/>
          </w:tcPr>
          <w:p w:rsidR="00890B24" w:rsidRPr="00400177" w:rsidRDefault="00890B24" w:rsidP="00C56067">
            <w:pPr>
              <w:suppressAutoHyphens/>
              <w:spacing w:line="0" w:lineRule="atLeast"/>
              <w:ind w:left="147"/>
              <w:rPr>
                <w:rFonts w:eastAsia="Arial"/>
                <w:i/>
                <w:sz w:val="22"/>
                <w:szCs w:val="22"/>
              </w:rPr>
            </w:pPr>
            <w:r w:rsidRPr="00400177">
              <w:rPr>
                <w:rFonts w:eastAsia="Arial"/>
                <w:i/>
                <w:sz w:val="22"/>
                <w:szCs w:val="22"/>
              </w:rPr>
              <w:t>Категория</w:t>
            </w:r>
          </w:p>
        </w:tc>
        <w:tc>
          <w:tcPr>
            <w:tcW w:w="6946" w:type="dxa"/>
            <w:shd w:val="clear" w:color="auto" w:fill="auto"/>
            <w:vAlign w:val="center"/>
          </w:tcPr>
          <w:p w:rsidR="00890B24" w:rsidRPr="00400177" w:rsidRDefault="00890B24" w:rsidP="00C56067">
            <w:pPr>
              <w:suppressAutoHyphens/>
              <w:spacing w:line="0" w:lineRule="atLeast"/>
              <w:ind w:left="142"/>
              <w:rPr>
                <w:rFonts w:eastAsia="Arial"/>
                <w:i/>
                <w:sz w:val="22"/>
                <w:szCs w:val="22"/>
              </w:rPr>
            </w:pPr>
          </w:p>
        </w:tc>
      </w:tr>
      <w:tr w:rsidR="00890B24" w:rsidRPr="00400177" w:rsidTr="00C56067">
        <w:trPr>
          <w:trHeight w:val="428"/>
        </w:trPr>
        <w:tc>
          <w:tcPr>
            <w:tcW w:w="3119" w:type="dxa"/>
            <w:shd w:val="clear" w:color="auto" w:fill="auto"/>
            <w:vAlign w:val="center"/>
          </w:tcPr>
          <w:p w:rsidR="00890B24" w:rsidRPr="00400177" w:rsidRDefault="00890B24" w:rsidP="00C56067">
            <w:pPr>
              <w:suppressAutoHyphens/>
              <w:spacing w:line="0" w:lineRule="atLeast"/>
              <w:ind w:left="147"/>
              <w:rPr>
                <w:rFonts w:eastAsia="Arial"/>
                <w:i/>
                <w:sz w:val="22"/>
                <w:szCs w:val="22"/>
              </w:rPr>
            </w:pPr>
            <w:r w:rsidRPr="00400177">
              <w:rPr>
                <w:rFonts w:eastAsia="Arial"/>
                <w:i/>
                <w:sz w:val="22"/>
                <w:szCs w:val="22"/>
              </w:rPr>
              <w:t>Инвестиционный горизонт</w:t>
            </w:r>
          </w:p>
        </w:tc>
        <w:tc>
          <w:tcPr>
            <w:tcW w:w="6946" w:type="dxa"/>
            <w:shd w:val="clear" w:color="auto" w:fill="auto"/>
            <w:vAlign w:val="center"/>
          </w:tcPr>
          <w:p w:rsidR="00890B24" w:rsidRPr="00400177" w:rsidRDefault="00890B24" w:rsidP="00C56067">
            <w:pPr>
              <w:suppressAutoHyphens/>
              <w:spacing w:line="0" w:lineRule="atLeast"/>
              <w:ind w:left="142"/>
              <w:rPr>
                <w:rFonts w:eastAsia="Arial"/>
                <w:i/>
                <w:sz w:val="22"/>
                <w:szCs w:val="22"/>
              </w:rPr>
            </w:pPr>
          </w:p>
        </w:tc>
      </w:tr>
      <w:tr w:rsidR="00890B24" w:rsidRPr="00400177" w:rsidTr="00C56067">
        <w:tc>
          <w:tcPr>
            <w:tcW w:w="3119" w:type="dxa"/>
            <w:shd w:val="clear" w:color="auto" w:fill="auto"/>
            <w:vAlign w:val="center"/>
          </w:tcPr>
          <w:p w:rsidR="00890B24" w:rsidRPr="00400177" w:rsidRDefault="00890B24" w:rsidP="00C56067">
            <w:pPr>
              <w:suppressAutoHyphens/>
              <w:spacing w:line="0" w:lineRule="atLeast"/>
              <w:ind w:left="147"/>
              <w:rPr>
                <w:rFonts w:eastAsia="Arial"/>
                <w:i/>
                <w:sz w:val="22"/>
                <w:szCs w:val="22"/>
              </w:rPr>
            </w:pPr>
            <w:r w:rsidRPr="00400177">
              <w:rPr>
                <w:rFonts w:eastAsia="Arial"/>
                <w:i/>
                <w:sz w:val="22"/>
                <w:szCs w:val="22"/>
              </w:rPr>
              <w:t>Допустимый риск</w:t>
            </w:r>
          </w:p>
        </w:tc>
        <w:tc>
          <w:tcPr>
            <w:tcW w:w="6946" w:type="dxa"/>
            <w:shd w:val="clear" w:color="auto" w:fill="auto"/>
            <w:vAlign w:val="center"/>
          </w:tcPr>
          <w:p w:rsidR="00890B24" w:rsidRPr="00400177" w:rsidRDefault="00890B24" w:rsidP="00C56067">
            <w:pPr>
              <w:suppressAutoHyphens/>
              <w:spacing w:line="0" w:lineRule="atLeast"/>
              <w:rPr>
                <w:rFonts w:eastAsia="Arial"/>
                <w:i/>
                <w:sz w:val="22"/>
                <w:szCs w:val="22"/>
              </w:rPr>
            </w:pPr>
            <w:r w:rsidRPr="00400177">
              <w:rPr>
                <w:sz w:val="22"/>
                <w:szCs w:val="22"/>
              </w:rPr>
              <w:t xml:space="preserve">Риск возможных убытков на  </w:t>
            </w:r>
            <w:r w:rsidRPr="00400177">
              <w:rPr>
                <w:i/>
                <w:sz w:val="22"/>
                <w:szCs w:val="22"/>
              </w:rPr>
              <w:t xml:space="preserve">Инвестиционном горизонте </w:t>
            </w:r>
            <w:r w:rsidRPr="00400177">
              <w:rPr>
                <w:sz w:val="22"/>
                <w:szCs w:val="22"/>
              </w:rPr>
              <w:t>составит _%</w:t>
            </w:r>
          </w:p>
        </w:tc>
      </w:tr>
      <w:tr w:rsidR="00890B24" w:rsidRPr="00400177" w:rsidTr="00C56067">
        <w:trPr>
          <w:trHeight w:val="353"/>
        </w:trPr>
        <w:tc>
          <w:tcPr>
            <w:tcW w:w="3119" w:type="dxa"/>
            <w:shd w:val="clear" w:color="auto" w:fill="auto"/>
            <w:vAlign w:val="center"/>
          </w:tcPr>
          <w:p w:rsidR="00890B24" w:rsidRPr="00400177" w:rsidRDefault="00890B24" w:rsidP="00C56067">
            <w:pPr>
              <w:suppressAutoHyphens/>
              <w:spacing w:line="0" w:lineRule="atLeast"/>
              <w:ind w:left="147"/>
              <w:rPr>
                <w:rFonts w:eastAsia="Arial"/>
                <w:i/>
                <w:sz w:val="22"/>
                <w:szCs w:val="22"/>
              </w:rPr>
            </w:pPr>
            <w:r w:rsidRPr="00400177">
              <w:rPr>
                <w:rFonts w:eastAsia="Arial"/>
                <w:i/>
                <w:sz w:val="22"/>
                <w:szCs w:val="22"/>
              </w:rPr>
              <w:t>Ожидаемая доходность</w:t>
            </w:r>
          </w:p>
        </w:tc>
        <w:tc>
          <w:tcPr>
            <w:tcW w:w="6946" w:type="dxa"/>
            <w:shd w:val="clear" w:color="auto" w:fill="auto"/>
            <w:vAlign w:val="center"/>
          </w:tcPr>
          <w:p w:rsidR="00890B24" w:rsidRPr="00400177" w:rsidRDefault="00890B24" w:rsidP="00C56067">
            <w:pPr>
              <w:suppressAutoHyphens/>
              <w:spacing w:line="0" w:lineRule="atLeast"/>
              <w:ind w:left="142"/>
              <w:rPr>
                <w:rFonts w:eastAsia="Arial"/>
                <w:i/>
                <w:sz w:val="22"/>
                <w:szCs w:val="22"/>
              </w:rPr>
            </w:pPr>
            <w:r w:rsidRPr="00400177">
              <w:rPr>
                <w:rFonts w:eastAsia="Arial"/>
                <w:i/>
                <w:sz w:val="22"/>
                <w:szCs w:val="22"/>
              </w:rPr>
              <w:t>____ % годовых</w:t>
            </w:r>
          </w:p>
        </w:tc>
      </w:tr>
      <w:tr w:rsidR="00890B24" w:rsidRPr="00400177" w:rsidTr="00C56067">
        <w:trPr>
          <w:trHeight w:val="415"/>
        </w:trPr>
        <w:tc>
          <w:tcPr>
            <w:tcW w:w="3119" w:type="dxa"/>
            <w:vMerge w:val="restart"/>
            <w:shd w:val="clear" w:color="auto" w:fill="auto"/>
            <w:vAlign w:val="center"/>
          </w:tcPr>
          <w:p w:rsidR="00890B24" w:rsidRPr="00400177" w:rsidRDefault="00890B24" w:rsidP="00C56067">
            <w:pPr>
              <w:suppressAutoHyphens/>
              <w:spacing w:line="0" w:lineRule="atLeast"/>
              <w:ind w:left="147"/>
              <w:rPr>
                <w:rFonts w:eastAsia="Arial"/>
                <w:i/>
                <w:sz w:val="22"/>
                <w:szCs w:val="22"/>
              </w:rPr>
            </w:pPr>
            <w:r w:rsidRPr="00400177">
              <w:rPr>
                <w:rFonts w:eastAsia="Arial"/>
                <w:i/>
                <w:sz w:val="22"/>
                <w:szCs w:val="22"/>
              </w:rPr>
              <w:t xml:space="preserve">Инвестиционный профиль присвоен в связи с </w:t>
            </w:r>
          </w:p>
        </w:tc>
        <w:tc>
          <w:tcPr>
            <w:tcW w:w="6946" w:type="dxa"/>
            <w:shd w:val="clear" w:color="auto" w:fill="auto"/>
            <w:vAlign w:val="center"/>
          </w:tcPr>
          <w:p w:rsidR="00890B24" w:rsidRPr="00400177" w:rsidRDefault="00316995" w:rsidP="00C56067">
            <w:pPr>
              <w:suppressAutoHyphens/>
              <w:spacing w:line="0" w:lineRule="atLeast"/>
              <w:ind w:left="142"/>
              <w:rPr>
                <w:rFonts w:eastAsia="Arial"/>
                <w:i/>
                <w:sz w:val="22"/>
                <w:szCs w:val="22"/>
              </w:rPr>
            </w:pPr>
            <w:r>
              <w:rPr>
                <w:rFonts w:eastAsia="Arial"/>
                <w:i/>
                <w:noProof/>
                <w:sz w:val="22"/>
                <w:szCs w:val="22"/>
                <w:lang w:eastAsia="en-US"/>
              </w:rPr>
              <w:pict>
                <v:rect id="_x0000_s1032" style="position:absolute;left:0;text-align:left;margin-left:4.85pt;margin-top:1.75pt;width:8.4pt;height:9.6pt;z-index:251662336;mso-position-horizontal-relative:text;mso-position-vertical-relative:text"/>
              </w:pict>
            </w:r>
            <w:r w:rsidR="00890B24" w:rsidRPr="00400177">
              <w:rPr>
                <w:rFonts w:eastAsia="Arial"/>
                <w:i/>
                <w:sz w:val="22"/>
                <w:szCs w:val="22"/>
              </w:rPr>
              <w:t xml:space="preserve">    заключением Договора  № _______</w:t>
            </w:r>
          </w:p>
        </w:tc>
      </w:tr>
      <w:tr w:rsidR="00890B24" w:rsidRPr="00400177" w:rsidTr="00C56067">
        <w:trPr>
          <w:trHeight w:val="378"/>
        </w:trPr>
        <w:tc>
          <w:tcPr>
            <w:tcW w:w="3119" w:type="dxa"/>
            <w:vMerge/>
            <w:shd w:val="clear" w:color="auto" w:fill="auto"/>
            <w:vAlign w:val="center"/>
          </w:tcPr>
          <w:p w:rsidR="00890B24" w:rsidRPr="00400177" w:rsidRDefault="00890B24" w:rsidP="00C56067">
            <w:pPr>
              <w:suppressAutoHyphens/>
              <w:spacing w:line="0" w:lineRule="atLeast"/>
              <w:rPr>
                <w:rFonts w:eastAsia="Arial"/>
                <w:i/>
                <w:sz w:val="22"/>
                <w:szCs w:val="22"/>
              </w:rPr>
            </w:pPr>
          </w:p>
        </w:tc>
        <w:tc>
          <w:tcPr>
            <w:tcW w:w="6946" w:type="dxa"/>
            <w:shd w:val="clear" w:color="auto" w:fill="auto"/>
            <w:vAlign w:val="center"/>
          </w:tcPr>
          <w:p w:rsidR="00890B24" w:rsidRPr="00400177" w:rsidRDefault="00316995" w:rsidP="00C56067">
            <w:pPr>
              <w:suppressAutoHyphens/>
              <w:spacing w:line="0" w:lineRule="atLeast"/>
              <w:ind w:left="142"/>
              <w:rPr>
                <w:rFonts w:eastAsia="Arial"/>
                <w:i/>
                <w:sz w:val="22"/>
                <w:szCs w:val="22"/>
              </w:rPr>
            </w:pPr>
            <w:r>
              <w:rPr>
                <w:rFonts w:eastAsia="Arial"/>
                <w:i/>
                <w:noProof/>
                <w:sz w:val="22"/>
                <w:szCs w:val="22"/>
                <w:lang w:eastAsia="en-US"/>
              </w:rPr>
              <w:pict>
                <v:rect id="_x0000_s1033" style="position:absolute;left:0;text-align:left;margin-left:4.45pt;margin-top:2.55pt;width:8.4pt;height:9.6pt;z-index:251663360;mso-position-horizontal-relative:text;mso-position-vertical-relative:text"/>
              </w:pict>
            </w:r>
            <w:r w:rsidR="00890B24" w:rsidRPr="00400177">
              <w:rPr>
                <w:rFonts w:eastAsia="Arial"/>
                <w:i/>
                <w:sz w:val="22"/>
                <w:szCs w:val="22"/>
              </w:rPr>
              <w:t xml:space="preserve">    изменением Инвестиционного профиля, присвоенного ранее</w:t>
            </w:r>
          </w:p>
        </w:tc>
      </w:tr>
    </w:tbl>
    <w:p w:rsidR="00890B24" w:rsidRPr="00400177" w:rsidRDefault="00890B24" w:rsidP="00890B24"/>
    <w:p w:rsidR="00165E4F" w:rsidRPr="00165E4F" w:rsidRDefault="0063720B" w:rsidP="00165E4F">
      <w:pPr>
        <w:suppressAutoHyphens/>
        <w:spacing w:line="0" w:lineRule="atLeast"/>
        <w:ind w:firstLine="709"/>
        <w:jc w:val="both"/>
        <w:rPr>
          <w:rFonts w:eastAsia="Arial"/>
          <w:sz w:val="22"/>
          <w:szCs w:val="22"/>
        </w:rPr>
      </w:pPr>
      <w:r w:rsidRPr="0063720B">
        <w:rPr>
          <w:rFonts w:eastAsia="Arial"/>
          <w:sz w:val="22"/>
          <w:szCs w:val="22"/>
        </w:rPr>
        <w:t xml:space="preserve">Подтверждаю свою (нашу) осведомленность о том, что Ожидаемая доходность, указанная в </w:t>
      </w:r>
      <w:r w:rsidR="00165E4F">
        <w:rPr>
          <w:rFonts w:eastAsia="Arial"/>
          <w:sz w:val="22"/>
          <w:szCs w:val="22"/>
        </w:rPr>
        <w:t>моем (нашем)</w:t>
      </w:r>
      <w:r w:rsidRPr="0063720B">
        <w:rPr>
          <w:rFonts w:eastAsia="Arial"/>
          <w:sz w:val="22"/>
          <w:szCs w:val="22"/>
        </w:rPr>
        <w:t xml:space="preserve"> Инвестиционном профиле, не накладывает на Управляющего обязанности по ее достижению и не является гарантией для Учредителя управления, а описание Допустимого риска не содержит гарантии того, что реальные потери при вложении денежных средств в инструменты финансового рынка не могут быть выше описанных.</w:t>
      </w:r>
    </w:p>
    <w:p w:rsidR="00890B24" w:rsidRDefault="00890B24" w:rsidP="00890B24"/>
    <w:p w:rsidR="00165E4F" w:rsidRPr="00400177" w:rsidRDefault="00165E4F" w:rsidP="00890B24"/>
    <w:p w:rsidR="00890B24" w:rsidRPr="00400177" w:rsidRDefault="00890B24" w:rsidP="00890B24">
      <w:r w:rsidRPr="00400177">
        <w:t>для физических лиц:</w:t>
      </w:r>
    </w:p>
    <w:p w:rsidR="00890B24" w:rsidRPr="00400177" w:rsidRDefault="00890B24" w:rsidP="00890B24"/>
    <w:p w:rsidR="00890B24" w:rsidRPr="00400177" w:rsidRDefault="00890B24" w:rsidP="00890B24">
      <w:pPr>
        <w:suppressAutoHyphens/>
        <w:rPr>
          <w:b/>
          <w:bCs/>
          <w:sz w:val="22"/>
          <w:szCs w:val="22"/>
        </w:rPr>
      </w:pPr>
      <w:r w:rsidRPr="00400177">
        <w:rPr>
          <w:sz w:val="22"/>
          <w:szCs w:val="22"/>
        </w:rPr>
        <w:t xml:space="preserve">Учредитель управления _____________________________________________ </w:t>
      </w:r>
      <w:r w:rsidRPr="00400177">
        <w:rPr>
          <w:rFonts w:hint="eastAsia"/>
          <w:sz w:val="22"/>
          <w:szCs w:val="22"/>
        </w:rPr>
        <w:t>подпись</w:t>
      </w:r>
      <w:r w:rsidRPr="00400177">
        <w:rPr>
          <w:sz w:val="22"/>
          <w:szCs w:val="22"/>
        </w:rPr>
        <w:t>_______________</w:t>
      </w:r>
    </w:p>
    <w:p w:rsidR="00890B24" w:rsidRPr="00400177" w:rsidRDefault="00890B24" w:rsidP="00890B24">
      <w:pPr>
        <w:suppressAutoHyphens/>
        <w:rPr>
          <w:bCs/>
          <w:i/>
          <w:sz w:val="16"/>
          <w:szCs w:val="16"/>
        </w:rPr>
      </w:pPr>
      <w:r w:rsidRPr="00400177">
        <w:rPr>
          <w:bCs/>
          <w:i/>
          <w:sz w:val="16"/>
          <w:szCs w:val="16"/>
        </w:rPr>
        <w:tab/>
      </w:r>
      <w:r w:rsidRPr="00400177">
        <w:rPr>
          <w:bCs/>
          <w:i/>
          <w:sz w:val="16"/>
          <w:szCs w:val="16"/>
        </w:rPr>
        <w:tab/>
      </w:r>
      <w:r w:rsidRPr="00400177">
        <w:rPr>
          <w:bCs/>
          <w:i/>
          <w:sz w:val="16"/>
          <w:szCs w:val="16"/>
        </w:rPr>
        <w:tab/>
        <w:t xml:space="preserve">                                                (</w:t>
      </w:r>
      <w:r w:rsidRPr="00400177">
        <w:rPr>
          <w:rFonts w:hint="eastAsia"/>
          <w:bCs/>
          <w:i/>
          <w:sz w:val="16"/>
          <w:szCs w:val="16"/>
        </w:rPr>
        <w:t>фами</w:t>
      </w:r>
      <w:r w:rsidRPr="00400177">
        <w:rPr>
          <w:bCs/>
          <w:i/>
          <w:sz w:val="16"/>
          <w:szCs w:val="16"/>
        </w:rPr>
        <w:t>лия, имя, отчество)</w:t>
      </w:r>
    </w:p>
    <w:p w:rsidR="00890B24" w:rsidRPr="00400177" w:rsidRDefault="00890B24" w:rsidP="00890B24">
      <w:pPr>
        <w:suppressAutoHyphens/>
        <w:rPr>
          <w:b/>
          <w:bCs/>
        </w:rPr>
      </w:pPr>
    </w:p>
    <w:p w:rsidR="00890B24" w:rsidRPr="00400177" w:rsidRDefault="00890B24" w:rsidP="00890B24">
      <w:pPr>
        <w:suppressAutoHyphens/>
        <w:rPr>
          <w:b/>
          <w:bCs/>
          <w:sz w:val="22"/>
          <w:szCs w:val="22"/>
        </w:rPr>
      </w:pPr>
      <w:r w:rsidRPr="00400177">
        <w:rPr>
          <w:rFonts w:hint="eastAsia"/>
          <w:b/>
          <w:bCs/>
          <w:sz w:val="22"/>
          <w:szCs w:val="22"/>
        </w:rPr>
        <w:t>Дата</w:t>
      </w:r>
      <w:r w:rsidRPr="00400177">
        <w:rPr>
          <w:b/>
          <w:bCs/>
          <w:sz w:val="22"/>
          <w:szCs w:val="22"/>
        </w:rPr>
        <w:t xml:space="preserve">: ___.___.20__ </w:t>
      </w:r>
      <w:r w:rsidRPr="00400177">
        <w:rPr>
          <w:rFonts w:hint="eastAsia"/>
          <w:b/>
          <w:bCs/>
          <w:sz w:val="22"/>
          <w:szCs w:val="22"/>
        </w:rPr>
        <w:t>года</w:t>
      </w:r>
      <w:r w:rsidRPr="00400177">
        <w:rPr>
          <w:b/>
          <w:bCs/>
          <w:sz w:val="22"/>
          <w:szCs w:val="22"/>
        </w:rPr>
        <w:t xml:space="preserve">           </w:t>
      </w:r>
    </w:p>
    <w:p w:rsidR="00890B24" w:rsidRPr="00400177" w:rsidRDefault="00890B24" w:rsidP="00890B24"/>
    <w:p w:rsidR="00890B24" w:rsidRPr="00400177" w:rsidRDefault="00890B24" w:rsidP="00890B24"/>
    <w:p w:rsidR="00890B24" w:rsidRPr="00400177" w:rsidRDefault="00890B24" w:rsidP="00890B24">
      <w:r w:rsidRPr="00400177">
        <w:t>для юридических лиц</w:t>
      </w:r>
    </w:p>
    <w:p w:rsidR="00890B24" w:rsidRPr="00400177" w:rsidRDefault="00890B24" w:rsidP="00890B24"/>
    <w:p w:rsidR="00890B24" w:rsidRPr="00400177" w:rsidRDefault="00890B24" w:rsidP="00890B24">
      <w:pPr>
        <w:suppressAutoHyphens/>
        <w:rPr>
          <w:sz w:val="22"/>
          <w:szCs w:val="22"/>
        </w:rPr>
      </w:pPr>
      <w:r w:rsidRPr="00400177">
        <w:rPr>
          <w:sz w:val="22"/>
          <w:szCs w:val="22"/>
        </w:rPr>
        <w:t>Уполномоченный представитель Учредителя управления _______________________________________</w:t>
      </w:r>
    </w:p>
    <w:p w:rsidR="00890B24" w:rsidRPr="00400177" w:rsidRDefault="00890B24" w:rsidP="00890B24">
      <w:pPr>
        <w:suppressAutoHyphens/>
        <w:ind w:firstLine="5529"/>
        <w:rPr>
          <w:i/>
          <w:sz w:val="16"/>
          <w:szCs w:val="16"/>
        </w:rPr>
      </w:pPr>
      <w:r w:rsidRPr="00400177">
        <w:rPr>
          <w:i/>
          <w:sz w:val="16"/>
          <w:szCs w:val="16"/>
        </w:rPr>
        <w:t xml:space="preserve">                                     (наименование должности)</w:t>
      </w:r>
    </w:p>
    <w:p w:rsidR="00890B24" w:rsidRPr="00400177" w:rsidRDefault="00890B24" w:rsidP="00890B24">
      <w:pPr>
        <w:suppressAutoHyphens/>
        <w:rPr>
          <w:sz w:val="22"/>
          <w:szCs w:val="22"/>
        </w:rPr>
      </w:pPr>
      <w:r w:rsidRPr="00400177">
        <w:rPr>
          <w:sz w:val="22"/>
          <w:szCs w:val="22"/>
        </w:rPr>
        <w:t>_____________________________________________________________           ______________________</w:t>
      </w:r>
    </w:p>
    <w:p w:rsidR="00890B24" w:rsidRPr="00400177" w:rsidRDefault="00890B24" w:rsidP="00890B24">
      <w:pPr>
        <w:suppressAutoHyphens/>
        <w:rPr>
          <w:bCs/>
          <w:i/>
          <w:sz w:val="16"/>
          <w:szCs w:val="16"/>
        </w:rPr>
      </w:pPr>
      <w:r w:rsidRPr="00400177">
        <w:rPr>
          <w:i/>
          <w:sz w:val="16"/>
          <w:szCs w:val="16"/>
        </w:rPr>
        <w:t xml:space="preserve">                                               (</w:t>
      </w:r>
      <w:r w:rsidRPr="00400177">
        <w:rPr>
          <w:rFonts w:hint="eastAsia"/>
          <w:bCs/>
          <w:i/>
          <w:sz w:val="16"/>
          <w:szCs w:val="16"/>
        </w:rPr>
        <w:t>фамилия</w:t>
      </w:r>
      <w:r w:rsidRPr="00400177">
        <w:rPr>
          <w:bCs/>
          <w:i/>
          <w:sz w:val="16"/>
          <w:szCs w:val="16"/>
        </w:rPr>
        <w:t xml:space="preserve">, </w:t>
      </w:r>
      <w:r w:rsidRPr="00400177">
        <w:rPr>
          <w:rFonts w:hint="eastAsia"/>
          <w:bCs/>
          <w:i/>
          <w:sz w:val="16"/>
          <w:szCs w:val="16"/>
        </w:rPr>
        <w:t>имя</w:t>
      </w:r>
      <w:r w:rsidRPr="00400177">
        <w:rPr>
          <w:bCs/>
          <w:i/>
          <w:sz w:val="16"/>
          <w:szCs w:val="16"/>
        </w:rPr>
        <w:t xml:space="preserve">, </w:t>
      </w:r>
      <w:r w:rsidRPr="00400177">
        <w:rPr>
          <w:rFonts w:hint="eastAsia"/>
          <w:bCs/>
          <w:i/>
          <w:sz w:val="16"/>
          <w:szCs w:val="16"/>
        </w:rPr>
        <w:t>отчество</w:t>
      </w:r>
      <w:r w:rsidRPr="00400177">
        <w:rPr>
          <w:bCs/>
          <w:i/>
          <w:sz w:val="16"/>
          <w:szCs w:val="16"/>
        </w:rPr>
        <w:t>)</w:t>
      </w:r>
      <w:r w:rsidRPr="00400177">
        <w:rPr>
          <w:bCs/>
          <w:i/>
          <w:sz w:val="16"/>
          <w:szCs w:val="16"/>
        </w:rPr>
        <w:tab/>
      </w:r>
      <w:r w:rsidRPr="00400177">
        <w:rPr>
          <w:bCs/>
          <w:i/>
          <w:sz w:val="16"/>
          <w:szCs w:val="16"/>
        </w:rPr>
        <w:tab/>
      </w:r>
      <w:r w:rsidRPr="00400177">
        <w:rPr>
          <w:bCs/>
          <w:i/>
          <w:sz w:val="16"/>
          <w:szCs w:val="16"/>
        </w:rPr>
        <w:tab/>
      </w:r>
      <w:r w:rsidRPr="00400177">
        <w:rPr>
          <w:bCs/>
          <w:i/>
          <w:sz w:val="16"/>
          <w:szCs w:val="16"/>
        </w:rPr>
        <w:tab/>
      </w:r>
      <w:r w:rsidRPr="00400177">
        <w:rPr>
          <w:bCs/>
          <w:i/>
          <w:sz w:val="16"/>
          <w:szCs w:val="16"/>
        </w:rPr>
        <w:tab/>
      </w:r>
      <w:r w:rsidRPr="00400177">
        <w:rPr>
          <w:bCs/>
          <w:i/>
          <w:sz w:val="16"/>
          <w:szCs w:val="16"/>
        </w:rPr>
        <w:tab/>
        <w:t>(подпись)</w:t>
      </w:r>
    </w:p>
    <w:p w:rsidR="00890B24" w:rsidRPr="00400177" w:rsidRDefault="00890B24" w:rsidP="00890B24">
      <w:pPr>
        <w:suppressAutoHyphens/>
        <w:rPr>
          <w:rFonts w:ascii="TimesNewRomanPS-BoldMT" w:hAnsi="TimesNewRomanPS-BoldMT"/>
          <w:b/>
          <w:bCs/>
        </w:rPr>
      </w:pPr>
    </w:p>
    <w:p w:rsidR="00890B24" w:rsidRPr="00400177" w:rsidRDefault="00890B24" w:rsidP="00890B24">
      <w:pPr>
        <w:suppressAutoHyphens/>
        <w:rPr>
          <w:b/>
          <w:bCs/>
        </w:rPr>
      </w:pPr>
      <w:r w:rsidRPr="00400177">
        <w:rPr>
          <w:rFonts w:hint="eastAsia"/>
          <w:b/>
          <w:bCs/>
        </w:rPr>
        <w:t>Дата</w:t>
      </w:r>
      <w:r w:rsidRPr="00400177">
        <w:rPr>
          <w:b/>
          <w:bCs/>
        </w:rPr>
        <w:t xml:space="preserve">: ___.___.20__ </w:t>
      </w:r>
      <w:r w:rsidRPr="00400177">
        <w:rPr>
          <w:rFonts w:hint="eastAsia"/>
          <w:b/>
          <w:bCs/>
        </w:rPr>
        <w:t>года</w:t>
      </w:r>
      <w:r w:rsidRPr="00400177">
        <w:rPr>
          <w:b/>
          <w:bCs/>
        </w:rPr>
        <w:t xml:space="preserve">           </w:t>
      </w:r>
      <w:r w:rsidRPr="00400177">
        <w:rPr>
          <w:b/>
          <w:bCs/>
        </w:rPr>
        <w:tab/>
      </w:r>
      <w:r w:rsidRPr="00400177">
        <w:rPr>
          <w:b/>
          <w:bCs/>
        </w:rPr>
        <w:tab/>
      </w:r>
      <w:r w:rsidRPr="00400177">
        <w:rPr>
          <w:b/>
          <w:bCs/>
        </w:rPr>
        <w:tab/>
      </w:r>
      <w:r w:rsidRPr="00400177">
        <w:rPr>
          <w:b/>
          <w:bCs/>
        </w:rPr>
        <w:tab/>
      </w:r>
      <w:r w:rsidRPr="00400177">
        <w:rPr>
          <w:b/>
          <w:bCs/>
        </w:rPr>
        <w:tab/>
      </w:r>
      <w:r w:rsidRPr="00400177">
        <w:rPr>
          <w:b/>
          <w:bCs/>
        </w:rPr>
        <w:tab/>
      </w:r>
      <w:r w:rsidRPr="00400177">
        <w:rPr>
          <w:b/>
          <w:bCs/>
        </w:rPr>
        <w:tab/>
      </w:r>
      <w:r w:rsidRPr="00400177">
        <w:rPr>
          <w:b/>
          <w:bCs/>
        </w:rPr>
        <w:tab/>
      </w:r>
      <w:r w:rsidRPr="00400177">
        <w:rPr>
          <w:rFonts w:hint="eastAsia"/>
          <w:b/>
          <w:bCs/>
        </w:rPr>
        <w:t>м</w:t>
      </w:r>
      <w:r w:rsidRPr="00400177">
        <w:rPr>
          <w:b/>
          <w:bCs/>
        </w:rPr>
        <w:t>.</w:t>
      </w:r>
      <w:r w:rsidRPr="00400177">
        <w:rPr>
          <w:rFonts w:hint="eastAsia"/>
          <w:b/>
          <w:bCs/>
        </w:rPr>
        <w:t>п</w:t>
      </w:r>
      <w:r w:rsidRPr="00400177">
        <w:rPr>
          <w:b/>
          <w:bCs/>
        </w:rPr>
        <w:t>.</w:t>
      </w:r>
    </w:p>
    <w:p w:rsidR="00890B24" w:rsidRPr="00400177" w:rsidRDefault="00890B24" w:rsidP="00890B24"/>
    <w:p w:rsidR="00890B24" w:rsidRPr="00400177" w:rsidRDefault="00890B24" w:rsidP="00890B24"/>
    <w:p w:rsidR="00890B24" w:rsidRPr="00400177" w:rsidRDefault="00890B24" w:rsidP="00890B24"/>
    <w:tbl>
      <w:tblPr>
        <w:tblStyle w:val="af8"/>
        <w:tblW w:w="9781" w:type="dxa"/>
        <w:tblInd w:w="108" w:type="dxa"/>
        <w:tblBorders>
          <w:top w:val="none" w:sz="0" w:space="0" w:color="auto"/>
          <w:left w:val="none" w:sz="0" w:space="0" w:color="auto"/>
          <w:bottom w:val="double" w:sz="4" w:space="0" w:color="auto"/>
          <w:right w:val="none" w:sz="0" w:space="0" w:color="auto"/>
          <w:insideH w:val="double" w:sz="4" w:space="0" w:color="auto"/>
          <w:insideV w:val="double" w:sz="4" w:space="0" w:color="auto"/>
        </w:tblBorders>
        <w:tblLook w:val="04A0"/>
      </w:tblPr>
      <w:tblGrid>
        <w:gridCol w:w="9781"/>
      </w:tblGrid>
      <w:tr w:rsidR="00890B24" w:rsidRPr="00400177" w:rsidTr="00C56067">
        <w:tc>
          <w:tcPr>
            <w:tcW w:w="9781" w:type="dxa"/>
            <w:tcBorders>
              <w:top w:val="double" w:sz="4" w:space="0" w:color="auto"/>
            </w:tcBorders>
            <w:shd w:val="clear" w:color="auto" w:fill="B6DDE8" w:themeFill="accent5" w:themeFillTint="66"/>
          </w:tcPr>
          <w:p w:rsidR="00890B24" w:rsidRPr="00400177" w:rsidRDefault="00890B24" w:rsidP="00C56067">
            <w:pPr>
              <w:jc w:val="center"/>
              <w:rPr>
                <w:b/>
              </w:rPr>
            </w:pPr>
            <w:r w:rsidRPr="00400177">
              <w:rPr>
                <w:b/>
                <w:i/>
              </w:rPr>
              <w:t>Для служебных отметок Банка</w:t>
            </w:r>
          </w:p>
        </w:tc>
      </w:tr>
      <w:tr w:rsidR="00890B24" w:rsidRPr="00400177" w:rsidTr="00C56067">
        <w:tc>
          <w:tcPr>
            <w:tcW w:w="9781" w:type="dxa"/>
            <w:tcBorders>
              <w:bottom w:val="double" w:sz="4" w:space="0" w:color="auto"/>
            </w:tcBorders>
            <w:shd w:val="clear" w:color="auto" w:fill="auto"/>
          </w:tcPr>
          <w:p w:rsidR="00890B24" w:rsidRPr="00400177" w:rsidRDefault="00890B24" w:rsidP="00C56067">
            <w:pPr>
              <w:jc w:val="both"/>
              <w:rPr>
                <w:sz w:val="18"/>
                <w:szCs w:val="18"/>
              </w:rPr>
            </w:pPr>
          </w:p>
        </w:tc>
      </w:tr>
      <w:tr w:rsidR="00890B24" w:rsidRPr="00400177" w:rsidTr="00C56067">
        <w:tblPrEx>
          <w:tblBorders>
            <w:bottom w:val="none" w:sz="0" w:space="0" w:color="auto"/>
            <w:insideH w:val="none" w:sz="0" w:space="0" w:color="auto"/>
            <w:insideV w:val="none" w:sz="0" w:space="0" w:color="auto"/>
          </w:tblBorders>
        </w:tblPrEx>
        <w:tc>
          <w:tcPr>
            <w:tcW w:w="9781" w:type="dxa"/>
            <w:tcBorders>
              <w:top w:val="double" w:sz="4" w:space="0" w:color="auto"/>
              <w:bottom w:val="double" w:sz="4" w:space="0" w:color="auto"/>
            </w:tcBorders>
            <w:shd w:val="clear" w:color="auto" w:fill="B6DDE8" w:themeFill="accent5" w:themeFillTint="66"/>
          </w:tcPr>
          <w:p w:rsidR="00890B24" w:rsidRPr="00400177" w:rsidRDefault="00890B24" w:rsidP="00C56067">
            <w:pPr>
              <w:jc w:val="both"/>
            </w:pPr>
            <w:r w:rsidRPr="00400177">
              <w:t>Получено:</w:t>
            </w:r>
          </w:p>
        </w:tc>
      </w:tr>
    </w:tbl>
    <w:p w:rsidR="00890B24" w:rsidRPr="00400177" w:rsidRDefault="00890B24" w:rsidP="00890B24">
      <w:pPr>
        <w:jc w:val="right"/>
        <w:rPr>
          <w:sz w:val="2"/>
          <w:szCs w:val="2"/>
        </w:rPr>
      </w:pPr>
    </w:p>
    <w:tbl>
      <w:tblPr>
        <w:tblStyle w:val="af8"/>
        <w:tblpPr w:leftFromText="180" w:rightFromText="180" w:vertAnchor="text" w:horzAnchor="margin" w:tblpXSpec="right" w:tblpY="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27"/>
        <w:gridCol w:w="76"/>
        <w:gridCol w:w="737"/>
        <w:gridCol w:w="76"/>
        <w:gridCol w:w="198"/>
        <w:gridCol w:w="227"/>
        <w:gridCol w:w="76"/>
        <w:gridCol w:w="176"/>
      </w:tblGrid>
      <w:tr w:rsidR="00890B24" w:rsidRPr="00400177" w:rsidTr="00C56067">
        <w:tc>
          <w:tcPr>
            <w:tcW w:w="227" w:type="dxa"/>
            <w:tcBorders>
              <w:bottom w:val="single" w:sz="4" w:space="0" w:color="auto"/>
            </w:tcBorders>
            <w:vAlign w:val="bottom"/>
          </w:tcPr>
          <w:p w:rsidR="00890B24" w:rsidRPr="00400177" w:rsidRDefault="00890B24" w:rsidP="00C56067">
            <w:pPr>
              <w:jc w:val="center"/>
              <w:rPr>
                <w:sz w:val="18"/>
                <w:szCs w:val="18"/>
              </w:rPr>
            </w:pPr>
          </w:p>
        </w:tc>
        <w:tc>
          <w:tcPr>
            <w:tcW w:w="76" w:type="dxa"/>
            <w:vAlign w:val="bottom"/>
          </w:tcPr>
          <w:p w:rsidR="00890B24" w:rsidRPr="00400177" w:rsidRDefault="00890B24" w:rsidP="00C56067">
            <w:pPr>
              <w:rPr>
                <w:sz w:val="6"/>
                <w:szCs w:val="6"/>
              </w:rPr>
            </w:pPr>
          </w:p>
        </w:tc>
        <w:tc>
          <w:tcPr>
            <w:tcW w:w="737" w:type="dxa"/>
            <w:tcBorders>
              <w:bottom w:val="single" w:sz="4" w:space="0" w:color="auto"/>
            </w:tcBorders>
            <w:vAlign w:val="bottom"/>
          </w:tcPr>
          <w:p w:rsidR="00890B24" w:rsidRPr="00400177" w:rsidRDefault="00890B24" w:rsidP="00C56067">
            <w:pPr>
              <w:jc w:val="center"/>
              <w:rPr>
                <w:sz w:val="18"/>
                <w:szCs w:val="18"/>
              </w:rPr>
            </w:pPr>
          </w:p>
        </w:tc>
        <w:tc>
          <w:tcPr>
            <w:tcW w:w="76" w:type="dxa"/>
            <w:vAlign w:val="bottom"/>
          </w:tcPr>
          <w:p w:rsidR="00890B24" w:rsidRPr="00400177" w:rsidRDefault="00890B24" w:rsidP="00C56067">
            <w:pPr>
              <w:jc w:val="right"/>
              <w:rPr>
                <w:sz w:val="6"/>
                <w:szCs w:val="6"/>
              </w:rPr>
            </w:pPr>
          </w:p>
        </w:tc>
        <w:tc>
          <w:tcPr>
            <w:tcW w:w="198" w:type="dxa"/>
            <w:vAlign w:val="bottom"/>
          </w:tcPr>
          <w:p w:rsidR="00890B24" w:rsidRPr="00400177" w:rsidRDefault="00890B24" w:rsidP="00C56067">
            <w:pPr>
              <w:rPr>
                <w:sz w:val="18"/>
                <w:szCs w:val="18"/>
              </w:rPr>
            </w:pPr>
            <w:r w:rsidRPr="00400177">
              <w:rPr>
                <w:sz w:val="18"/>
                <w:szCs w:val="18"/>
              </w:rPr>
              <w:t>20</w:t>
            </w:r>
          </w:p>
        </w:tc>
        <w:tc>
          <w:tcPr>
            <w:tcW w:w="227" w:type="dxa"/>
            <w:tcBorders>
              <w:bottom w:val="single" w:sz="4" w:space="0" w:color="auto"/>
            </w:tcBorders>
            <w:vAlign w:val="bottom"/>
          </w:tcPr>
          <w:p w:rsidR="00890B24" w:rsidRPr="00400177" w:rsidRDefault="00890B24" w:rsidP="00C56067">
            <w:pPr>
              <w:rPr>
                <w:sz w:val="18"/>
                <w:szCs w:val="18"/>
              </w:rPr>
            </w:pPr>
          </w:p>
        </w:tc>
        <w:tc>
          <w:tcPr>
            <w:tcW w:w="76" w:type="dxa"/>
            <w:vAlign w:val="bottom"/>
          </w:tcPr>
          <w:p w:rsidR="00890B24" w:rsidRPr="00400177" w:rsidRDefault="00890B24" w:rsidP="00C56067">
            <w:pPr>
              <w:jc w:val="right"/>
              <w:rPr>
                <w:sz w:val="6"/>
                <w:szCs w:val="6"/>
              </w:rPr>
            </w:pPr>
          </w:p>
        </w:tc>
        <w:tc>
          <w:tcPr>
            <w:tcW w:w="176" w:type="dxa"/>
            <w:vAlign w:val="bottom"/>
          </w:tcPr>
          <w:p w:rsidR="00890B24" w:rsidRPr="00400177" w:rsidRDefault="00890B24" w:rsidP="00C56067">
            <w:pPr>
              <w:rPr>
                <w:sz w:val="18"/>
                <w:szCs w:val="18"/>
              </w:rPr>
            </w:pPr>
            <w:r w:rsidRPr="00400177">
              <w:rPr>
                <w:sz w:val="18"/>
                <w:szCs w:val="18"/>
              </w:rPr>
              <w:t>г.</w:t>
            </w:r>
          </w:p>
        </w:tc>
      </w:tr>
    </w:tbl>
    <w:p w:rsidR="00890B24" w:rsidRPr="00400177" w:rsidRDefault="00890B24" w:rsidP="00890B24">
      <w:pPr>
        <w:ind w:firstLine="709"/>
        <w:jc w:val="right"/>
        <w:rPr>
          <w:i/>
          <w:sz w:val="18"/>
          <w:szCs w:val="18"/>
        </w:rPr>
      </w:pPr>
    </w:p>
    <w:tbl>
      <w:tblPr>
        <w:tblStyle w:val="af8"/>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86"/>
        <w:gridCol w:w="283"/>
        <w:gridCol w:w="1966"/>
        <w:gridCol w:w="324"/>
        <w:gridCol w:w="1214"/>
        <w:gridCol w:w="281"/>
        <w:gridCol w:w="104"/>
        <w:gridCol w:w="204"/>
        <w:gridCol w:w="180"/>
        <w:gridCol w:w="385"/>
        <w:gridCol w:w="384"/>
        <w:gridCol w:w="385"/>
        <w:gridCol w:w="385"/>
      </w:tblGrid>
      <w:tr w:rsidR="00890B24" w:rsidRPr="00400177" w:rsidTr="00C56067">
        <w:tc>
          <w:tcPr>
            <w:tcW w:w="3686" w:type="dxa"/>
          </w:tcPr>
          <w:p w:rsidR="00890B24" w:rsidRPr="00400177" w:rsidRDefault="00890B24" w:rsidP="00C56067">
            <w:pPr>
              <w:jc w:val="both"/>
              <w:rPr>
                <w:sz w:val="14"/>
                <w:szCs w:val="14"/>
              </w:rPr>
            </w:pPr>
          </w:p>
        </w:tc>
        <w:tc>
          <w:tcPr>
            <w:tcW w:w="283" w:type="dxa"/>
          </w:tcPr>
          <w:p w:rsidR="00890B24" w:rsidRPr="00400177" w:rsidRDefault="00890B24" w:rsidP="00C56067">
            <w:pPr>
              <w:jc w:val="both"/>
              <w:rPr>
                <w:sz w:val="14"/>
                <w:szCs w:val="14"/>
              </w:rPr>
            </w:pPr>
          </w:p>
        </w:tc>
        <w:tc>
          <w:tcPr>
            <w:tcW w:w="1966" w:type="dxa"/>
          </w:tcPr>
          <w:p w:rsidR="00890B24" w:rsidRPr="00400177" w:rsidRDefault="00890B24" w:rsidP="00C56067">
            <w:pPr>
              <w:jc w:val="both"/>
              <w:rPr>
                <w:sz w:val="14"/>
                <w:szCs w:val="14"/>
              </w:rPr>
            </w:pPr>
          </w:p>
        </w:tc>
        <w:tc>
          <w:tcPr>
            <w:tcW w:w="2127" w:type="dxa"/>
            <w:gridSpan w:val="5"/>
          </w:tcPr>
          <w:p w:rsidR="00890B24" w:rsidRPr="00400177" w:rsidRDefault="00890B24" w:rsidP="00C56067">
            <w:pPr>
              <w:jc w:val="both"/>
              <w:rPr>
                <w:sz w:val="14"/>
                <w:szCs w:val="14"/>
              </w:rPr>
            </w:pPr>
          </w:p>
        </w:tc>
        <w:tc>
          <w:tcPr>
            <w:tcW w:w="1719" w:type="dxa"/>
            <w:gridSpan w:val="5"/>
          </w:tcPr>
          <w:p w:rsidR="00890B24" w:rsidRPr="00400177" w:rsidRDefault="00890B24" w:rsidP="00C56067">
            <w:pPr>
              <w:jc w:val="both"/>
              <w:rPr>
                <w:sz w:val="14"/>
                <w:szCs w:val="14"/>
              </w:rPr>
            </w:pPr>
          </w:p>
        </w:tc>
      </w:tr>
      <w:tr w:rsidR="00890B24" w:rsidRPr="00400177" w:rsidTr="00C56067">
        <w:tc>
          <w:tcPr>
            <w:tcW w:w="3686" w:type="dxa"/>
            <w:vAlign w:val="center"/>
          </w:tcPr>
          <w:p w:rsidR="00890B24" w:rsidRPr="00400177" w:rsidRDefault="00890B24" w:rsidP="00C56067">
            <w:pPr>
              <w:jc w:val="both"/>
              <w:rPr>
                <w:sz w:val="18"/>
                <w:szCs w:val="18"/>
              </w:rPr>
            </w:pPr>
          </w:p>
        </w:tc>
        <w:tc>
          <w:tcPr>
            <w:tcW w:w="283" w:type="dxa"/>
            <w:vAlign w:val="center"/>
          </w:tcPr>
          <w:p w:rsidR="00890B24" w:rsidRPr="00400177" w:rsidRDefault="00890B24" w:rsidP="00C56067">
            <w:pPr>
              <w:jc w:val="both"/>
              <w:rPr>
                <w:sz w:val="18"/>
                <w:szCs w:val="18"/>
              </w:rPr>
            </w:pPr>
          </w:p>
        </w:tc>
        <w:tc>
          <w:tcPr>
            <w:tcW w:w="1966" w:type="dxa"/>
            <w:vAlign w:val="center"/>
          </w:tcPr>
          <w:p w:rsidR="00890B24" w:rsidRPr="00400177" w:rsidRDefault="00890B24" w:rsidP="00C56067">
            <w:pPr>
              <w:jc w:val="both"/>
              <w:rPr>
                <w:sz w:val="18"/>
                <w:szCs w:val="18"/>
              </w:rPr>
            </w:pPr>
          </w:p>
        </w:tc>
        <w:tc>
          <w:tcPr>
            <w:tcW w:w="1538" w:type="dxa"/>
            <w:gridSpan w:val="2"/>
            <w:tcBorders>
              <w:right w:val="single" w:sz="4" w:space="0" w:color="auto"/>
            </w:tcBorders>
            <w:vAlign w:val="center"/>
          </w:tcPr>
          <w:p w:rsidR="00890B24" w:rsidRPr="00400177" w:rsidRDefault="00890B24" w:rsidP="00C56067">
            <w:pPr>
              <w:jc w:val="right"/>
              <w:rPr>
                <w:sz w:val="18"/>
                <w:szCs w:val="18"/>
              </w:rPr>
            </w:pPr>
            <w:r w:rsidRPr="00400177">
              <w:rPr>
                <w:sz w:val="18"/>
                <w:szCs w:val="18"/>
              </w:rPr>
              <w:t>Время:</w:t>
            </w:r>
          </w:p>
        </w:tc>
        <w:tc>
          <w:tcPr>
            <w:tcW w:w="385" w:type="dxa"/>
            <w:gridSpan w:val="2"/>
            <w:tcBorders>
              <w:top w:val="single" w:sz="4" w:space="0" w:color="auto"/>
              <w:left w:val="single" w:sz="4" w:space="0" w:color="auto"/>
              <w:bottom w:val="single" w:sz="4" w:space="0" w:color="auto"/>
              <w:right w:val="single" w:sz="4" w:space="0" w:color="auto"/>
            </w:tcBorders>
            <w:vAlign w:val="center"/>
          </w:tcPr>
          <w:p w:rsidR="00890B24" w:rsidRPr="00400177" w:rsidRDefault="00890B24" w:rsidP="00C56067">
            <w:pPr>
              <w:jc w:val="center"/>
              <w:rPr>
                <w:sz w:val="18"/>
                <w:szCs w:val="18"/>
              </w:rPr>
            </w:pPr>
          </w:p>
        </w:tc>
        <w:tc>
          <w:tcPr>
            <w:tcW w:w="384" w:type="dxa"/>
            <w:gridSpan w:val="2"/>
            <w:tcBorders>
              <w:top w:val="single" w:sz="4" w:space="0" w:color="auto"/>
              <w:left w:val="single" w:sz="4" w:space="0" w:color="auto"/>
              <w:bottom w:val="single" w:sz="4" w:space="0" w:color="auto"/>
              <w:right w:val="single" w:sz="4" w:space="0" w:color="auto"/>
            </w:tcBorders>
            <w:vAlign w:val="center"/>
          </w:tcPr>
          <w:p w:rsidR="00890B24" w:rsidRPr="00400177" w:rsidRDefault="00890B24" w:rsidP="00C56067">
            <w:pPr>
              <w:jc w:val="center"/>
              <w:rPr>
                <w:sz w:val="18"/>
                <w:szCs w:val="18"/>
              </w:rPr>
            </w:pPr>
          </w:p>
        </w:tc>
        <w:tc>
          <w:tcPr>
            <w:tcW w:w="385" w:type="dxa"/>
            <w:tcBorders>
              <w:top w:val="single" w:sz="4" w:space="0" w:color="auto"/>
              <w:left w:val="single" w:sz="4" w:space="0" w:color="auto"/>
              <w:bottom w:val="single" w:sz="4" w:space="0" w:color="auto"/>
              <w:right w:val="single" w:sz="4" w:space="0" w:color="auto"/>
            </w:tcBorders>
            <w:vAlign w:val="center"/>
          </w:tcPr>
          <w:p w:rsidR="00890B24" w:rsidRPr="00400177" w:rsidRDefault="00890B24" w:rsidP="00C56067">
            <w:pPr>
              <w:jc w:val="center"/>
              <w:rPr>
                <w:sz w:val="18"/>
                <w:szCs w:val="18"/>
              </w:rPr>
            </w:pPr>
            <w:r w:rsidRPr="00400177">
              <w:rPr>
                <w:sz w:val="18"/>
                <w:szCs w:val="18"/>
              </w:rPr>
              <w:t>:</w:t>
            </w:r>
          </w:p>
        </w:tc>
        <w:tc>
          <w:tcPr>
            <w:tcW w:w="384" w:type="dxa"/>
            <w:tcBorders>
              <w:top w:val="single" w:sz="4" w:space="0" w:color="auto"/>
              <w:left w:val="single" w:sz="4" w:space="0" w:color="auto"/>
              <w:bottom w:val="single" w:sz="4" w:space="0" w:color="auto"/>
              <w:right w:val="single" w:sz="4" w:space="0" w:color="auto"/>
            </w:tcBorders>
            <w:vAlign w:val="center"/>
          </w:tcPr>
          <w:p w:rsidR="00890B24" w:rsidRPr="00400177" w:rsidRDefault="00890B24" w:rsidP="00C56067">
            <w:pPr>
              <w:jc w:val="center"/>
              <w:rPr>
                <w:sz w:val="18"/>
                <w:szCs w:val="18"/>
              </w:rPr>
            </w:pPr>
          </w:p>
        </w:tc>
        <w:tc>
          <w:tcPr>
            <w:tcW w:w="385" w:type="dxa"/>
            <w:tcBorders>
              <w:top w:val="single" w:sz="4" w:space="0" w:color="auto"/>
              <w:left w:val="single" w:sz="4" w:space="0" w:color="auto"/>
              <w:bottom w:val="single" w:sz="4" w:space="0" w:color="auto"/>
              <w:right w:val="single" w:sz="4" w:space="0" w:color="auto"/>
            </w:tcBorders>
            <w:vAlign w:val="center"/>
          </w:tcPr>
          <w:p w:rsidR="00890B24" w:rsidRPr="00400177" w:rsidRDefault="00890B24" w:rsidP="00C56067">
            <w:pPr>
              <w:jc w:val="center"/>
              <w:rPr>
                <w:sz w:val="18"/>
                <w:szCs w:val="18"/>
              </w:rPr>
            </w:pPr>
          </w:p>
        </w:tc>
        <w:tc>
          <w:tcPr>
            <w:tcW w:w="385" w:type="dxa"/>
            <w:tcBorders>
              <w:left w:val="single" w:sz="4" w:space="0" w:color="auto"/>
            </w:tcBorders>
            <w:vAlign w:val="center"/>
          </w:tcPr>
          <w:p w:rsidR="00890B24" w:rsidRPr="00400177" w:rsidRDefault="00890B24" w:rsidP="00C56067">
            <w:pPr>
              <w:jc w:val="center"/>
              <w:rPr>
                <w:sz w:val="18"/>
                <w:szCs w:val="18"/>
              </w:rPr>
            </w:pPr>
          </w:p>
        </w:tc>
      </w:tr>
      <w:tr w:rsidR="00890B24" w:rsidRPr="00400177" w:rsidTr="00C56067">
        <w:tc>
          <w:tcPr>
            <w:tcW w:w="3686" w:type="dxa"/>
          </w:tcPr>
          <w:p w:rsidR="00890B24" w:rsidRPr="00400177" w:rsidRDefault="00890B24" w:rsidP="00C56067">
            <w:pPr>
              <w:jc w:val="both"/>
              <w:rPr>
                <w:sz w:val="18"/>
                <w:szCs w:val="18"/>
              </w:rPr>
            </w:pPr>
          </w:p>
        </w:tc>
        <w:tc>
          <w:tcPr>
            <w:tcW w:w="283" w:type="dxa"/>
          </w:tcPr>
          <w:p w:rsidR="00890B24" w:rsidRPr="00400177" w:rsidRDefault="00890B24" w:rsidP="00C56067">
            <w:pPr>
              <w:jc w:val="both"/>
              <w:rPr>
                <w:sz w:val="18"/>
                <w:szCs w:val="18"/>
              </w:rPr>
            </w:pPr>
          </w:p>
        </w:tc>
        <w:tc>
          <w:tcPr>
            <w:tcW w:w="1966" w:type="dxa"/>
          </w:tcPr>
          <w:p w:rsidR="00890B24" w:rsidRPr="00400177" w:rsidRDefault="00890B24" w:rsidP="00C56067">
            <w:pPr>
              <w:jc w:val="both"/>
              <w:rPr>
                <w:sz w:val="18"/>
                <w:szCs w:val="18"/>
              </w:rPr>
            </w:pPr>
          </w:p>
        </w:tc>
        <w:tc>
          <w:tcPr>
            <w:tcW w:w="2127" w:type="dxa"/>
            <w:gridSpan w:val="5"/>
          </w:tcPr>
          <w:p w:rsidR="00890B24" w:rsidRPr="00400177" w:rsidRDefault="00890B24" w:rsidP="00C56067">
            <w:pPr>
              <w:jc w:val="both"/>
              <w:rPr>
                <w:sz w:val="18"/>
                <w:szCs w:val="18"/>
              </w:rPr>
            </w:pPr>
          </w:p>
        </w:tc>
        <w:tc>
          <w:tcPr>
            <w:tcW w:w="1719" w:type="dxa"/>
            <w:gridSpan w:val="5"/>
          </w:tcPr>
          <w:p w:rsidR="00890B24" w:rsidRPr="00400177" w:rsidRDefault="00890B24" w:rsidP="00C56067">
            <w:pPr>
              <w:jc w:val="both"/>
              <w:rPr>
                <w:sz w:val="18"/>
                <w:szCs w:val="18"/>
              </w:rPr>
            </w:pPr>
          </w:p>
        </w:tc>
      </w:tr>
      <w:tr w:rsidR="00890B24" w:rsidRPr="00400177" w:rsidTr="00C56067">
        <w:tc>
          <w:tcPr>
            <w:tcW w:w="3686" w:type="dxa"/>
            <w:tcBorders>
              <w:bottom w:val="single" w:sz="4" w:space="0" w:color="auto"/>
            </w:tcBorders>
            <w:vAlign w:val="bottom"/>
          </w:tcPr>
          <w:p w:rsidR="00890B24" w:rsidRPr="00400177" w:rsidRDefault="00890B24" w:rsidP="00C56067">
            <w:pPr>
              <w:jc w:val="both"/>
              <w:rPr>
                <w:sz w:val="18"/>
                <w:szCs w:val="18"/>
              </w:rPr>
            </w:pPr>
          </w:p>
        </w:tc>
        <w:tc>
          <w:tcPr>
            <w:tcW w:w="283" w:type="dxa"/>
            <w:vAlign w:val="bottom"/>
          </w:tcPr>
          <w:p w:rsidR="00890B24" w:rsidRPr="00400177" w:rsidRDefault="00890B24" w:rsidP="00C56067">
            <w:pPr>
              <w:jc w:val="both"/>
              <w:rPr>
                <w:sz w:val="18"/>
                <w:szCs w:val="18"/>
              </w:rPr>
            </w:pPr>
          </w:p>
        </w:tc>
        <w:tc>
          <w:tcPr>
            <w:tcW w:w="1966" w:type="dxa"/>
            <w:tcBorders>
              <w:bottom w:val="single" w:sz="4" w:space="0" w:color="auto"/>
            </w:tcBorders>
            <w:vAlign w:val="bottom"/>
          </w:tcPr>
          <w:p w:rsidR="00890B24" w:rsidRPr="00400177" w:rsidRDefault="00890B24" w:rsidP="00C56067">
            <w:pPr>
              <w:jc w:val="center"/>
              <w:rPr>
                <w:sz w:val="18"/>
                <w:szCs w:val="18"/>
              </w:rPr>
            </w:pPr>
            <w:r w:rsidRPr="00400177">
              <w:rPr>
                <w:sz w:val="18"/>
                <w:szCs w:val="18"/>
              </w:rPr>
              <w:t>Сотрудник Банка</w:t>
            </w:r>
          </w:p>
        </w:tc>
        <w:tc>
          <w:tcPr>
            <w:tcW w:w="324" w:type="dxa"/>
            <w:vAlign w:val="bottom"/>
          </w:tcPr>
          <w:p w:rsidR="00890B24" w:rsidRPr="00400177" w:rsidRDefault="00890B24" w:rsidP="00C56067">
            <w:pPr>
              <w:jc w:val="both"/>
              <w:rPr>
                <w:sz w:val="18"/>
                <w:szCs w:val="18"/>
              </w:rPr>
            </w:pPr>
          </w:p>
        </w:tc>
        <w:tc>
          <w:tcPr>
            <w:tcW w:w="1495" w:type="dxa"/>
            <w:gridSpan w:val="2"/>
            <w:tcBorders>
              <w:bottom w:val="single" w:sz="4" w:space="0" w:color="auto"/>
            </w:tcBorders>
            <w:vAlign w:val="bottom"/>
          </w:tcPr>
          <w:p w:rsidR="00890B24" w:rsidRPr="00400177" w:rsidRDefault="00890B24" w:rsidP="00C56067">
            <w:pPr>
              <w:jc w:val="center"/>
              <w:rPr>
                <w:sz w:val="18"/>
                <w:szCs w:val="18"/>
              </w:rPr>
            </w:pPr>
          </w:p>
        </w:tc>
        <w:tc>
          <w:tcPr>
            <w:tcW w:w="308" w:type="dxa"/>
            <w:gridSpan w:val="2"/>
            <w:vAlign w:val="bottom"/>
          </w:tcPr>
          <w:p w:rsidR="00890B24" w:rsidRPr="00400177" w:rsidRDefault="00890B24" w:rsidP="00C56067">
            <w:pPr>
              <w:jc w:val="center"/>
              <w:rPr>
                <w:sz w:val="18"/>
                <w:szCs w:val="18"/>
              </w:rPr>
            </w:pPr>
          </w:p>
        </w:tc>
        <w:tc>
          <w:tcPr>
            <w:tcW w:w="1719" w:type="dxa"/>
            <w:gridSpan w:val="5"/>
            <w:tcBorders>
              <w:bottom w:val="single" w:sz="4" w:space="0" w:color="auto"/>
            </w:tcBorders>
            <w:vAlign w:val="bottom"/>
          </w:tcPr>
          <w:p w:rsidR="00890B24" w:rsidRPr="00400177" w:rsidRDefault="00890B24" w:rsidP="00C56067">
            <w:pPr>
              <w:jc w:val="center"/>
              <w:rPr>
                <w:sz w:val="18"/>
                <w:szCs w:val="18"/>
              </w:rPr>
            </w:pPr>
          </w:p>
        </w:tc>
      </w:tr>
      <w:tr w:rsidR="00890B24" w:rsidRPr="00D61931" w:rsidTr="00C56067">
        <w:tc>
          <w:tcPr>
            <w:tcW w:w="3686" w:type="dxa"/>
            <w:tcBorders>
              <w:top w:val="single" w:sz="4" w:space="0" w:color="auto"/>
              <w:bottom w:val="double" w:sz="4" w:space="0" w:color="auto"/>
            </w:tcBorders>
          </w:tcPr>
          <w:p w:rsidR="00890B24" w:rsidRPr="00400177" w:rsidRDefault="00890B24" w:rsidP="00C56067">
            <w:pPr>
              <w:pStyle w:val="15"/>
              <w:shd w:val="clear" w:color="auto" w:fill="auto"/>
              <w:spacing w:before="0" w:after="0" w:line="240" w:lineRule="auto"/>
              <w:jc w:val="center"/>
              <w:rPr>
                <w:i/>
                <w:sz w:val="14"/>
                <w:szCs w:val="14"/>
              </w:rPr>
            </w:pPr>
            <w:r w:rsidRPr="00400177">
              <w:rPr>
                <w:i/>
                <w:sz w:val="14"/>
                <w:szCs w:val="14"/>
              </w:rPr>
              <w:t>(место приема:место нахождение или наименование</w:t>
            </w:r>
          </w:p>
          <w:p w:rsidR="00890B24" w:rsidRPr="00400177" w:rsidRDefault="00890B24" w:rsidP="00C56067">
            <w:pPr>
              <w:pStyle w:val="15"/>
              <w:shd w:val="clear" w:color="auto" w:fill="auto"/>
              <w:spacing w:before="0" w:after="0" w:line="240" w:lineRule="auto"/>
              <w:jc w:val="center"/>
              <w:rPr>
                <w:i/>
                <w:sz w:val="14"/>
                <w:szCs w:val="14"/>
              </w:rPr>
            </w:pPr>
            <w:r w:rsidRPr="00400177">
              <w:rPr>
                <w:i/>
                <w:sz w:val="14"/>
                <w:szCs w:val="14"/>
              </w:rPr>
              <w:t>Уполномоченного офиса Банка)</w:t>
            </w:r>
          </w:p>
        </w:tc>
        <w:tc>
          <w:tcPr>
            <w:tcW w:w="283" w:type="dxa"/>
            <w:tcBorders>
              <w:bottom w:val="double" w:sz="4" w:space="0" w:color="auto"/>
            </w:tcBorders>
          </w:tcPr>
          <w:p w:rsidR="00890B24" w:rsidRPr="00400177" w:rsidRDefault="00890B24" w:rsidP="00C56067">
            <w:pPr>
              <w:pStyle w:val="15"/>
              <w:shd w:val="clear" w:color="auto" w:fill="auto"/>
              <w:spacing w:before="0" w:after="0" w:line="240" w:lineRule="auto"/>
              <w:jc w:val="center"/>
              <w:rPr>
                <w:i/>
                <w:sz w:val="14"/>
                <w:szCs w:val="14"/>
              </w:rPr>
            </w:pPr>
          </w:p>
        </w:tc>
        <w:tc>
          <w:tcPr>
            <w:tcW w:w="1966" w:type="dxa"/>
            <w:tcBorders>
              <w:top w:val="single" w:sz="4" w:space="0" w:color="auto"/>
              <w:bottom w:val="double" w:sz="4" w:space="0" w:color="auto"/>
            </w:tcBorders>
          </w:tcPr>
          <w:p w:rsidR="00890B24" w:rsidRPr="00400177" w:rsidRDefault="00890B24" w:rsidP="00C56067">
            <w:pPr>
              <w:pStyle w:val="15"/>
              <w:shd w:val="clear" w:color="auto" w:fill="auto"/>
              <w:spacing w:before="0" w:after="0" w:line="240" w:lineRule="auto"/>
              <w:jc w:val="center"/>
              <w:rPr>
                <w:i/>
                <w:sz w:val="14"/>
                <w:szCs w:val="14"/>
              </w:rPr>
            </w:pPr>
          </w:p>
        </w:tc>
        <w:tc>
          <w:tcPr>
            <w:tcW w:w="324" w:type="dxa"/>
            <w:tcBorders>
              <w:bottom w:val="double" w:sz="4" w:space="0" w:color="auto"/>
            </w:tcBorders>
          </w:tcPr>
          <w:p w:rsidR="00890B24" w:rsidRPr="00400177" w:rsidRDefault="00890B24" w:rsidP="00C56067">
            <w:pPr>
              <w:pStyle w:val="15"/>
              <w:shd w:val="clear" w:color="auto" w:fill="auto"/>
              <w:spacing w:before="0" w:after="0" w:line="240" w:lineRule="auto"/>
              <w:rPr>
                <w:i/>
                <w:sz w:val="14"/>
                <w:szCs w:val="14"/>
              </w:rPr>
            </w:pPr>
          </w:p>
        </w:tc>
        <w:tc>
          <w:tcPr>
            <w:tcW w:w="1495" w:type="dxa"/>
            <w:gridSpan w:val="2"/>
            <w:tcBorders>
              <w:top w:val="single" w:sz="4" w:space="0" w:color="auto"/>
              <w:bottom w:val="double" w:sz="4" w:space="0" w:color="auto"/>
            </w:tcBorders>
          </w:tcPr>
          <w:p w:rsidR="00890B24" w:rsidRPr="00400177" w:rsidRDefault="00890B24" w:rsidP="00C56067">
            <w:pPr>
              <w:pStyle w:val="15"/>
              <w:shd w:val="clear" w:color="auto" w:fill="auto"/>
              <w:spacing w:before="0" w:after="0" w:line="240" w:lineRule="auto"/>
              <w:jc w:val="center"/>
              <w:rPr>
                <w:i/>
                <w:sz w:val="14"/>
                <w:szCs w:val="14"/>
              </w:rPr>
            </w:pPr>
            <w:r w:rsidRPr="00400177">
              <w:rPr>
                <w:i/>
                <w:sz w:val="14"/>
                <w:szCs w:val="14"/>
              </w:rPr>
              <w:t>(подпись)</w:t>
            </w:r>
          </w:p>
        </w:tc>
        <w:tc>
          <w:tcPr>
            <w:tcW w:w="308" w:type="dxa"/>
            <w:gridSpan w:val="2"/>
            <w:tcBorders>
              <w:bottom w:val="double" w:sz="4" w:space="0" w:color="auto"/>
            </w:tcBorders>
          </w:tcPr>
          <w:p w:rsidR="00890B24" w:rsidRPr="00400177" w:rsidRDefault="00890B24" w:rsidP="00C56067">
            <w:pPr>
              <w:pStyle w:val="15"/>
              <w:shd w:val="clear" w:color="auto" w:fill="auto"/>
              <w:spacing w:before="0" w:after="0" w:line="240" w:lineRule="auto"/>
              <w:rPr>
                <w:i/>
                <w:sz w:val="14"/>
                <w:szCs w:val="14"/>
              </w:rPr>
            </w:pPr>
          </w:p>
        </w:tc>
        <w:tc>
          <w:tcPr>
            <w:tcW w:w="1719" w:type="dxa"/>
            <w:gridSpan w:val="5"/>
            <w:tcBorders>
              <w:top w:val="single" w:sz="4" w:space="0" w:color="auto"/>
              <w:bottom w:val="double" w:sz="4" w:space="0" w:color="auto"/>
            </w:tcBorders>
          </w:tcPr>
          <w:p w:rsidR="00890B24" w:rsidRPr="00D61931" w:rsidRDefault="00890B24" w:rsidP="00C56067">
            <w:pPr>
              <w:pStyle w:val="15"/>
              <w:shd w:val="clear" w:color="auto" w:fill="auto"/>
              <w:spacing w:before="0" w:after="0" w:line="240" w:lineRule="auto"/>
              <w:jc w:val="center"/>
              <w:rPr>
                <w:i/>
                <w:sz w:val="14"/>
                <w:szCs w:val="14"/>
              </w:rPr>
            </w:pPr>
            <w:r w:rsidRPr="00400177">
              <w:rPr>
                <w:i/>
                <w:sz w:val="14"/>
                <w:szCs w:val="14"/>
              </w:rPr>
              <w:t>(инициалы, фамилия)</w:t>
            </w:r>
          </w:p>
        </w:tc>
      </w:tr>
    </w:tbl>
    <w:p w:rsidR="00890B24" w:rsidRPr="00E551E8" w:rsidRDefault="00890B24" w:rsidP="00890B24">
      <w:pPr>
        <w:shd w:val="clear" w:color="auto" w:fill="FFFFFF"/>
        <w:suppressAutoHyphens/>
        <w:rPr>
          <w:b/>
          <w:bCs/>
          <w:sz w:val="8"/>
          <w:szCs w:val="8"/>
        </w:rPr>
      </w:pPr>
    </w:p>
    <w:p w:rsidR="00A27FA4" w:rsidRDefault="00A27FA4">
      <w:pPr>
        <w:autoSpaceDE/>
        <w:autoSpaceDN/>
        <w:rPr>
          <w:szCs w:val="8"/>
        </w:rPr>
      </w:pPr>
      <w:r>
        <w:rPr>
          <w:szCs w:val="8"/>
        </w:rPr>
        <w:br w:type="page"/>
      </w:r>
    </w:p>
    <w:p w:rsidR="00A27FA4" w:rsidRPr="00400177" w:rsidRDefault="00A27FA4" w:rsidP="00A27FA4">
      <w:pPr>
        <w:adjustRightInd w:val="0"/>
        <w:spacing w:line="264" w:lineRule="auto"/>
        <w:ind w:left="5387"/>
        <w:jc w:val="both"/>
      </w:pPr>
      <w:r w:rsidRPr="00400177">
        <w:t xml:space="preserve">Приложение № </w:t>
      </w:r>
      <w:r>
        <w:t>8</w:t>
      </w:r>
    </w:p>
    <w:p w:rsidR="00A27FA4" w:rsidRPr="00400177" w:rsidRDefault="00A27FA4" w:rsidP="00A27FA4">
      <w:pPr>
        <w:adjustRightInd w:val="0"/>
        <w:spacing w:line="264" w:lineRule="auto"/>
        <w:ind w:left="5387"/>
        <w:jc w:val="both"/>
      </w:pPr>
      <w:r w:rsidRPr="00400177">
        <w:t>к Положению об определении инвестиционного</w:t>
      </w:r>
    </w:p>
    <w:p w:rsidR="00A27FA4" w:rsidRPr="00400177" w:rsidRDefault="00A27FA4" w:rsidP="00A27FA4">
      <w:pPr>
        <w:adjustRightInd w:val="0"/>
        <w:spacing w:line="264" w:lineRule="auto"/>
        <w:ind w:left="5387"/>
        <w:jc w:val="both"/>
      </w:pPr>
      <w:r w:rsidRPr="00400177">
        <w:t xml:space="preserve">профиля учредителя управления в </w:t>
      </w:r>
    </w:p>
    <w:p w:rsidR="00A27FA4" w:rsidRPr="00400177" w:rsidRDefault="00A27FA4" w:rsidP="00A27FA4">
      <w:pPr>
        <w:adjustRightInd w:val="0"/>
        <w:spacing w:line="264" w:lineRule="auto"/>
        <w:ind w:left="5387"/>
        <w:jc w:val="both"/>
      </w:pPr>
      <w:r w:rsidRPr="00400177">
        <w:t>Акционерном обществе «СЕВЕРГАЗБАНК»</w:t>
      </w:r>
    </w:p>
    <w:p w:rsidR="00A27FA4" w:rsidRPr="00400177" w:rsidRDefault="00A27FA4" w:rsidP="00A27FA4">
      <w:pPr>
        <w:adjustRightInd w:val="0"/>
        <w:spacing w:line="264" w:lineRule="auto"/>
        <w:ind w:left="5387"/>
        <w:jc w:val="both"/>
      </w:pPr>
      <w:r w:rsidRPr="00400177">
        <w:t>от ___ _______________ 202</w:t>
      </w:r>
      <w:r>
        <w:t>6</w:t>
      </w:r>
      <w:r w:rsidRPr="00400177">
        <w:t xml:space="preserve"> г. № ____</w:t>
      </w:r>
    </w:p>
    <w:p w:rsidR="00A27FA4" w:rsidRPr="00C319C8" w:rsidRDefault="00A27FA4" w:rsidP="00A27FA4">
      <w:pPr>
        <w:adjustRightInd w:val="0"/>
        <w:spacing w:line="264" w:lineRule="auto"/>
        <w:ind w:firstLine="709"/>
        <w:jc w:val="both"/>
        <w:rPr>
          <w:sz w:val="12"/>
          <w:szCs w:val="12"/>
        </w:rPr>
      </w:pPr>
    </w:p>
    <w:p w:rsidR="00A27FA4" w:rsidRDefault="00A27FA4" w:rsidP="00A27FA4">
      <w:pPr>
        <w:spacing w:before="120"/>
        <w:jc w:val="center"/>
        <w:rPr>
          <w:b/>
          <w:bCs/>
          <w:sz w:val="18"/>
          <w:szCs w:val="18"/>
        </w:rPr>
      </w:pPr>
      <w:r>
        <w:rPr>
          <w:b/>
          <w:bCs/>
          <w:sz w:val="18"/>
          <w:szCs w:val="18"/>
        </w:rPr>
        <w:t>ОПРОСНЫЙ ЛИСТ</w:t>
      </w:r>
    </w:p>
    <w:p w:rsidR="00A27FA4" w:rsidRDefault="00A27FA4" w:rsidP="00A27FA4">
      <w:pPr>
        <w:jc w:val="center"/>
        <w:rPr>
          <w:b/>
          <w:bCs/>
          <w:sz w:val="18"/>
          <w:szCs w:val="18"/>
        </w:rPr>
      </w:pPr>
      <w:r w:rsidRPr="00400177">
        <w:rPr>
          <w:b/>
          <w:bCs/>
          <w:sz w:val="18"/>
          <w:szCs w:val="18"/>
        </w:rPr>
        <w:t xml:space="preserve">ДЛЯ ОПРЕДЕЛЕНИЯ </w:t>
      </w:r>
      <w:r>
        <w:rPr>
          <w:b/>
          <w:bCs/>
          <w:sz w:val="18"/>
          <w:szCs w:val="18"/>
        </w:rPr>
        <w:t xml:space="preserve">СПОСОБНОСТИ </w:t>
      </w:r>
      <w:r w:rsidRPr="00400177">
        <w:rPr>
          <w:b/>
          <w:bCs/>
          <w:sz w:val="18"/>
          <w:szCs w:val="18"/>
        </w:rPr>
        <w:t xml:space="preserve">УЧРЕДИТЕЛЯ УПРАВЛЕНИЯ - ФИЗИЧЕСКОГО ЛИЦА, </w:t>
      </w:r>
    </w:p>
    <w:p w:rsidR="00A27FA4" w:rsidRDefault="00A27FA4" w:rsidP="00A27FA4">
      <w:pPr>
        <w:jc w:val="center"/>
        <w:rPr>
          <w:b/>
          <w:bCs/>
          <w:sz w:val="18"/>
          <w:szCs w:val="18"/>
        </w:rPr>
      </w:pPr>
      <w:r w:rsidRPr="00400177">
        <w:rPr>
          <w:b/>
          <w:bCs/>
          <w:sz w:val="18"/>
          <w:szCs w:val="18"/>
        </w:rPr>
        <w:t>НЕ ЯВЛЯЮЩЕГОСЯ КВАЛИФИЦИРОВАННЫМ ИНВЕСТОРОМ</w:t>
      </w:r>
      <w:r w:rsidR="00536DF0">
        <w:rPr>
          <w:b/>
          <w:bCs/>
          <w:sz w:val="18"/>
          <w:szCs w:val="18"/>
        </w:rPr>
        <w:t>,</w:t>
      </w:r>
    </w:p>
    <w:p w:rsidR="00A27FA4" w:rsidRDefault="00A27FA4" w:rsidP="00A27FA4">
      <w:pPr>
        <w:jc w:val="center"/>
        <w:rPr>
          <w:b/>
          <w:bCs/>
          <w:sz w:val="18"/>
          <w:szCs w:val="18"/>
        </w:rPr>
      </w:pPr>
      <w:r>
        <w:rPr>
          <w:b/>
          <w:bCs/>
          <w:sz w:val="18"/>
          <w:szCs w:val="18"/>
        </w:rPr>
        <w:t>САМОСТОЯТЕЛЬНО УПРАВЛЯТЬ ЦЕННЫМИ БУМАГАМИ, НАХОДЯЩИМИСЯ В ДОВЕРИТЕЛЬНОМ УПРАВЛЕНИИ</w:t>
      </w:r>
    </w:p>
    <w:p w:rsidR="00A27FA4" w:rsidRPr="00400177" w:rsidRDefault="00A27FA4" w:rsidP="00A27FA4">
      <w:pPr>
        <w:jc w:val="center"/>
        <w:rPr>
          <w:b/>
          <w:bCs/>
          <w:sz w:val="18"/>
          <w:szCs w:val="18"/>
        </w:rPr>
      </w:pPr>
    </w:p>
    <w:p w:rsidR="00A27FA4" w:rsidRPr="00400177" w:rsidRDefault="00A27FA4" w:rsidP="00A27FA4">
      <w:pPr>
        <w:spacing w:line="233" w:lineRule="auto"/>
        <w:ind w:firstLine="709"/>
        <w:jc w:val="right"/>
        <w:rPr>
          <w:sz w:val="18"/>
          <w:szCs w:val="18"/>
        </w:rPr>
      </w:pPr>
      <w:r w:rsidRPr="00400177">
        <w:rPr>
          <w:sz w:val="18"/>
          <w:szCs w:val="18"/>
        </w:rPr>
        <w:t>___ _____________ 20__ г.</w:t>
      </w:r>
    </w:p>
    <w:p w:rsidR="00A27FA4" w:rsidRPr="00400177" w:rsidRDefault="00A27FA4" w:rsidP="00A27FA4">
      <w:pPr>
        <w:spacing w:line="233" w:lineRule="auto"/>
        <w:ind w:firstLine="709"/>
        <w:jc w:val="right"/>
        <w:rPr>
          <w:sz w:val="18"/>
          <w:szCs w:val="18"/>
        </w:rPr>
      </w:pPr>
    </w:p>
    <w:tbl>
      <w:tblPr>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4"/>
        <w:gridCol w:w="3278"/>
        <w:gridCol w:w="1559"/>
        <w:gridCol w:w="240"/>
        <w:gridCol w:w="385"/>
        <w:gridCol w:w="386"/>
        <w:gridCol w:w="385"/>
        <w:gridCol w:w="386"/>
        <w:gridCol w:w="123"/>
        <w:gridCol w:w="262"/>
        <w:gridCol w:w="101"/>
        <w:gridCol w:w="226"/>
        <w:gridCol w:w="59"/>
        <w:gridCol w:w="385"/>
        <w:gridCol w:w="145"/>
        <w:gridCol w:w="241"/>
        <w:gridCol w:w="348"/>
        <w:gridCol w:w="37"/>
        <w:gridCol w:w="386"/>
        <w:gridCol w:w="166"/>
        <w:gridCol w:w="219"/>
        <w:gridCol w:w="370"/>
        <w:gridCol w:w="16"/>
      </w:tblGrid>
      <w:tr w:rsidR="00A27FA4" w:rsidRPr="00400177" w:rsidTr="00C1383C">
        <w:trPr>
          <w:gridBefore w:val="2"/>
          <w:gridAfter w:val="1"/>
          <w:wBefore w:w="3652" w:type="dxa"/>
          <w:wAfter w:w="16" w:type="dxa"/>
        </w:trPr>
        <w:tc>
          <w:tcPr>
            <w:tcW w:w="3464" w:type="dxa"/>
            <w:gridSpan w:val="7"/>
            <w:tcBorders>
              <w:top w:val="nil"/>
              <w:left w:val="nil"/>
              <w:bottom w:val="nil"/>
            </w:tcBorders>
          </w:tcPr>
          <w:p w:rsidR="00A27FA4" w:rsidRPr="00400177" w:rsidRDefault="00A27FA4" w:rsidP="00C1383C">
            <w:pPr>
              <w:widowControl w:val="0"/>
              <w:adjustRightInd w:val="0"/>
              <w:spacing w:line="233" w:lineRule="auto"/>
              <w:jc w:val="both"/>
              <w:rPr>
                <w:sz w:val="17"/>
                <w:szCs w:val="17"/>
              </w:rPr>
            </w:pPr>
            <w:r w:rsidRPr="00400177">
              <w:rPr>
                <w:b/>
                <w:bCs/>
                <w:sz w:val="17"/>
                <w:szCs w:val="17"/>
              </w:rPr>
              <w:t>Уникальный код:</w:t>
            </w:r>
          </w:p>
        </w:tc>
        <w:tc>
          <w:tcPr>
            <w:tcW w:w="589" w:type="dxa"/>
            <w:gridSpan w:val="3"/>
          </w:tcPr>
          <w:p w:rsidR="00A27FA4" w:rsidRPr="00400177" w:rsidRDefault="00A27FA4" w:rsidP="00C1383C">
            <w:pPr>
              <w:widowControl w:val="0"/>
              <w:adjustRightInd w:val="0"/>
              <w:spacing w:line="233" w:lineRule="auto"/>
              <w:jc w:val="center"/>
              <w:rPr>
                <w:sz w:val="17"/>
                <w:szCs w:val="17"/>
              </w:rPr>
            </w:pPr>
          </w:p>
        </w:tc>
        <w:tc>
          <w:tcPr>
            <w:tcW w:w="589" w:type="dxa"/>
            <w:gridSpan w:val="3"/>
          </w:tcPr>
          <w:p w:rsidR="00A27FA4" w:rsidRPr="00400177" w:rsidRDefault="00A27FA4" w:rsidP="00C1383C">
            <w:pPr>
              <w:widowControl w:val="0"/>
              <w:adjustRightInd w:val="0"/>
              <w:spacing w:line="233" w:lineRule="auto"/>
              <w:jc w:val="center"/>
              <w:rPr>
                <w:sz w:val="17"/>
                <w:szCs w:val="17"/>
              </w:rPr>
            </w:pPr>
          </w:p>
        </w:tc>
        <w:tc>
          <w:tcPr>
            <w:tcW w:w="589" w:type="dxa"/>
            <w:gridSpan w:val="2"/>
          </w:tcPr>
          <w:p w:rsidR="00A27FA4" w:rsidRPr="00400177" w:rsidRDefault="00A27FA4" w:rsidP="00C1383C">
            <w:pPr>
              <w:widowControl w:val="0"/>
              <w:adjustRightInd w:val="0"/>
              <w:spacing w:line="233" w:lineRule="auto"/>
              <w:jc w:val="center"/>
              <w:rPr>
                <w:sz w:val="17"/>
                <w:szCs w:val="17"/>
              </w:rPr>
            </w:pPr>
          </w:p>
        </w:tc>
        <w:tc>
          <w:tcPr>
            <w:tcW w:w="589" w:type="dxa"/>
            <w:gridSpan w:val="3"/>
          </w:tcPr>
          <w:p w:rsidR="00A27FA4" w:rsidRPr="00400177" w:rsidRDefault="00A27FA4" w:rsidP="00C1383C">
            <w:pPr>
              <w:widowControl w:val="0"/>
              <w:adjustRightInd w:val="0"/>
              <w:spacing w:line="233" w:lineRule="auto"/>
              <w:jc w:val="center"/>
              <w:rPr>
                <w:sz w:val="17"/>
                <w:szCs w:val="17"/>
              </w:rPr>
            </w:pPr>
          </w:p>
        </w:tc>
        <w:tc>
          <w:tcPr>
            <w:tcW w:w="589" w:type="dxa"/>
            <w:gridSpan w:val="2"/>
          </w:tcPr>
          <w:p w:rsidR="00A27FA4" w:rsidRPr="00400177" w:rsidRDefault="00A27FA4" w:rsidP="00C1383C">
            <w:pPr>
              <w:widowControl w:val="0"/>
              <w:adjustRightInd w:val="0"/>
              <w:spacing w:line="233" w:lineRule="auto"/>
              <w:jc w:val="center"/>
              <w:rPr>
                <w:sz w:val="17"/>
                <w:szCs w:val="17"/>
              </w:rPr>
            </w:pPr>
          </w:p>
        </w:tc>
      </w:tr>
      <w:tr w:rsidR="00A27FA4" w:rsidRPr="00400177" w:rsidTr="00C1383C">
        <w:trPr>
          <w:gridBefore w:val="2"/>
          <w:gridAfter w:val="1"/>
          <w:wBefore w:w="3652" w:type="dxa"/>
          <w:wAfter w:w="16" w:type="dxa"/>
        </w:trPr>
        <w:tc>
          <w:tcPr>
            <w:tcW w:w="6409" w:type="dxa"/>
            <w:gridSpan w:val="20"/>
            <w:tcBorders>
              <w:top w:val="nil"/>
              <w:left w:val="nil"/>
              <w:bottom w:val="nil"/>
              <w:right w:val="nil"/>
            </w:tcBorders>
          </w:tcPr>
          <w:p w:rsidR="00A27FA4" w:rsidRPr="00400177" w:rsidRDefault="00A27FA4" w:rsidP="00C1383C">
            <w:pPr>
              <w:widowControl w:val="0"/>
              <w:adjustRightInd w:val="0"/>
              <w:spacing w:line="233" w:lineRule="auto"/>
              <w:jc w:val="center"/>
              <w:rPr>
                <w:sz w:val="10"/>
                <w:szCs w:val="10"/>
              </w:rPr>
            </w:pPr>
          </w:p>
        </w:tc>
      </w:tr>
      <w:tr w:rsidR="00A27FA4" w:rsidRPr="00400177" w:rsidTr="00C1383C">
        <w:trPr>
          <w:gridBefore w:val="2"/>
          <w:gridAfter w:val="1"/>
          <w:wBefore w:w="3652" w:type="dxa"/>
          <w:wAfter w:w="16" w:type="dxa"/>
        </w:trPr>
        <w:tc>
          <w:tcPr>
            <w:tcW w:w="3827" w:type="dxa"/>
            <w:gridSpan w:val="9"/>
            <w:tcBorders>
              <w:top w:val="nil"/>
              <w:left w:val="nil"/>
              <w:bottom w:val="nil"/>
              <w:right w:val="nil"/>
            </w:tcBorders>
          </w:tcPr>
          <w:p w:rsidR="00A27FA4" w:rsidRPr="00400177" w:rsidRDefault="00A27FA4" w:rsidP="00C1383C">
            <w:pPr>
              <w:widowControl w:val="0"/>
              <w:adjustRightInd w:val="0"/>
              <w:spacing w:line="233" w:lineRule="auto"/>
              <w:jc w:val="both"/>
              <w:rPr>
                <w:b/>
                <w:bCs/>
                <w:sz w:val="17"/>
                <w:szCs w:val="17"/>
              </w:rPr>
            </w:pPr>
            <w:r w:rsidRPr="00400177">
              <w:rPr>
                <w:b/>
                <w:bCs/>
                <w:sz w:val="17"/>
                <w:szCs w:val="17"/>
              </w:rPr>
              <w:t>Договор на управление ценными бумагами №</w:t>
            </w:r>
          </w:p>
        </w:tc>
        <w:tc>
          <w:tcPr>
            <w:tcW w:w="2582" w:type="dxa"/>
            <w:gridSpan w:val="11"/>
            <w:tcBorders>
              <w:top w:val="nil"/>
              <w:left w:val="nil"/>
              <w:right w:val="nil"/>
            </w:tcBorders>
          </w:tcPr>
          <w:p w:rsidR="00A27FA4" w:rsidRPr="00400177" w:rsidRDefault="00A27FA4" w:rsidP="00C1383C">
            <w:pPr>
              <w:widowControl w:val="0"/>
              <w:adjustRightInd w:val="0"/>
              <w:spacing w:line="233" w:lineRule="auto"/>
              <w:jc w:val="center"/>
              <w:rPr>
                <w:spacing w:val="-2"/>
                <w:sz w:val="17"/>
                <w:szCs w:val="17"/>
              </w:rPr>
            </w:pPr>
          </w:p>
        </w:tc>
      </w:tr>
      <w:tr w:rsidR="00A27FA4" w:rsidRPr="00400177" w:rsidTr="00C1383C">
        <w:trPr>
          <w:gridBefore w:val="2"/>
          <w:gridAfter w:val="1"/>
          <w:wBefore w:w="3652" w:type="dxa"/>
          <w:wAfter w:w="16" w:type="dxa"/>
        </w:trPr>
        <w:tc>
          <w:tcPr>
            <w:tcW w:w="6409" w:type="dxa"/>
            <w:gridSpan w:val="20"/>
            <w:tcBorders>
              <w:top w:val="nil"/>
              <w:left w:val="nil"/>
              <w:bottom w:val="nil"/>
              <w:right w:val="nil"/>
            </w:tcBorders>
          </w:tcPr>
          <w:p w:rsidR="00A27FA4" w:rsidRPr="00400177" w:rsidRDefault="00A27FA4" w:rsidP="00C1383C">
            <w:pPr>
              <w:widowControl w:val="0"/>
              <w:adjustRightInd w:val="0"/>
              <w:spacing w:line="233" w:lineRule="auto"/>
              <w:jc w:val="both"/>
              <w:rPr>
                <w:sz w:val="17"/>
                <w:szCs w:val="17"/>
              </w:rPr>
            </w:pPr>
            <w:r w:rsidRPr="00400177">
              <w:rPr>
                <w:sz w:val="17"/>
                <w:szCs w:val="17"/>
              </w:rPr>
              <w:t>от ___ _____________ 20__ г.</w:t>
            </w:r>
          </w:p>
          <w:p w:rsidR="00A27FA4" w:rsidRPr="00400177" w:rsidRDefault="00A27FA4" w:rsidP="00C1383C">
            <w:pPr>
              <w:widowControl w:val="0"/>
              <w:adjustRightInd w:val="0"/>
              <w:spacing w:line="233" w:lineRule="auto"/>
              <w:jc w:val="both"/>
              <w:rPr>
                <w:sz w:val="17"/>
                <w:szCs w:val="17"/>
              </w:rPr>
            </w:pPr>
          </w:p>
        </w:tc>
      </w:tr>
      <w:tr w:rsidR="00A27FA4" w:rsidRPr="00400177" w:rsidTr="00C1383C">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5451" w:type="dxa"/>
            <w:gridSpan w:val="4"/>
            <w:tcBorders>
              <w:top w:val="dotted" w:sz="4" w:space="0" w:color="auto"/>
              <w:bottom w:val="dotted" w:sz="4" w:space="0" w:color="auto"/>
              <w:right w:val="dotted" w:sz="4" w:space="0" w:color="auto"/>
            </w:tcBorders>
          </w:tcPr>
          <w:p w:rsidR="00A27FA4" w:rsidRPr="00400177" w:rsidRDefault="00A27FA4" w:rsidP="00C1383C">
            <w:pPr>
              <w:tabs>
                <w:tab w:val="left" w:pos="709"/>
              </w:tabs>
              <w:jc w:val="both"/>
              <w:rPr>
                <w:b/>
                <w:bCs/>
                <w:color w:val="000000" w:themeColor="text1"/>
                <w:sz w:val="18"/>
                <w:szCs w:val="18"/>
              </w:rPr>
            </w:pPr>
            <w:r w:rsidRPr="00400177">
              <w:rPr>
                <w:b/>
                <w:bCs/>
                <w:color w:val="000000" w:themeColor="text1"/>
                <w:sz w:val="18"/>
                <w:szCs w:val="18"/>
              </w:rPr>
              <w:t xml:space="preserve">Фамилия, имя, отчество </w:t>
            </w:r>
            <w:r w:rsidRPr="00400177">
              <w:rPr>
                <w:i/>
                <w:iCs/>
                <w:color w:val="000000" w:themeColor="text1"/>
                <w:sz w:val="14"/>
                <w:szCs w:val="14"/>
              </w:rPr>
              <w:t xml:space="preserve">(при наличии последнего) </w:t>
            </w:r>
          </w:p>
        </w:tc>
        <w:tc>
          <w:tcPr>
            <w:tcW w:w="4626" w:type="dxa"/>
            <w:gridSpan w:val="19"/>
            <w:tcBorders>
              <w:top w:val="dotted" w:sz="4" w:space="0" w:color="auto"/>
              <w:left w:val="dotted" w:sz="4" w:space="0" w:color="auto"/>
              <w:bottom w:val="dotted" w:sz="4" w:space="0" w:color="auto"/>
            </w:tcBorders>
          </w:tcPr>
          <w:p w:rsidR="00A27FA4" w:rsidRPr="00400177" w:rsidRDefault="00A27FA4" w:rsidP="00C1383C">
            <w:pPr>
              <w:tabs>
                <w:tab w:val="left" w:pos="709"/>
              </w:tabs>
              <w:jc w:val="both"/>
              <w:rPr>
                <w:color w:val="000000" w:themeColor="text1"/>
                <w:sz w:val="18"/>
                <w:szCs w:val="18"/>
              </w:rPr>
            </w:pPr>
          </w:p>
        </w:tc>
      </w:tr>
      <w:tr w:rsidR="00A27FA4" w:rsidRPr="00400177" w:rsidTr="00C1383C">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10077" w:type="dxa"/>
            <w:gridSpan w:val="23"/>
            <w:tcBorders>
              <w:top w:val="dotted" w:sz="4" w:space="0" w:color="auto"/>
              <w:bottom w:val="dotted" w:sz="4" w:space="0" w:color="auto"/>
            </w:tcBorders>
          </w:tcPr>
          <w:p w:rsidR="00A27FA4" w:rsidRPr="00400177" w:rsidRDefault="00A27FA4" w:rsidP="00C1383C">
            <w:pPr>
              <w:tabs>
                <w:tab w:val="left" w:pos="709"/>
              </w:tabs>
              <w:jc w:val="both"/>
              <w:rPr>
                <w:color w:val="000000" w:themeColor="text1"/>
                <w:sz w:val="18"/>
                <w:szCs w:val="18"/>
              </w:rPr>
            </w:pPr>
            <w:r w:rsidRPr="00400177">
              <w:rPr>
                <w:b/>
                <w:bCs/>
                <w:color w:val="000000" w:themeColor="text1"/>
                <w:sz w:val="18"/>
                <w:szCs w:val="18"/>
              </w:rPr>
              <w:t>Реквизиты документа, удостоверяющего личность</w:t>
            </w:r>
          </w:p>
        </w:tc>
      </w:tr>
      <w:tr w:rsidR="00A27FA4" w:rsidRPr="00400177" w:rsidTr="00C1383C">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vAlign w:val="center"/>
          </w:tcPr>
          <w:p w:rsidR="00A27FA4" w:rsidRPr="00400177" w:rsidRDefault="00A27FA4" w:rsidP="00C1383C">
            <w:pPr>
              <w:tabs>
                <w:tab w:val="left" w:pos="709"/>
              </w:tabs>
              <w:rPr>
                <w:b/>
                <w:bCs/>
                <w:color w:val="000000" w:themeColor="text1"/>
                <w:sz w:val="18"/>
                <w:szCs w:val="18"/>
              </w:rPr>
            </w:pPr>
          </w:p>
        </w:tc>
        <w:tc>
          <w:tcPr>
            <w:tcW w:w="4837" w:type="dxa"/>
            <w:gridSpan w:val="2"/>
            <w:tcBorders>
              <w:top w:val="dotted" w:sz="4" w:space="0" w:color="auto"/>
              <w:left w:val="nil"/>
              <w:bottom w:val="dotted" w:sz="4" w:space="0" w:color="auto"/>
              <w:right w:val="dotted" w:sz="4" w:space="0" w:color="auto"/>
            </w:tcBorders>
            <w:vAlign w:val="center"/>
          </w:tcPr>
          <w:p w:rsidR="00A27FA4" w:rsidRPr="00400177" w:rsidRDefault="00A27FA4" w:rsidP="00C1383C">
            <w:pPr>
              <w:tabs>
                <w:tab w:val="left" w:pos="709"/>
              </w:tabs>
              <w:rPr>
                <w:b/>
                <w:bCs/>
                <w:color w:val="000000" w:themeColor="text1"/>
                <w:sz w:val="18"/>
                <w:szCs w:val="18"/>
              </w:rPr>
            </w:pPr>
            <w:r w:rsidRPr="00400177">
              <w:rPr>
                <w:b/>
                <w:bCs/>
                <w:color w:val="000000" w:themeColor="text1"/>
                <w:sz w:val="18"/>
                <w:szCs w:val="18"/>
              </w:rPr>
              <w:t>Наименование документа</w:t>
            </w:r>
          </w:p>
        </w:tc>
        <w:tc>
          <w:tcPr>
            <w:tcW w:w="4866" w:type="dxa"/>
            <w:gridSpan w:val="20"/>
            <w:tcBorders>
              <w:top w:val="dotted" w:sz="4" w:space="0" w:color="auto"/>
              <w:left w:val="dotted" w:sz="4" w:space="0" w:color="auto"/>
              <w:bottom w:val="dotted" w:sz="4" w:space="0" w:color="auto"/>
            </w:tcBorders>
          </w:tcPr>
          <w:p w:rsidR="00A27FA4" w:rsidRPr="00400177" w:rsidRDefault="00A27FA4" w:rsidP="00C1383C">
            <w:pPr>
              <w:tabs>
                <w:tab w:val="left" w:pos="709"/>
              </w:tabs>
              <w:jc w:val="both"/>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Паспорт гражданина Российской Федерации</w:t>
            </w:r>
          </w:p>
          <w:p w:rsidR="00A27FA4" w:rsidRPr="00400177" w:rsidRDefault="00A27FA4" w:rsidP="00C1383C">
            <w:pPr>
              <w:tabs>
                <w:tab w:val="left" w:pos="709"/>
              </w:tabs>
              <w:jc w:val="both"/>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иное </w:t>
            </w:r>
            <w:r w:rsidRPr="00400177">
              <w:rPr>
                <w:i/>
                <w:iCs/>
                <w:color w:val="000000" w:themeColor="text1"/>
                <w:sz w:val="14"/>
                <w:szCs w:val="14"/>
              </w:rPr>
              <w:t>(указать)</w:t>
            </w:r>
            <w:r w:rsidRPr="00400177">
              <w:rPr>
                <w:color w:val="000000" w:themeColor="text1"/>
                <w:sz w:val="18"/>
                <w:szCs w:val="18"/>
              </w:rPr>
              <w:t>: _____________________________</w:t>
            </w:r>
          </w:p>
        </w:tc>
      </w:tr>
      <w:tr w:rsidR="00A27FA4" w:rsidRPr="00400177" w:rsidTr="00C1383C">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tcPr>
          <w:p w:rsidR="00A27FA4" w:rsidRPr="00400177" w:rsidRDefault="00A27FA4" w:rsidP="00C1383C">
            <w:pPr>
              <w:tabs>
                <w:tab w:val="left" w:pos="709"/>
              </w:tabs>
              <w:jc w:val="both"/>
              <w:rPr>
                <w:b/>
                <w:bCs/>
                <w:color w:val="000000" w:themeColor="text1"/>
                <w:sz w:val="18"/>
                <w:szCs w:val="18"/>
              </w:rPr>
            </w:pPr>
          </w:p>
        </w:tc>
        <w:tc>
          <w:tcPr>
            <w:tcW w:w="4837" w:type="dxa"/>
            <w:gridSpan w:val="2"/>
            <w:tcBorders>
              <w:top w:val="dotted" w:sz="4" w:space="0" w:color="auto"/>
              <w:left w:val="nil"/>
              <w:bottom w:val="dotted" w:sz="4" w:space="0" w:color="auto"/>
              <w:right w:val="dotted" w:sz="4" w:space="0" w:color="auto"/>
            </w:tcBorders>
          </w:tcPr>
          <w:p w:rsidR="00A27FA4" w:rsidRPr="00400177" w:rsidRDefault="00A27FA4" w:rsidP="00C1383C">
            <w:pPr>
              <w:tabs>
                <w:tab w:val="left" w:pos="709"/>
              </w:tabs>
              <w:jc w:val="both"/>
              <w:rPr>
                <w:i/>
                <w:iCs/>
                <w:color w:val="000000" w:themeColor="text1"/>
                <w:sz w:val="14"/>
                <w:szCs w:val="14"/>
              </w:rPr>
            </w:pPr>
            <w:r w:rsidRPr="00400177">
              <w:rPr>
                <w:b/>
                <w:bCs/>
                <w:color w:val="000000" w:themeColor="text1"/>
                <w:sz w:val="18"/>
                <w:szCs w:val="18"/>
              </w:rPr>
              <w:t xml:space="preserve">Серия документа </w:t>
            </w:r>
            <w:r w:rsidRPr="00400177">
              <w:rPr>
                <w:i/>
                <w:iCs/>
                <w:color w:val="000000" w:themeColor="text1"/>
                <w:sz w:val="14"/>
                <w:szCs w:val="14"/>
              </w:rPr>
              <w:t>(при наличии)</w:t>
            </w:r>
          </w:p>
        </w:tc>
        <w:tc>
          <w:tcPr>
            <w:tcW w:w="4866" w:type="dxa"/>
            <w:gridSpan w:val="20"/>
            <w:tcBorders>
              <w:top w:val="dotted" w:sz="4" w:space="0" w:color="auto"/>
              <w:left w:val="dotted" w:sz="4" w:space="0" w:color="auto"/>
              <w:bottom w:val="dotted" w:sz="4" w:space="0" w:color="auto"/>
            </w:tcBorders>
          </w:tcPr>
          <w:p w:rsidR="00A27FA4" w:rsidRPr="00400177" w:rsidRDefault="00A27FA4" w:rsidP="00C1383C">
            <w:pPr>
              <w:tabs>
                <w:tab w:val="left" w:pos="709"/>
              </w:tabs>
              <w:jc w:val="both"/>
              <w:rPr>
                <w:color w:val="000000" w:themeColor="text1"/>
                <w:sz w:val="18"/>
                <w:szCs w:val="18"/>
              </w:rPr>
            </w:pPr>
          </w:p>
        </w:tc>
      </w:tr>
      <w:tr w:rsidR="00A27FA4" w:rsidRPr="00400177" w:rsidTr="00C1383C">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tcPr>
          <w:p w:rsidR="00A27FA4" w:rsidRPr="00400177" w:rsidRDefault="00A27FA4" w:rsidP="00C1383C">
            <w:pPr>
              <w:tabs>
                <w:tab w:val="left" w:pos="709"/>
              </w:tabs>
              <w:jc w:val="both"/>
              <w:rPr>
                <w:b/>
                <w:bCs/>
                <w:color w:val="000000" w:themeColor="text1"/>
                <w:sz w:val="18"/>
                <w:szCs w:val="18"/>
              </w:rPr>
            </w:pPr>
          </w:p>
        </w:tc>
        <w:tc>
          <w:tcPr>
            <w:tcW w:w="4837" w:type="dxa"/>
            <w:gridSpan w:val="2"/>
            <w:tcBorders>
              <w:top w:val="dotted" w:sz="4" w:space="0" w:color="auto"/>
              <w:left w:val="nil"/>
              <w:bottom w:val="dotted" w:sz="4" w:space="0" w:color="auto"/>
              <w:right w:val="dotted" w:sz="4" w:space="0" w:color="auto"/>
            </w:tcBorders>
          </w:tcPr>
          <w:p w:rsidR="00A27FA4" w:rsidRPr="00400177" w:rsidRDefault="00A27FA4" w:rsidP="00C1383C">
            <w:pPr>
              <w:tabs>
                <w:tab w:val="left" w:pos="709"/>
              </w:tabs>
              <w:jc w:val="both"/>
              <w:rPr>
                <w:b/>
                <w:bCs/>
                <w:color w:val="000000" w:themeColor="text1"/>
                <w:sz w:val="18"/>
                <w:szCs w:val="18"/>
              </w:rPr>
            </w:pPr>
            <w:r w:rsidRPr="00400177">
              <w:rPr>
                <w:b/>
                <w:bCs/>
                <w:color w:val="000000" w:themeColor="text1"/>
                <w:sz w:val="18"/>
                <w:szCs w:val="18"/>
              </w:rPr>
              <w:t>Номер документа</w:t>
            </w:r>
          </w:p>
        </w:tc>
        <w:tc>
          <w:tcPr>
            <w:tcW w:w="4866" w:type="dxa"/>
            <w:gridSpan w:val="20"/>
            <w:tcBorders>
              <w:top w:val="dotted" w:sz="4" w:space="0" w:color="auto"/>
              <w:left w:val="dotted" w:sz="4" w:space="0" w:color="auto"/>
              <w:bottom w:val="dotted" w:sz="4" w:space="0" w:color="auto"/>
            </w:tcBorders>
          </w:tcPr>
          <w:p w:rsidR="00A27FA4" w:rsidRPr="00400177" w:rsidRDefault="00A27FA4" w:rsidP="00C1383C">
            <w:pPr>
              <w:tabs>
                <w:tab w:val="left" w:pos="709"/>
              </w:tabs>
              <w:jc w:val="both"/>
              <w:rPr>
                <w:color w:val="000000" w:themeColor="text1"/>
                <w:sz w:val="18"/>
                <w:szCs w:val="18"/>
              </w:rPr>
            </w:pPr>
          </w:p>
        </w:tc>
      </w:tr>
      <w:tr w:rsidR="00A27FA4" w:rsidRPr="00400177" w:rsidTr="00C1383C">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tcPr>
          <w:p w:rsidR="00A27FA4" w:rsidRPr="00400177" w:rsidRDefault="00A27FA4" w:rsidP="00C1383C">
            <w:pPr>
              <w:tabs>
                <w:tab w:val="left" w:pos="709"/>
              </w:tabs>
              <w:jc w:val="both"/>
              <w:rPr>
                <w:b/>
                <w:bCs/>
                <w:color w:val="000000" w:themeColor="text1"/>
                <w:sz w:val="18"/>
                <w:szCs w:val="18"/>
              </w:rPr>
            </w:pPr>
          </w:p>
        </w:tc>
        <w:tc>
          <w:tcPr>
            <w:tcW w:w="4837" w:type="dxa"/>
            <w:gridSpan w:val="2"/>
            <w:tcBorders>
              <w:top w:val="dotted" w:sz="4" w:space="0" w:color="auto"/>
              <w:left w:val="nil"/>
              <w:bottom w:val="dotted" w:sz="4" w:space="0" w:color="auto"/>
              <w:right w:val="dotted" w:sz="4" w:space="0" w:color="auto"/>
            </w:tcBorders>
          </w:tcPr>
          <w:p w:rsidR="00A27FA4" w:rsidRPr="00400177" w:rsidRDefault="00A27FA4" w:rsidP="00C1383C">
            <w:pPr>
              <w:tabs>
                <w:tab w:val="left" w:pos="709"/>
              </w:tabs>
              <w:jc w:val="both"/>
              <w:rPr>
                <w:b/>
                <w:bCs/>
                <w:color w:val="000000" w:themeColor="text1"/>
                <w:sz w:val="18"/>
                <w:szCs w:val="18"/>
              </w:rPr>
            </w:pPr>
            <w:r w:rsidRPr="00400177">
              <w:rPr>
                <w:b/>
                <w:bCs/>
                <w:color w:val="000000" w:themeColor="text1"/>
                <w:sz w:val="18"/>
                <w:szCs w:val="18"/>
              </w:rPr>
              <w:t>Дата выдачи документа</w:t>
            </w:r>
          </w:p>
        </w:tc>
        <w:tc>
          <w:tcPr>
            <w:tcW w:w="4866" w:type="dxa"/>
            <w:gridSpan w:val="20"/>
            <w:tcBorders>
              <w:top w:val="dotted" w:sz="4" w:space="0" w:color="auto"/>
              <w:left w:val="dotted" w:sz="4" w:space="0" w:color="auto"/>
              <w:bottom w:val="dotted" w:sz="4" w:space="0" w:color="auto"/>
            </w:tcBorders>
          </w:tcPr>
          <w:p w:rsidR="00A27FA4" w:rsidRPr="00400177" w:rsidRDefault="00A27FA4" w:rsidP="00C1383C">
            <w:pPr>
              <w:tabs>
                <w:tab w:val="left" w:pos="709"/>
              </w:tabs>
              <w:jc w:val="both"/>
              <w:rPr>
                <w:color w:val="000000" w:themeColor="text1"/>
                <w:sz w:val="18"/>
                <w:szCs w:val="18"/>
              </w:rPr>
            </w:pPr>
            <w:r w:rsidRPr="00400177">
              <w:rPr>
                <w:color w:val="000000" w:themeColor="text1"/>
                <w:sz w:val="18"/>
                <w:szCs w:val="18"/>
              </w:rPr>
              <w:t>___ _________________ ____ г.</w:t>
            </w:r>
          </w:p>
        </w:tc>
      </w:tr>
      <w:tr w:rsidR="00A27FA4" w:rsidRPr="00400177" w:rsidTr="00C1383C">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tcPr>
          <w:p w:rsidR="00A27FA4" w:rsidRPr="00400177" w:rsidRDefault="00A27FA4" w:rsidP="00C1383C">
            <w:pPr>
              <w:tabs>
                <w:tab w:val="left" w:pos="709"/>
              </w:tabs>
              <w:jc w:val="both"/>
              <w:rPr>
                <w:b/>
                <w:bCs/>
                <w:color w:val="000000" w:themeColor="text1"/>
                <w:sz w:val="18"/>
                <w:szCs w:val="18"/>
              </w:rPr>
            </w:pPr>
          </w:p>
        </w:tc>
        <w:tc>
          <w:tcPr>
            <w:tcW w:w="4837" w:type="dxa"/>
            <w:gridSpan w:val="2"/>
            <w:tcBorders>
              <w:top w:val="dotted" w:sz="4" w:space="0" w:color="auto"/>
              <w:left w:val="nil"/>
              <w:bottom w:val="dotted" w:sz="4" w:space="0" w:color="auto"/>
              <w:right w:val="dotted" w:sz="4" w:space="0" w:color="auto"/>
            </w:tcBorders>
          </w:tcPr>
          <w:p w:rsidR="00A27FA4" w:rsidRPr="00400177" w:rsidRDefault="00A27FA4" w:rsidP="00C1383C">
            <w:pPr>
              <w:tabs>
                <w:tab w:val="left" w:pos="709"/>
              </w:tabs>
              <w:jc w:val="both"/>
              <w:rPr>
                <w:b/>
                <w:bCs/>
                <w:color w:val="000000" w:themeColor="text1"/>
                <w:sz w:val="18"/>
                <w:szCs w:val="18"/>
              </w:rPr>
            </w:pPr>
            <w:r w:rsidRPr="00400177">
              <w:rPr>
                <w:b/>
                <w:bCs/>
                <w:color w:val="000000" w:themeColor="text1"/>
                <w:sz w:val="18"/>
                <w:szCs w:val="18"/>
              </w:rPr>
              <w:t>Наименование органа, выдавшего документ</w:t>
            </w:r>
          </w:p>
        </w:tc>
        <w:tc>
          <w:tcPr>
            <w:tcW w:w="4866" w:type="dxa"/>
            <w:gridSpan w:val="20"/>
            <w:tcBorders>
              <w:top w:val="dotted" w:sz="4" w:space="0" w:color="auto"/>
              <w:left w:val="dotted" w:sz="4" w:space="0" w:color="auto"/>
              <w:bottom w:val="dotted" w:sz="4" w:space="0" w:color="auto"/>
            </w:tcBorders>
          </w:tcPr>
          <w:p w:rsidR="00A27FA4" w:rsidRPr="00400177" w:rsidRDefault="00A27FA4" w:rsidP="00C1383C">
            <w:pPr>
              <w:tabs>
                <w:tab w:val="left" w:pos="709"/>
              </w:tabs>
              <w:jc w:val="both"/>
              <w:rPr>
                <w:color w:val="000000" w:themeColor="text1"/>
                <w:sz w:val="18"/>
                <w:szCs w:val="18"/>
              </w:rPr>
            </w:pPr>
          </w:p>
        </w:tc>
      </w:tr>
      <w:tr w:rsidR="00A27FA4" w:rsidRPr="00400177" w:rsidTr="00C1383C">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tcPr>
          <w:p w:rsidR="00A27FA4" w:rsidRPr="00400177" w:rsidRDefault="00A27FA4" w:rsidP="00C1383C">
            <w:pPr>
              <w:tabs>
                <w:tab w:val="left" w:pos="709"/>
              </w:tabs>
              <w:jc w:val="both"/>
              <w:rPr>
                <w:b/>
                <w:bCs/>
                <w:color w:val="000000" w:themeColor="text1"/>
                <w:sz w:val="18"/>
                <w:szCs w:val="18"/>
              </w:rPr>
            </w:pPr>
          </w:p>
        </w:tc>
        <w:tc>
          <w:tcPr>
            <w:tcW w:w="4837" w:type="dxa"/>
            <w:gridSpan w:val="2"/>
            <w:tcBorders>
              <w:top w:val="dotted" w:sz="4" w:space="0" w:color="auto"/>
              <w:left w:val="nil"/>
              <w:bottom w:val="dotted" w:sz="4" w:space="0" w:color="auto"/>
              <w:right w:val="dotted" w:sz="4" w:space="0" w:color="auto"/>
            </w:tcBorders>
          </w:tcPr>
          <w:p w:rsidR="00A27FA4" w:rsidRPr="00400177" w:rsidRDefault="00A27FA4" w:rsidP="00C1383C">
            <w:pPr>
              <w:tabs>
                <w:tab w:val="left" w:pos="709"/>
              </w:tabs>
              <w:jc w:val="both"/>
              <w:rPr>
                <w:i/>
                <w:iCs/>
                <w:color w:val="000000" w:themeColor="text1"/>
                <w:sz w:val="14"/>
                <w:szCs w:val="14"/>
              </w:rPr>
            </w:pPr>
            <w:r w:rsidRPr="00400177">
              <w:rPr>
                <w:b/>
                <w:bCs/>
                <w:color w:val="000000" w:themeColor="text1"/>
                <w:sz w:val="18"/>
                <w:szCs w:val="18"/>
              </w:rPr>
              <w:t>Код подразделения</w:t>
            </w:r>
            <w:r w:rsidRPr="00400177">
              <w:rPr>
                <w:i/>
                <w:iCs/>
                <w:color w:val="000000" w:themeColor="text1"/>
                <w:sz w:val="14"/>
                <w:szCs w:val="14"/>
              </w:rPr>
              <w:t xml:space="preserve"> (при наличии)</w:t>
            </w:r>
          </w:p>
        </w:tc>
        <w:tc>
          <w:tcPr>
            <w:tcW w:w="4866" w:type="dxa"/>
            <w:gridSpan w:val="20"/>
            <w:tcBorders>
              <w:top w:val="dotted" w:sz="4" w:space="0" w:color="auto"/>
              <w:left w:val="dotted" w:sz="4" w:space="0" w:color="auto"/>
              <w:bottom w:val="dotted" w:sz="4" w:space="0" w:color="auto"/>
            </w:tcBorders>
          </w:tcPr>
          <w:p w:rsidR="00A27FA4" w:rsidRPr="00400177" w:rsidRDefault="00A27FA4" w:rsidP="00C1383C">
            <w:pPr>
              <w:tabs>
                <w:tab w:val="left" w:pos="709"/>
              </w:tabs>
              <w:jc w:val="both"/>
              <w:rPr>
                <w:color w:val="000000" w:themeColor="text1"/>
                <w:sz w:val="18"/>
                <w:szCs w:val="18"/>
              </w:rPr>
            </w:pPr>
          </w:p>
        </w:tc>
      </w:tr>
      <w:tr w:rsidR="00A27FA4" w:rsidRPr="00400177" w:rsidTr="00C1383C">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5211" w:type="dxa"/>
            <w:gridSpan w:val="3"/>
            <w:tcBorders>
              <w:top w:val="dotted" w:sz="4" w:space="0" w:color="auto"/>
              <w:bottom w:val="dotted" w:sz="4" w:space="0" w:color="auto"/>
              <w:right w:val="dotted" w:sz="4" w:space="0" w:color="auto"/>
            </w:tcBorders>
          </w:tcPr>
          <w:p w:rsidR="00A27FA4" w:rsidRPr="00400177" w:rsidRDefault="00A27FA4" w:rsidP="00C1383C">
            <w:pPr>
              <w:tabs>
                <w:tab w:val="left" w:pos="709"/>
              </w:tabs>
              <w:jc w:val="both"/>
              <w:rPr>
                <w:color w:val="000000" w:themeColor="text1"/>
                <w:sz w:val="18"/>
                <w:szCs w:val="18"/>
              </w:rPr>
            </w:pPr>
            <w:r w:rsidRPr="00400177">
              <w:rPr>
                <w:b/>
                <w:bCs/>
                <w:color w:val="000000" w:themeColor="text1"/>
                <w:sz w:val="18"/>
                <w:szCs w:val="18"/>
              </w:rPr>
              <w:t xml:space="preserve">Идентификационный номер налогоплательщика </w:t>
            </w:r>
            <w:r w:rsidRPr="00400177">
              <w:rPr>
                <w:i/>
                <w:iCs/>
                <w:color w:val="000000" w:themeColor="text1"/>
                <w:sz w:val="14"/>
                <w:szCs w:val="14"/>
              </w:rPr>
              <w:t>(при наличии)</w:t>
            </w:r>
          </w:p>
        </w:tc>
        <w:tc>
          <w:tcPr>
            <w:tcW w:w="625" w:type="dxa"/>
            <w:gridSpan w:val="2"/>
            <w:tcBorders>
              <w:top w:val="dotted" w:sz="4" w:space="0" w:color="auto"/>
              <w:left w:val="dotted" w:sz="4" w:space="0" w:color="auto"/>
              <w:bottom w:val="dotted" w:sz="4" w:space="0" w:color="auto"/>
              <w:right w:val="dotted" w:sz="4" w:space="0" w:color="auto"/>
            </w:tcBorders>
          </w:tcPr>
          <w:p w:rsidR="00A27FA4" w:rsidRPr="00400177" w:rsidRDefault="00A27FA4" w:rsidP="00C1383C">
            <w:pPr>
              <w:tabs>
                <w:tab w:val="left" w:pos="709"/>
              </w:tabs>
              <w:jc w:val="center"/>
              <w:rPr>
                <w:color w:val="000000" w:themeColor="text1"/>
                <w:sz w:val="18"/>
                <w:szCs w:val="18"/>
              </w:rPr>
            </w:pPr>
          </w:p>
        </w:tc>
        <w:tc>
          <w:tcPr>
            <w:tcW w:w="386" w:type="dxa"/>
            <w:tcBorders>
              <w:top w:val="dotted" w:sz="4" w:space="0" w:color="auto"/>
              <w:left w:val="dotted" w:sz="4" w:space="0" w:color="auto"/>
              <w:bottom w:val="dotted" w:sz="4" w:space="0" w:color="auto"/>
              <w:right w:val="dotted" w:sz="4" w:space="0" w:color="auto"/>
            </w:tcBorders>
          </w:tcPr>
          <w:p w:rsidR="00A27FA4" w:rsidRPr="00400177" w:rsidRDefault="00A27FA4" w:rsidP="00C1383C">
            <w:pPr>
              <w:tabs>
                <w:tab w:val="left" w:pos="709"/>
              </w:tabs>
              <w:jc w:val="center"/>
              <w:rPr>
                <w:color w:val="000000" w:themeColor="text1"/>
                <w:sz w:val="18"/>
                <w:szCs w:val="18"/>
              </w:rPr>
            </w:pPr>
          </w:p>
        </w:tc>
        <w:tc>
          <w:tcPr>
            <w:tcW w:w="385" w:type="dxa"/>
            <w:tcBorders>
              <w:top w:val="dotted" w:sz="4" w:space="0" w:color="auto"/>
              <w:left w:val="dotted" w:sz="4" w:space="0" w:color="auto"/>
              <w:bottom w:val="dotted" w:sz="4" w:space="0" w:color="auto"/>
              <w:right w:val="dotted" w:sz="4" w:space="0" w:color="auto"/>
            </w:tcBorders>
          </w:tcPr>
          <w:p w:rsidR="00A27FA4" w:rsidRPr="00400177" w:rsidRDefault="00A27FA4" w:rsidP="00C1383C">
            <w:pPr>
              <w:tabs>
                <w:tab w:val="left" w:pos="709"/>
              </w:tabs>
              <w:jc w:val="center"/>
              <w:rPr>
                <w:color w:val="000000" w:themeColor="text1"/>
                <w:sz w:val="18"/>
                <w:szCs w:val="18"/>
              </w:rPr>
            </w:pPr>
          </w:p>
        </w:tc>
        <w:tc>
          <w:tcPr>
            <w:tcW w:w="386" w:type="dxa"/>
            <w:tcBorders>
              <w:top w:val="dotted" w:sz="4" w:space="0" w:color="auto"/>
              <w:left w:val="dotted" w:sz="4" w:space="0" w:color="auto"/>
              <w:bottom w:val="dotted" w:sz="4" w:space="0" w:color="auto"/>
              <w:right w:val="dotted" w:sz="4" w:space="0" w:color="auto"/>
            </w:tcBorders>
          </w:tcPr>
          <w:p w:rsidR="00A27FA4" w:rsidRPr="00400177" w:rsidRDefault="00A27FA4" w:rsidP="00C1383C">
            <w:pPr>
              <w:tabs>
                <w:tab w:val="left" w:pos="709"/>
              </w:tabs>
              <w:jc w:val="center"/>
              <w:rPr>
                <w:color w:val="000000" w:themeColor="text1"/>
                <w:sz w:val="18"/>
                <w:szCs w:val="18"/>
              </w:rPr>
            </w:pPr>
          </w:p>
        </w:tc>
        <w:tc>
          <w:tcPr>
            <w:tcW w:w="385" w:type="dxa"/>
            <w:gridSpan w:val="2"/>
            <w:tcBorders>
              <w:top w:val="dotted" w:sz="4" w:space="0" w:color="auto"/>
              <w:left w:val="dotted" w:sz="4" w:space="0" w:color="auto"/>
              <w:bottom w:val="dotted" w:sz="4" w:space="0" w:color="auto"/>
              <w:right w:val="dotted" w:sz="4" w:space="0" w:color="auto"/>
            </w:tcBorders>
          </w:tcPr>
          <w:p w:rsidR="00A27FA4" w:rsidRPr="00400177" w:rsidRDefault="00A27FA4" w:rsidP="00C1383C">
            <w:pPr>
              <w:tabs>
                <w:tab w:val="left" w:pos="709"/>
              </w:tabs>
              <w:jc w:val="center"/>
              <w:rPr>
                <w:color w:val="000000" w:themeColor="text1"/>
                <w:sz w:val="18"/>
                <w:szCs w:val="18"/>
              </w:rPr>
            </w:pPr>
          </w:p>
        </w:tc>
        <w:tc>
          <w:tcPr>
            <w:tcW w:w="386" w:type="dxa"/>
            <w:gridSpan w:val="3"/>
            <w:tcBorders>
              <w:top w:val="dotted" w:sz="4" w:space="0" w:color="auto"/>
              <w:left w:val="dotted" w:sz="4" w:space="0" w:color="auto"/>
              <w:bottom w:val="dotted" w:sz="4" w:space="0" w:color="auto"/>
              <w:right w:val="dotted" w:sz="4" w:space="0" w:color="auto"/>
            </w:tcBorders>
          </w:tcPr>
          <w:p w:rsidR="00A27FA4" w:rsidRPr="00400177" w:rsidRDefault="00A27FA4" w:rsidP="00C1383C">
            <w:pPr>
              <w:tabs>
                <w:tab w:val="left" w:pos="709"/>
              </w:tabs>
              <w:jc w:val="center"/>
              <w:rPr>
                <w:color w:val="000000" w:themeColor="text1"/>
                <w:sz w:val="18"/>
                <w:szCs w:val="18"/>
              </w:rPr>
            </w:pPr>
          </w:p>
        </w:tc>
        <w:tc>
          <w:tcPr>
            <w:tcW w:w="385" w:type="dxa"/>
            <w:tcBorders>
              <w:top w:val="dotted" w:sz="4" w:space="0" w:color="auto"/>
              <w:left w:val="dotted" w:sz="4" w:space="0" w:color="auto"/>
              <w:bottom w:val="dotted" w:sz="4" w:space="0" w:color="auto"/>
              <w:right w:val="dotted" w:sz="4" w:space="0" w:color="auto"/>
            </w:tcBorders>
          </w:tcPr>
          <w:p w:rsidR="00A27FA4" w:rsidRPr="00400177" w:rsidRDefault="00A27FA4" w:rsidP="00C1383C">
            <w:pPr>
              <w:tabs>
                <w:tab w:val="left" w:pos="709"/>
              </w:tabs>
              <w:jc w:val="center"/>
              <w:rPr>
                <w:color w:val="000000" w:themeColor="text1"/>
                <w:sz w:val="18"/>
                <w:szCs w:val="18"/>
              </w:rPr>
            </w:pPr>
          </w:p>
        </w:tc>
        <w:tc>
          <w:tcPr>
            <w:tcW w:w="386" w:type="dxa"/>
            <w:gridSpan w:val="2"/>
            <w:tcBorders>
              <w:top w:val="dotted" w:sz="4" w:space="0" w:color="auto"/>
              <w:left w:val="dotted" w:sz="4" w:space="0" w:color="auto"/>
              <w:bottom w:val="dotted" w:sz="4" w:space="0" w:color="auto"/>
              <w:right w:val="dotted" w:sz="4" w:space="0" w:color="auto"/>
            </w:tcBorders>
          </w:tcPr>
          <w:p w:rsidR="00A27FA4" w:rsidRPr="00400177" w:rsidRDefault="00A27FA4" w:rsidP="00C1383C">
            <w:pPr>
              <w:tabs>
                <w:tab w:val="left" w:pos="709"/>
              </w:tabs>
              <w:jc w:val="center"/>
              <w:rPr>
                <w:color w:val="000000" w:themeColor="text1"/>
                <w:sz w:val="18"/>
                <w:szCs w:val="18"/>
              </w:rPr>
            </w:pPr>
          </w:p>
        </w:tc>
        <w:tc>
          <w:tcPr>
            <w:tcW w:w="385" w:type="dxa"/>
            <w:gridSpan w:val="2"/>
            <w:tcBorders>
              <w:top w:val="dotted" w:sz="4" w:space="0" w:color="auto"/>
              <w:left w:val="dotted" w:sz="4" w:space="0" w:color="auto"/>
              <w:bottom w:val="dotted" w:sz="4" w:space="0" w:color="auto"/>
              <w:right w:val="dotted" w:sz="4" w:space="0" w:color="auto"/>
            </w:tcBorders>
          </w:tcPr>
          <w:p w:rsidR="00A27FA4" w:rsidRPr="00400177" w:rsidRDefault="00A27FA4" w:rsidP="00C1383C">
            <w:pPr>
              <w:tabs>
                <w:tab w:val="left" w:pos="709"/>
              </w:tabs>
              <w:jc w:val="center"/>
              <w:rPr>
                <w:color w:val="000000" w:themeColor="text1"/>
                <w:sz w:val="18"/>
                <w:szCs w:val="18"/>
              </w:rPr>
            </w:pPr>
          </w:p>
        </w:tc>
        <w:tc>
          <w:tcPr>
            <w:tcW w:w="386" w:type="dxa"/>
            <w:tcBorders>
              <w:top w:val="dotted" w:sz="4" w:space="0" w:color="auto"/>
              <w:left w:val="dotted" w:sz="4" w:space="0" w:color="auto"/>
              <w:bottom w:val="dotted" w:sz="4" w:space="0" w:color="auto"/>
              <w:right w:val="dotted" w:sz="4" w:space="0" w:color="auto"/>
            </w:tcBorders>
          </w:tcPr>
          <w:p w:rsidR="00A27FA4" w:rsidRPr="00400177" w:rsidRDefault="00A27FA4" w:rsidP="00C1383C">
            <w:pPr>
              <w:tabs>
                <w:tab w:val="left" w:pos="709"/>
              </w:tabs>
              <w:jc w:val="center"/>
              <w:rPr>
                <w:color w:val="000000" w:themeColor="text1"/>
                <w:sz w:val="18"/>
                <w:szCs w:val="18"/>
              </w:rPr>
            </w:pPr>
          </w:p>
        </w:tc>
        <w:tc>
          <w:tcPr>
            <w:tcW w:w="385" w:type="dxa"/>
            <w:gridSpan w:val="2"/>
            <w:tcBorders>
              <w:top w:val="dotted" w:sz="4" w:space="0" w:color="auto"/>
              <w:left w:val="dotted" w:sz="4" w:space="0" w:color="auto"/>
              <w:bottom w:val="dotted" w:sz="4" w:space="0" w:color="auto"/>
              <w:right w:val="dotted" w:sz="4" w:space="0" w:color="auto"/>
            </w:tcBorders>
          </w:tcPr>
          <w:p w:rsidR="00A27FA4" w:rsidRPr="00400177" w:rsidRDefault="00A27FA4" w:rsidP="00C1383C">
            <w:pPr>
              <w:tabs>
                <w:tab w:val="left" w:pos="709"/>
              </w:tabs>
              <w:jc w:val="center"/>
              <w:rPr>
                <w:color w:val="000000" w:themeColor="text1"/>
                <w:sz w:val="18"/>
                <w:szCs w:val="18"/>
              </w:rPr>
            </w:pPr>
          </w:p>
        </w:tc>
        <w:tc>
          <w:tcPr>
            <w:tcW w:w="386" w:type="dxa"/>
            <w:gridSpan w:val="2"/>
            <w:tcBorders>
              <w:top w:val="dotted" w:sz="4" w:space="0" w:color="auto"/>
              <w:left w:val="dotted" w:sz="4" w:space="0" w:color="auto"/>
              <w:bottom w:val="dotted" w:sz="4" w:space="0" w:color="auto"/>
            </w:tcBorders>
          </w:tcPr>
          <w:p w:rsidR="00A27FA4" w:rsidRPr="00400177" w:rsidRDefault="00A27FA4" w:rsidP="00C1383C">
            <w:pPr>
              <w:tabs>
                <w:tab w:val="left" w:pos="709"/>
              </w:tabs>
              <w:jc w:val="center"/>
              <w:rPr>
                <w:color w:val="000000" w:themeColor="text1"/>
                <w:sz w:val="18"/>
                <w:szCs w:val="18"/>
              </w:rPr>
            </w:pPr>
          </w:p>
        </w:tc>
      </w:tr>
      <w:tr w:rsidR="00A27FA4" w:rsidRPr="00400177" w:rsidTr="00C1383C">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rPr>
          <w:trHeight w:val="976"/>
        </w:trPr>
        <w:tc>
          <w:tcPr>
            <w:tcW w:w="374" w:type="dxa"/>
            <w:tcBorders>
              <w:top w:val="dotted" w:sz="4" w:space="0" w:color="auto"/>
              <w:bottom w:val="dotted" w:sz="4" w:space="0" w:color="auto"/>
              <w:right w:val="nil"/>
            </w:tcBorders>
            <w:vAlign w:val="center"/>
          </w:tcPr>
          <w:p w:rsidR="00A27FA4" w:rsidRPr="00400177" w:rsidRDefault="00A27FA4" w:rsidP="00C1383C">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8B48F4" w:rsidRDefault="00A27FA4">
            <w:pPr>
              <w:tabs>
                <w:tab w:val="left" w:pos="709"/>
              </w:tabs>
              <w:rPr>
                <w:b/>
                <w:bCs/>
                <w:color w:val="000000" w:themeColor="text1"/>
                <w:sz w:val="18"/>
                <w:szCs w:val="18"/>
              </w:rPr>
            </w:pPr>
            <w:r w:rsidRPr="00400177">
              <w:rPr>
                <w:b/>
                <w:bCs/>
                <w:color w:val="000000" w:themeColor="text1"/>
                <w:sz w:val="18"/>
                <w:szCs w:val="18"/>
              </w:rPr>
              <w:t>1.</w:t>
            </w:r>
            <w:r w:rsidR="005F2FFB">
              <w:rPr>
                <w:b/>
                <w:bCs/>
                <w:color w:val="000000" w:themeColor="text1"/>
                <w:sz w:val="18"/>
                <w:szCs w:val="18"/>
              </w:rPr>
              <w:t>1</w:t>
            </w:r>
            <w:r w:rsidRPr="00400177">
              <w:rPr>
                <w:b/>
                <w:bCs/>
                <w:color w:val="000000" w:themeColor="text1"/>
                <w:sz w:val="18"/>
                <w:szCs w:val="18"/>
              </w:rPr>
              <w:t>. Образование/квалификация/опыт работы</w:t>
            </w:r>
          </w:p>
        </w:tc>
        <w:tc>
          <w:tcPr>
            <w:tcW w:w="4866" w:type="dxa"/>
            <w:gridSpan w:val="20"/>
            <w:tcBorders>
              <w:top w:val="dotted" w:sz="4" w:space="0" w:color="auto"/>
              <w:left w:val="dotted" w:sz="4" w:space="0" w:color="auto"/>
              <w:bottom w:val="dotted" w:sz="4" w:space="0" w:color="auto"/>
            </w:tcBorders>
            <w:vAlign w:val="center"/>
          </w:tcPr>
          <w:p w:rsidR="00A27FA4" w:rsidRPr="00400177" w:rsidRDefault="00A27FA4" w:rsidP="00C1383C">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а) среднее, среднее специальное</w:t>
            </w:r>
          </w:p>
          <w:p w:rsidR="00A27FA4" w:rsidRPr="00400177" w:rsidRDefault="00A27FA4" w:rsidP="00C1383C">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б) высшее</w:t>
            </w:r>
          </w:p>
          <w:p w:rsidR="00A27FA4" w:rsidRPr="00400177" w:rsidRDefault="00A27FA4" w:rsidP="00C1383C">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в) высшее </w:t>
            </w:r>
            <w:r>
              <w:rPr>
                <w:color w:val="000000" w:themeColor="text1"/>
                <w:sz w:val="18"/>
                <w:szCs w:val="18"/>
              </w:rPr>
              <w:t>образование в области экономики/ финансов/ менеджмента</w:t>
            </w:r>
          </w:p>
          <w:p w:rsidR="00A27FA4" w:rsidRPr="00400177" w:rsidRDefault="00A27FA4" w:rsidP="00C1383C">
            <w:pPr>
              <w:tabs>
                <w:tab w:val="left" w:pos="709"/>
              </w:tabs>
              <w:rPr>
                <w:color w:val="000000" w:themeColor="text1"/>
                <w:sz w:val="18"/>
                <w:szCs w:val="18"/>
              </w:rPr>
            </w:pPr>
            <w:r w:rsidRPr="00400177">
              <w:rPr>
                <w:color w:val="000000" w:themeColor="text1"/>
                <w:sz w:val="18"/>
                <w:szCs w:val="18"/>
              </w:rPr>
              <w:sym w:font="Wingdings" w:char="F06F"/>
            </w:r>
            <w:r w:rsidRPr="00400177">
              <w:rPr>
                <w:color w:val="000000" w:themeColor="text1"/>
                <w:sz w:val="18"/>
                <w:szCs w:val="18"/>
              </w:rPr>
              <w:t xml:space="preserve"> г) высшее</w:t>
            </w:r>
            <w:r>
              <w:rPr>
                <w:color w:val="000000" w:themeColor="text1"/>
                <w:sz w:val="18"/>
                <w:szCs w:val="18"/>
              </w:rPr>
              <w:t xml:space="preserve"> образование в области экономики/ финансов/ менеджмента</w:t>
            </w:r>
            <w:r w:rsidRPr="00400177">
              <w:rPr>
                <w:color w:val="000000" w:themeColor="text1"/>
                <w:sz w:val="18"/>
                <w:szCs w:val="18"/>
              </w:rPr>
              <w:t>, а также наличие аттестатов / сертификатов</w:t>
            </w:r>
            <w:r w:rsidRPr="00400177">
              <w:rPr>
                <w:rStyle w:val="af7"/>
                <w:color w:val="000000" w:themeColor="text1"/>
                <w:sz w:val="18"/>
                <w:szCs w:val="18"/>
              </w:rPr>
              <w:footnoteReference w:id="8"/>
            </w:r>
          </w:p>
          <w:p w:rsidR="00A27FA4" w:rsidRPr="00400177" w:rsidRDefault="00A27FA4" w:rsidP="00C1383C">
            <w:pPr>
              <w:tabs>
                <w:tab w:val="left" w:pos="709"/>
              </w:tabs>
              <w:rPr>
                <w:color w:val="000000" w:themeColor="text1"/>
                <w:sz w:val="18"/>
                <w:szCs w:val="18"/>
              </w:rPr>
            </w:pPr>
            <w:r w:rsidRPr="00400177">
              <w:rPr>
                <w:color w:val="000000" w:themeColor="text1"/>
                <w:sz w:val="18"/>
                <w:szCs w:val="18"/>
              </w:rPr>
              <w:t>/опыт работы</w:t>
            </w:r>
            <w:r w:rsidRPr="00400177">
              <w:rPr>
                <w:rStyle w:val="af7"/>
                <w:color w:val="000000" w:themeColor="text1"/>
                <w:sz w:val="18"/>
                <w:szCs w:val="18"/>
              </w:rPr>
              <w:footnoteReference w:id="9"/>
            </w:r>
          </w:p>
        </w:tc>
      </w:tr>
      <w:tr w:rsidR="00A27FA4" w:rsidRPr="00400177" w:rsidTr="00C1383C">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rPr>
          <w:trHeight w:val="1984"/>
        </w:trPr>
        <w:tc>
          <w:tcPr>
            <w:tcW w:w="374" w:type="dxa"/>
            <w:tcBorders>
              <w:top w:val="dotted" w:sz="4" w:space="0" w:color="auto"/>
              <w:bottom w:val="dotted" w:sz="4" w:space="0" w:color="auto"/>
              <w:right w:val="nil"/>
            </w:tcBorders>
            <w:vAlign w:val="center"/>
          </w:tcPr>
          <w:p w:rsidR="00A27FA4" w:rsidRPr="00400177" w:rsidRDefault="00A27FA4" w:rsidP="00C1383C">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A27FA4" w:rsidRPr="005108D7" w:rsidRDefault="005F2FFB" w:rsidP="00C1383C">
            <w:pPr>
              <w:tabs>
                <w:tab w:val="left" w:pos="709"/>
              </w:tabs>
              <w:suppressAutoHyphens/>
              <w:rPr>
                <w:b/>
                <w:bCs/>
                <w:color w:val="000000" w:themeColor="text1"/>
                <w:sz w:val="18"/>
                <w:szCs w:val="18"/>
              </w:rPr>
            </w:pPr>
            <w:r>
              <w:rPr>
                <w:b/>
                <w:bCs/>
                <w:color w:val="000000" w:themeColor="text1"/>
                <w:sz w:val="18"/>
                <w:szCs w:val="18"/>
              </w:rPr>
              <w:t>1.</w:t>
            </w:r>
            <w:r w:rsidR="00A27FA4" w:rsidRPr="005108D7">
              <w:rPr>
                <w:b/>
                <w:bCs/>
                <w:color w:val="000000" w:themeColor="text1"/>
                <w:sz w:val="18"/>
                <w:szCs w:val="18"/>
              </w:rPr>
              <w:t>2. В какие финансовые инструменты (услуги) Вы инвестировали (использовали) ранее</w:t>
            </w:r>
          </w:p>
          <w:p w:rsidR="00A27FA4" w:rsidRPr="00400177" w:rsidRDefault="00A27FA4" w:rsidP="00C1383C">
            <w:pPr>
              <w:tabs>
                <w:tab w:val="left" w:pos="709"/>
              </w:tabs>
              <w:suppressAutoHyphens/>
              <w:rPr>
                <w:bCs/>
                <w:i/>
                <w:color w:val="000000" w:themeColor="text1"/>
                <w:sz w:val="16"/>
                <w:szCs w:val="16"/>
              </w:rPr>
            </w:pPr>
            <w:r w:rsidRPr="005108D7">
              <w:rPr>
                <w:bCs/>
                <w:i/>
                <w:color w:val="000000" w:themeColor="text1"/>
                <w:sz w:val="16"/>
                <w:szCs w:val="16"/>
              </w:rPr>
              <w:t>(возможен выбор нескольких вариантов ответа)</w:t>
            </w:r>
          </w:p>
        </w:tc>
        <w:tc>
          <w:tcPr>
            <w:tcW w:w="4866" w:type="dxa"/>
            <w:gridSpan w:val="20"/>
            <w:tcBorders>
              <w:top w:val="dotted" w:sz="4" w:space="0" w:color="auto"/>
              <w:left w:val="dotted" w:sz="4" w:space="0" w:color="auto"/>
              <w:bottom w:val="dotted" w:sz="4" w:space="0" w:color="auto"/>
            </w:tcBorders>
            <w:vAlign w:val="center"/>
          </w:tcPr>
          <w:p w:rsidR="00A27FA4" w:rsidRPr="005108D7" w:rsidRDefault="00A27FA4" w:rsidP="00C1383C">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а) инвестирую впервые</w:t>
            </w:r>
          </w:p>
          <w:p w:rsidR="00A27FA4" w:rsidRPr="005108D7" w:rsidRDefault="00A27FA4" w:rsidP="00C1383C">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б) банковский депозит</w:t>
            </w:r>
          </w:p>
          <w:p w:rsidR="00A27FA4" w:rsidRPr="005108D7" w:rsidRDefault="00A27FA4" w:rsidP="00C1383C">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в) государственные облигации Российской Федерации</w:t>
            </w:r>
          </w:p>
          <w:p w:rsidR="00A27FA4" w:rsidRPr="005108D7" w:rsidRDefault="00A27FA4" w:rsidP="00C1383C">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г) инвестиционные паи ПИФов</w:t>
            </w:r>
          </w:p>
          <w:p w:rsidR="00A27FA4" w:rsidRPr="005108D7" w:rsidRDefault="00A27FA4" w:rsidP="00C1383C">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д) корпоративные облигации / еврооблигации</w:t>
            </w:r>
          </w:p>
          <w:p w:rsidR="00A27FA4" w:rsidRPr="005108D7" w:rsidRDefault="00A27FA4" w:rsidP="00C1383C">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е) акции российских / иностранных эмитентов / международных финансовых организаций</w:t>
            </w:r>
          </w:p>
          <w:p w:rsidR="00A27FA4" w:rsidRPr="005108D7" w:rsidRDefault="00A27FA4" w:rsidP="00C1383C">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ж) производные финансовые инструменты </w:t>
            </w:r>
          </w:p>
          <w:p w:rsidR="00A27FA4" w:rsidRPr="00400177" w:rsidRDefault="00A27FA4" w:rsidP="00C1383C">
            <w:pPr>
              <w:tabs>
                <w:tab w:val="left" w:pos="709"/>
              </w:tab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з) криптовалюты</w:t>
            </w:r>
          </w:p>
        </w:tc>
      </w:tr>
      <w:tr w:rsidR="00A27FA4" w:rsidRPr="00400177" w:rsidTr="00C1383C">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vAlign w:val="center"/>
          </w:tcPr>
          <w:p w:rsidR="00A27FA4" w:rsidRPr="00400177" w:rsidRDefault="00A27FA4" w:rsidP="00C1383C">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A27FA4" w:rsidRPr="005108D7" w:rsidRDefault="005F2FFB" w:rsidP="00C1383C">
            <w:pPr>
              <w:tabs>
                <w:tab w:val="left" w:pos="709"/>
              </w:tabs>
              <w:suppressAutoHyphens/>
              <w:rPr>
                <w:b/>
                <w:bCs/>
                <w:color w:val="000000" w:themeColor="text1"/>
                <w:sz w:val="18"/>
                <w:szCs w:val="18"/>
              </w:rPr>
            </w:pPr>
            <w:r>
              <w:rPr>
                <w:b/>
                <w:bCs/>
                <w:color w:val="000000" w:themeColor="text1"/>
                <w:sz w:val="18"/>
                <w:szCs w:val="18"/>
              </w:rPr>
              <w:t>1.3</w:t>
            </w:r>
            <w:r w:rsidR="00A27FA4" w:rsidRPr="005108D7">
              <w:rPr>
                <w:b/>
                <w:bCs/>
                <w:color w:val="000000" w:themeColor="text1"/>
                <w:sz w:val="18"/>
                <w:szCs w:val="18"/>
              </w:rPr>
              <w:t>. Есть ли у Вас опыт уменьшения стоимости активов в результате инвестирования</w:t>
            </w:r>
          </w:p>
          <w:p w:rsidR="008B48F4" w:rsidRDefault="00A27FA4">
            <w:pPr>
              <w:tabs>
                <w:tab w:val="left" w:pos="709"/>
              </w:tabs>
              <w:suppressAutoHyphens/>
              <w:rPr>
                <w:bCs/>
                <w:i/>
                <w:color w:val="000000" w:themeColor="text1"/>
                <w:sz w:val="16"/>
                <w:szCs w:val="16"/>
              </w:rPr>
            </w:pPr>
            <w:r w:rsidRPr="005108D7">
              <w:rPr>
                <w:bCs/>
                <w:i/>
                <w:color w:val="000000" w:themeColor="text1"/>
                <w:sz w:val="16"/>
                <w:szCs w:val="16"/>
              </w:rPr>
              <w:t xml:space="preserve">(заполняется в случае, если на вопрос пункта </w:t>
            </w:r>
            <w:r w:rsidR="00C9536D">
              <w:rPr>
                <w:bCs/>
                <w:i/>
                <w:color w:val="000000" w:themeColor="text1"/>
                <w:sz w:val="16"/>
                <w:szCs w:val="16"/>
              </w:rPr>
              <w:t>1</w:t>
            </w:r>
            <w:r w:rsidRPr="005108D7">
              <w:rPr>
                <w:bCs/>
                <w:i/>
                <w:color w:val="000000" w:themeColor="text1"/>
                <w:sz w:val="16"/>
                <w:szCs w:val="16"/>
              </w:rPr>
              <w:t>.</w:t>
            </w:r>
            <w:r w:rsidR="00C9536D">
              <w:rPr>
                <w:bCs/>
                <w:i/>
                <w:color w:val="000000" w:themeColor="text1"/>
                <w:sz w:val="16"/>
                <w:szCs w:val="16"/>
              </w:rPr>
              <w:t>2</w:t>
            </w:r>
            <w:r w:rsidRPr="005108D7">
              <w:rPr>
                <w:bCs/>
                <w:i/>
                <w:color w:val="000000" w:themeColor="text1"/>
                <w:sz w:val="16"/>
                <w:szCs w:val="16"/>
              </w:rPr>
              <w:t>1 Анкеты Вы дали ответ отличный от а))</w:t>
            </w:r>
          </w:p>
        </w:tc>
        <w:tc>
          <w:tcPr>
            <w:tcW w:w="4866" w:type="dxa"/>
            <w:gridSpan w:val="20"/>
            <w:tcBorders>
              <w:top w:val="dotted" w:sz="4" w:space="0" w:color="auto"/>
              <w:left w:val="dotted" w:sz="4" w:space="0" w:color="auto"/>
              <w:bottom w:val="dotted" w:sz="4" w:space="0" w:color="auto"/>
            </w:tcBorders>
            <w:vAlign w:val="center"/>
          </w:tcPr>
          <w:p w:rsidR="00A27FA4" w:rsidRPr="005108D7" w:rsidRDefault="00A27FA4" w:rsidP="00C1383C">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а) нет</w:t>
            </w:r>
          </w:p>
          <w:p w:rsidR="00A27FA4" w:rsidRPr="005108D7" w:rsidRDefault="00A27FA4" w:rsidP="00C1383C">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б) опыт незначительного уменьшения (&lt; 10%)</w:t>
            </w:r>
          </w:p>
          <w:p w:rsidR="00A27FA4" w:rsidRPr="005108D7" w:rsidRDefault="00A27FA4" w:rsidP="00C1383C">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в) опыт умеренного уменьшения (от 10 до 30%)</w:t>
            </w:r>
          </w:p>
          <w:p w:rsidR="00A27FA4" w:rsidRPr="00400177" w:rsidRDefault="00A27FA4" w:rsidP="00C1383C">
            <w:pPr>
              <w:tabs>
                <w:tab w:val="left" w:pos="709"/>
              </w:tab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в) опыт значительного уменьшения (более 30%)</w:t>
            </w:r>
          </w:p>
        </w:tc>
      </w:tr>
      <w:tr w:rsidR="00A27FA4" w:rsidRPr="00400177" w:rsidTr="00C1383C">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vAlign w:val="center"/>
          </w:tcPr>
          <w:p w:rsidR="00A27FA4" w:rsidRPr="00400177" w:rsidRDefault="00A27FA4" w:rsidP="00C1383C">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A27FA4" w:rsidRPr="005108D7" w:rsidRDefault="005F2FFB" w:rsidP="00C1383C">
            <w:pPr>
              <w:tabs>
                <w:tab w:val="left" w:pos="709"/>
              </w:tabs>
              <w:suppressAutoHyphens/>
              <w:jc w:val="both"/>
              <w:rPr>
                <w:b/>
                <w:bCs/>
                <w:color w:val="000000" w:themeColor="text1"/>
                <w:sz w:val="18"/>
                <w:szCs w:val="18"/>
              </w:rPr>
            </w:pPr>
            <w:r>
              <w:rPr>
                <w:b/>
                <w:bCs/>
                <w:color w:val="000000" w:themeColor="text1"/>
                <w:sz w:val="18"/>
                <w:szCs w:val="18"/>
              </w:rPr>
              <w:t>1.4</w:t>
            </w:r>
            <w:r w:rsidR="00A27FA4" w:rsidRPr="005108D7">
              <w:rPr>
                <w:b/>
                <w:bCs/>
                <w:color w:val="000000" w:themeColor="text1"/>
                <w:sz w:val="18"/>
                <w:szCs w:val="18"/>
              </w:rPr>
              <w:t>. Укажите Ваш опыт в области инвестирования</w:t>
            </w:r>
          </w:p>
          <w:p w:rsidR="008B48F4" w:rsidRDefault="00A27FA4">
            <w:pPr>
              <w:tabs>
                <w:tab w:val="left" w:pos="709"/>
              </w:tabs>
              <w:suppressAutoHyphens/>
              <w:rPr>
                <w:bCs/>
                <w:i/>
                <w:color w:val="000000" w:themeColor="text1"/>
                <w:sz w:val="16"/>
                <w:szCs w:val="16"/>
              </w:rPr>
            </w:pPr>
            <w:r w:rsidRPr="005108D7">
              <w:rPr>
                <w:bCs/>
                <w:i/>
                <w:color w:val="000000" w:themeColor="text1"/>
                <w:sz w:val="16"/>
                <w:szCs w:val="16"/>
              </w:rPr>
              <w:t xml:space="preserve">(заполняется в случае, если на вопрос пункта </w:t>
            </w:r>
            <w:r w:rsidR="00C9536D">
              <w:rPr>
                <w:bCs/>
                <w:i/>
                <w:color w:val="000000" w:themeColor="text1"/>
                <w:sz w:val="16"/>
                <w:szCs w:val="16"/>
              </w:rPr>
              <w:t>1</w:t>
            </w:r>
            <w:r w:rsidRPr="005108D7">
              <w:rPr>
                <w:bCs/>
                <w:i/>
                <w:color w:val="000000" w:themeColor="text1"/>
                <w:sz w:val="16"/>
                <w:szCs w:val="16"/>
              </w:rPr>
              <w:t>.</w:t>
            </w:r>
            <w:r w:rsidR="00C9536D">
              <w:rPr>
                <w:bCs/>
                <w:i/>
                <w:color w:val="000000" w:themeColor="text1"/>
                <w:sz w:val="16"/>
                <w:szCs w:val="16"/>
              </w:rPr>
              <w:t>2</w:t>
            </w:r>
            <w:r w:rsidRPr="005108D7">
              <w:rPr>
                <w:bCs/>
                <w:i/>
                <w:color w:val="000000" w:themeColor="text1"/>
                <w:sz w:val="16"/>
                <w:szCs w:val="16"/>
              </w:rPr>
              <w:t xml:space="preserve"> Анкеты Вы дали ответ отличный от а))</w:t>
            </w:r>
          </w:p>
        </w:tc>
        <w:tc>
          <w:tcPr>
            <w:tcW w:w="4866" w:type="dxa"/>
            <w:gridSpan w:val="20"/>
            <w:tcBorders>
              <w:top w:val="dotted" w:sz="4" w:space="0" w:color="auto"/>
              <w:left w:val="dotted" w:sz="4" w:space="0" w:color="auto"/>
              <w:bottom w:val="dotted" w:sz="4" w:space="0" w:color="auto"/>
            </w:tcBorders>
            <w:vAlign w:val="center"/>
          </w:tcPr>
          <w:p w:rsidR="00A27FA4" w:rsidRPr="005108D7" w:rsidRDefault="00A27FA4" w:rsidP="00C1383C">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а) опыт инвестирования незначителен: до одного года</w:t>
            </w:r>
          </w:p>
          <w:p w:rsidR="00A27FA4" w:rsidRPr="005108D7" w:rsidRDefault="00A27FA4" w:rsidP="00C1383C">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б) опыт инвестирования более 1 года с суммарным оборотом до 1 млн. рублей</w:t>
            </w:r>
          </w:p>
          <w:p w:rsidR="00A27FA4" w:rsidRPr="005108D7" w:rsidRDefault="00A27FA4" w:rsidP="00C1383C">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в) опыт инвестирования более 1 года с суммарным оборотом свыше 1 млн. рублей</w:t>
            </w:r>
          </w:p>
          <w:p w:rsidR="00A27FA4" w:rsidRPr="005108D7" w:rsidRDefault="00A27FA4" w:rsidP="00C1383C">
            <w:pPr>
              <w:tabs>
                <w:tab w:val="left" w:pos="709"/>
              </w:tabs>
              <w:suppressAutoHyphen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г) опыт инвестирования свыше 3 лет с суммарным оборотом до 3 млн. рублей</w:t>
            </w:r>
          </w:p>
          <w:p w:rsidR="00A27FA4" w:rsidRPr="00400177" w:rsidRDefault="00A27FA4" w:rsidP="00C1383C">
            <w:pPr>
              <w:tabs>
                <w:tab w:val="left" w:pos="709"/>
              </w:tabs>
              <w:rPr>
                <w:color w:val="000000" w:themeColor="text1"/>
                <w:sz w:val="18"/>
                <w:szCs w:val="18"/>
              </w:rPr>
            </w:pPr>
            <w:r w:rsidRPr="005108D7">
              <w:rPr>
                <w:color w:val="000000" w:themeColor="text1"/>
                <w:sz w:val="18"/>
                <w:szCs w:val="18"/>
              </w:rPr>
              <w:sym w:font="Wingdings" w:char="F06F"/>
            </w:r>
            <w:r w:rsidRPr="005108D7">
              <w:rPr>
                <w:color w:val="000000" w:themeColor="text1"/>
                <w:sz w:val="18"/>
                <w:szCs w:val="18"/>
              </w:rPr>
              <w:t xml:space="preserve"> д) опыт инвестирования свыше 3 лет с суммарным об</w:t>
            </w:r>
            <w:r w:rsidRPr="005108D7">
              <w:rPr>
                <w:color w:val="000000" w:themeColor="text1"/>
                <w:sz w:val="18"/>
                <w:szCs w:val="18"/>
              </w:rPr>
              <w:t>о</w:t>
            </w:r>
            <w:r w:rsidRPr="005108D7">
              <w:rPr>
                <w:color w:val="000000" w:themeColor="text1"/>
                <w:sz w:val="18"/>
                <w:szCs w:val="18"/>
              </w:rPr>
              <w:t>ротом свыше 3 млн. рублей</w:t>
            </w:r>
          </w:p>
        </w:tc>
      </w:tr>
      <w:tr w:rsidR="00A27FA4" w:rsidRPr="00400177" w:rsidTr="00C1383C">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vAlign w:val="center"/>
          </w:tcPr>
          <w:p w:rsidR="00A27FA4" w:rsidRPr="00400177" w:rsidRDefault="00A27FA4" w:rsidP="00C1383C">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A27FA4" w:rsidRPr="00967722" w:rsidRDefault="005F2FFB" w:rsidP="00C1383C">
            <w:pPr>
              <w:tabs>
                <w:tab w:val="left" w:pos="709"/>
              </w:tabs>
              <w:suppressAutoHyphens/>
              <w:jc w:val="both"/>
              <w:rPr>
                <w:b/>
                <w:bCs/>
                <w:color w:val="000000" w:themeColor="text1"/>
                <w:sz w:val="18"/>
                <w:szCs w:val="18"/>
              </w:rPr>
            </w:pPr>
            <w:r>
              <w:rPr>
                <w:b/>
                <w:bCs/>
                <w:color w:val="000000" w:themeColor="text1"/>
                <w:sz w:val="18"/>
                <w:szCs w:val="18"/>
              </w:rPr>
              <w:t>1</w:t>
            </w:r>
            <w:r w:rsidR="00A27FA4" w:rsidRPr="00967722">
              <w:rPr>
                <w:b/>
                <w:bCs/>
                <w:color w:val="000000" w:themeColor="text1"/>
                <w:sz w:val="18"/>
                <w:szCs w:val="18"/>
              </w:rPr>
              <w:t>.</w:t>
            </w:r>
            <w:r>
              <w:rPr>
                <w:b/>
                <w:bCs/>
                <w:color w:val="000000" w:themeColor="text1"/>
                <w:sz w:val="18"/>
                <w:szCs w:val="18"/>
              </w:rPr>
              <w:t>5</w:t>
            </w:r>
            <w:r w:rsidR="00A27FA4" w:rsidRPr="00967722">
              <w:rPr>
                <w:b/>
                <w:bCs/>
                <w:color w:val="000000" w:themeColor="text1"/>
                <w:sz w:val="18"/>
                <w:szCs w:val="18"/>
              </w:rPr>
              <w:t>. Укажите какое количество сделок с различными финансовыми инструментами Вами было совершено за последний окончившийся календарный год</w:t>
            </w:r>
          </w:p>
          <w:p w:rsidR="008B48F4" w:rsidRDefault="00A27FA4">
            <w:pPr>
              <w:tabs>
                <w:tab w:val="left" w:pos="709"/>
              </w:tabs>
              <w:suppressAutoHyphens/>
              <w:rPr>
                <w:bCs/>
                <w:i/>
                <w:color w:val="000000" w:themeColor="text1"/>
                <w:sz w:val="16"/>
                <w:szCs w:val="16"/>
              </w:rPr>
            </w:pPr>
            <w:r w:rsidRPr="00967722">
              <w:rPr>
                <w:bCs/>
                <w:i/>
                <w:color w:val="000000" w:themeColor="text1"/>
                <w:sz w:val="16"/>
                <w:szCs w:val="16"/>
              </w:rPr>
              <w:t>(заполняется в случае, если на вопрос пункта 1</w:t>
            </w:r>
            <w:r w:rsidR="005F6808">
              <w:rPr>
                <w:bCs/>
                <w:i/>
                <w:color w:val="000000" w:themeColor="text1"/>
                <w:sz w:val="16"/>
                <w:szCs w:val="16"/>
              </w:rPr>
              <w:t>.2.</w:t>
            </w:r>
            <w:r w:rsidRPr="00967722">
              <w:rPr>
                <w:bCs/>
                <w:i/>
                <w:color w:val="000000" w:themeColor="text1"/>
                <w:sz w:val="16"/>
                <w:szCs w:val="16"/>
              </w:rPr>
              <w:t xml:space="preserve"> Анкеты Вы дали ответ отличный от а))</w:t>
            </w:r>
          </w:p>
        </w:tc>
        <w:tc>
          <w:tcPr>
            <w:tcW w:w="4866" w:type="dxa"/>
            <w:gridSpan w:val="20"/>
            <w:tcBorders>
              <w:top w:val="dotted" w:sz="4" w:space="0" w:color="auto"/>
              <w:left w:val="dotted" w:sz="4" w:space="0" w:color="auto"/>
              <w:bottom w:val="dotted" w:sz="4" w:space="0" w:color="auto"/>
            </w:tcBorders>
            <w:vAlign w:val="center"/>
          </w:tcPr>
          <w:p w:rsidR="00A27FA4" w:rsidRPr="00967722" w:rsidRDefault="00A27FA4" w:rsidP="00C1383C">
            <w:pPr>
              <w:tabs>
                <w:tab w:val="left" w:pos="709"/>
              </w:tabs>
              <w:suppressAutoHyphens/>
              <w:rPr>
                <w:color w:val="000000" w:themeColor="text1"/>
                <w:sz w:val="18"/>
                <w:szCs w:val="18"/>
              </w:rPr>
            </w:pPr>
            <w:r w:rsidRPr="00967722">
              <w:rPr>
                <w:color w:val="000000" w:themeColor="text1"/>
                <w:sz w:val="18"/>
                <w:szCs w:val="18"/>
              </w:rPr>
              <w:sym w:font="Wingdings" w:char="F06F"/>
            </w:r>
            <w:r w:rsidRPr="00967722">
              <w:rPr>
                <w:color w:val="000000" w:themeColor="text1"/>
                <w:sz w:val="18"/>
                <w:szCs w:val="18"/>
              </w:rPr>
              <w:t xml:space="preserve"> а) сделки не совершались</w:t>
            </w:r>
          </w:p>
          <w:p w:rsidR="00A27FA4" w:rsidRPr="00967722" w:rsidRDefault="00A27FA4" w:rsidP="00C1383C">
            <w:pPr>
              <w:tabs>
                <w:tab w:val="left" w:pos="709"/>
              </w:tabs>
              <w:suppressAutoHyphens/>
              <w:rPr>
                <w:color w:val="000000" w:themeColor="text1"/>
                <w:sz w:val="18"/>
                <w:szCs w:val="18"/>
              </w:rPr>
            </w:pPr>
            <w:r w:rsidRPr="00967722">
              <w:rPr>
                <w:color w:val="000000" w:themeColor="text1"/>
                <w:sz w:val="18"/>
                <w:szCs w:val="18"/>
              </w:rPr>
              <w:sym w:font="Wingdings" w:char="F06F"/>
            </w:r>
            <w:r w:rsidRPr="00967722">
              <w:rPr>
                <w:color w:val="000000" w:themeColor="text1"/>
                <w:sz w:val="18"/>
                <w:szCs w:val="18"/>
              </w:rPr>
              <w:t xml:space="preserve"> б) не более 10</w:t>
            </w:r>
          </w:p>
          <w:p w:rsidR="00A27FA4" w:rsidRPr="00967722" w:rsidRDefault="00A27FA4" w:rsidP="00C1383C">
            <w:pPr>
              <w:tabs>
                <w:tab w:val="left" w:pos="709"/>
              </w:tabs>
              <w:suppressAutoHyphens/>
              <w:rPr>
                <w:color w:val="000000" w:themeColor="text1"/>
                <w:sz w:val="18"/>
                <w:szCs w:val="18"/>
              </w:rPr>
            </w:pPr>
            <w:r w:rsidRPr="00967722">
              <w:rPr>
                <w:color w:val="000000" w:themeColor="text1"/>
                <w:sz w:val="18"/>
                <w:szCs w:val="18"/>
              </w:rPr>
              <w:sym w:font="Wingdings" w:char="F06F"/>
            </w:r>
            <w:r w:rsidRPr="00967722">
              <w:rPr>
                <w:color w:val="000000" w:themeColor="text1"/>
                <w:sz w:val="18"/>
                <w:szCs w:val="18"/>
              </w:rPr>
              <w:t xml:space="preserve"> в) не более 50</w:t>
            </w:r>
          </w:p>
          <w:p w:rsidR="00A27FA4" w:rsidRPr="00967722" w:rsidRDefault="00A27FA4" w:rsidP="00C1383C">
            <w:pPr>
              <w:tabs>
                <w:tab w:val="left" w:pos="709"/>
              </w:tabs>
              <w:suppressAutoHyphens/>
              <w:rPr>
                <w:color w:val="000000" w:themeColor="text1"/>
                <w:sz w:val="18"/>
                <w:szCs w:val="18"/>
              </w:rPr>
            </w:pPr>
            <w:r w:rsidRPr="00967722">
              <w:rPr>
                <w:color w:val="000000" w:themeColor="text1"/>
                <w:sz w:val="18"/>
                <w:szCs w:val="18"/>
              </w:rPr>
              <w:sym w:font="Wingdings" w:char="F06F"/>
            </w:r>
            <w:r w:rsidRPr="00967722">
              <w:rPr>
                <w:color w:val="000000" w:themeColor="text1"/>
                <w:sz w:val="18"/>
                <w:szCs w:val="18"/>
              </w:rPr>
              <w:t xml:space="preserve"> г) не более 100</w:t>
            </w:r>
          </w:p>
          <w:p w:rsidR="00A27FA4" w:rsidRPr="00400177" w:rsidRDefault="00A27FA4" w:rsidP="00C1383C">
            <w:pPr>
              <w:tabs>
                <w:tab w:val="left" w:pos="709"/>
              </w:tabs>
              <w:rPr>
                <w:color w:val="000000" w:themeColor="text1"/>
                <w:sz w:val="18"/>
                <w:szCs w:val="18"/>
              </w:rPr>
            </w:pPr>
            <w:r w:rsidRPr="00967722">
              <w:rPr>
                <w:color w:val="000000" w:themeColor="text1"/>
                <w:sz w:val="18"/>
                <w:szCs w:val="18"/>
              </w:rPr>
              <w:sym w:font="Wingdings" w:char="F06F"/>
            </w:r>
            <w:r w:rsidRPr="00967722">
              <w:rPr>
                <w:color w:val="000000" w:themeColor="text1"/>
                <w:sz w:val="18"/>
                <w:szCs w:val="18"/>
              </w:rPr>
              <w:t xml:space="preserve"> д) свыше 100</w:t>
            </w:r>
          </w:p>
        </w:tc>
      </w:tr>
      <w:tr w:rsidR="00A27FA4" w:rsidRPr="00400177" w:rsidTr="00C1383C">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vAlign w:val="center"/>
          </w:tcPr>
          <w:p w:rsidR="00A27FA4" w:rsidRPr="00400177" w:rsidRDefault="00A27FA4" w:rsidP="00C1383C">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8B48F4" w:rsidRDefault="005F2FFB">
            <w:pPr>
              <w:tabs>
                <w:tab w:val="left" w:pos="709"/>
              </w:tabs>
              <w:suppressAutoHyphens/>
              <w:rPr>
                <w:bCs/>
                <w:i/>
                <w:color w:val="000000" w:themeColor="text1"/>
                <w:sz w:val="16"/>
                <w:szCs w:val="16"/>
              </w:rPr>
            </w:pPr>
            <w:r>
              <w:rPr>
                <w:b/>
                <w:bCs/>
                <w:color w:val="000000" w:themeColor="text1"/>
                <w:sz w:val="18"/>
                <w:szCs w:val="18"/>
              </w:rPr>
              <w:t>1</w:t>
            </w:r>
            <w:r w:rsidR="00A27FA4" w:rsidRPr="00967722">
              <w:rPr>
                <w:b/>
                <w:bCs/>
                <w:color w:val="000000" w:themeColor="text1"/>
                <w:sz w:val="18"/>
                <w:szCs w:val="18"/>
              </w:rPr>
              <w:t>.</w:t>
            </w:r>
            <w:r>
              <w:rPr>
                <w:b/>
                <w:bCs/>
                <w:color w:val="000000" w:themeColor="text1"/>
                <w:sz w:val="18"/>
                <w:szCs w:val="18"/>
              </w:rPr>
              <w:t>6</w:t>
            </w:r>
            <w:r w:rsidR="00A27FA4" w:rsidRPr="00967722">
              <w:rPr>
                <w:b/>
                <w:bCs/>
                <w:color w:val="000000" w:themeColor="text1"/>
                <w:sz w:val="18"/>
                <w:szCs w:val="18"/>
              </w:rPr>
              <w:t>. Какой финансовый инструмент Вы считаете наиболее рискованным?</w:t>
            </w:r>
          </w:p>
        </w:tc>
        <w:tc>
          <w:tcPr>
            <w:tcW w:w="4866" w:type="dxa"/>
            <w:gridSpan w:val="20"/>
            <w:tcBorders>
              <w:top w:val="dotted" w:sz="4" w:space="0" w:color="auto"/>
              <w:left w:val="dotted" w:sz="4" w:space="0" w:color="auto"/>
              <w:bottom w:val="dotted" w:sz="4" w:space="0" w:color="auto"/>
            </w:tcBorders>
            <w:vAlign w:val="center"/>
          </w:tcPr>
          <w:p w:rsidR="00A27FA4" w:rsidRPr="00967722" w:rsidRDefault="00A27FA4" w:rsidP="00C1383C">
            <w:pPr>
              <w:tabs>
                <w:tab w:val="left" w:pos="709"/>
              </w:tabs>
              <w:suppressAutoHyphens/>
              <w:rPr>
                <w:color w:val="000000" w:themeColor="text1"/>
                <w:sz w:val="18"/>
                <w:szCs w:val="18"/>
              </w:rPr>
            </w:pPr>
            <w:r w:rsidRPr="00967722">
              <w:rPr>
                <w:color w:val="000000" w:themeColor="text1"/>
                <w:sz w:val="18"/>
                <w:szCs w:val="18"/>
              </w:rPr>
              <w:sym w:font="Wingdings" w:char="F06F"/>
            </w:r>
            <w:r w:rsidRPr="00967722">
              <w:rPr>
                <w:color w:val="000000" w:themeColor="text1"/>
                <w:sz w:val="18"/>
                <w:szCs w:val="18"/>
              </w:rPr>
              <w:t xml:space="preserve"> а) государственные облигации</w:t>
            </w:r>
          </w:p>
          <w:p w:rsidR="00A27FA4" w:rsidRPr="00967722" w:rsidRDefault="00A27FA4" w:rsidP="00C1383C">
            <w:pPr>
              <w:tabs>
                <w:tab w:val="left" w:pos="709"/>
              </w:tabs>
              <w:suppressAutoHyphens/>
              <w:rPr>
                <w:color w:val="000000" w:themeColor="text1"/>
                <w:sz w:val="18"/>
                <w:szCs w:val="18"/>
              </w:rPr>
            </w:pPr>
            <w:r w:rsidRPr="00967722">
              <w:rPr>
                <w:color w:val="000000" w:themeColor="text1"/>
                <w:sz w:val="18"/>
                <w:szCs w:val="18"/>
              </w:rPr>
              <w:sym w:font="Wingdings" w:char="F06F"/>
            </w:r>
            <w:r w:rsidRPr="00967722">
              <w:rPr>
                <w:color w:val="000000" w:themeColor="text1"/>
                <w:sz w:val="18"/>
                <w:szCs w:val="18"/>
              </w:rPr>
              <w:t xml:space="preserve"> б) корпоративные облигации</w:t>
            </w:r>
          </w:p>
          <w:p w:rsidR="00A27FA4" w:rsidRPr="00967722" w:rsidRDefault="00A27FA4" w:rsidP="00C1383C">
            <w:pPr>
              <w:tabs>
                <w:tab w:val="left" w:pos="709"/>
              </w:tabs>
              <w:rPr>
                <w:color w:val="000000" w:themeColor="text1"/>
                <w:sz w:val="18"/>
                <w:szCs w:val="18"/>
              </w:rPr>
            </w:pPr>
            <w:r w:rsidRPr="00967722">
              <w:rPr>
                <w:color w:val="000000" w:themeColor="text1"/>
                <w:sz w:val="18"/>
                <w:szCs w:val="18"/>
              </w:rPr>
              <w:sym w:font="Wingdings" w:char="F06F"/>
            </w:r>
            <w:r w:rsidRPr="00967722">
              <w:rPr>
                <w:color w:val="000000" w:themeColor="text1"/>
                <w:sz w:val="18"/>
                <w:szCs w:val="18"/>
              </w:rPr>
              <w:t xml:space="preserve"> в) акции</w:t>
            </w:r>
          </w:p>
          <w:p w:rsidR="00A27FA4" w:rsidRPr="00400177" w:rsidRDefault="00A27FA4" w:rsidP="00C1383C">
            <w:pPr>
              <w:tabs>
                <w:tab w:val="left" w:pos="709"/>
              </w:tabs>
              <w:rPr>
                <w:color w:val="000000" w:themeColor="text1"/>
                <w:sz w:val="18"/>
                <w:szCs w:val="18"/>
              </w:rPr>
            </w:pPr>
            <w:r w:rsidRPr="00967722">
              <w:rPr>
                <w:color w:val="000000" w:themeColor="text1"/>
                <w:sz w:val="18"/>
                <w:szCs w:val="18"/>
              </w:rPr>
              <w:sym w:font="Wingdings" w:char="F06F"/>
            </w:r>
            <w:r w:rsidRPr="00967722">
              <w:rPr>
                <w:color w:val="000000" w:themeColor="text1"/>
                <w:sz w:val="18"/>
                <w:szCs w:val="18"/>
              </w:rPr>
              <w:t xml:space="preserve"> г) структурные продукты без защиты капитала</w:t>
            </w:r>
          </w:p>
        </w:tc>
      </w:tr>
      <w:tr w:rsidR="00A27FA4" w:rsidRPr="00400177" w:rsidTr="00C1383C">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vAlign w:val="center"/>
          </w:tcPr>
          <w:p w:rsidR="00A27FA4" w:rsidRPr="00400177" w:rsidRDefault="00A27FA4" w:rsidP="00C1383C">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8B48F4" w:rsidRDefault="005F2FFB">
            <w:pPr>
              <w:tabs>
                <w:tab w:val="left" w:pos="709"/>
              </w:tabs>
              <w:suppressAutoHyphens/>
              <w:rPr>
                <w:bCs/>
                <w:i/>
                <w:color w:val="000000" w:themeColor="text1"/>
                <w:sz w:val="16"/>
                <w:szCs w:val="16"/>
              </w:rPr>
            </w:pPr>
            <w:r>
              <w:rPr>
                <w:b/>
                <w:bCs/>
                <w:color w:val="000000" w:themeColor="text1"/>
                <w:sz w:val="18"/>
                <w:szCs w:val="18"/>
              </w:rPr>
              <w:t>1</w:t>
            </w:r>
            <w:r w:rsidR="00A27FA4" w:rsidRPr="00967722">
              <w:rPr>
                <w:b/>
                <w:bCs/>
                <w:color w:val="000000" w:themeColor="text1"/>
                <w:sz w:val="18"/>
                <w:szCs w:val="18"/>
              </w:rPr>
              <w:t>.</w:t>
            </w:r>
            <w:r>
              <w:rPr>
                <w:b/>
                <w:bCs/>
                <w:color w:val="000000" w:themeColor="text1"/>
                <w:sz w:val="18"/>
                <w:szCs w:val="18"/>
              </w:rPr>
              <w:t>7</w:t>
            </w:r>
            <w:r w:rsidR="00A27FA4" w:rsidRPr="00967722">
              <w:rPr>
                <w:b/>
                <w:bCs/>
                <w:color w:val="000000" w:themeColor="text1"/>
                <w:sz w:val="18"/>
                <w:szCs w:val="18"/>
              </w:rPr>
              <w:t>. Что по Вашему мнению характеризует ликвидность акций?</w:t>
            </w:r>
          </w:p>
        </w:tc>
        <w:tc>
          <w:tcPr>
            <w:tcW w:w="4866" w:type="dxa"/>
            <w:gridSpan w:val="20"/>
            <w:tcBorders>
              <w:top w:val="dotted" w:sz="4" w:space="0" w:color="auto"/>
              <w:left w:val="dotted" w:sz="4" w:space="0" w:color="auto"/>
              <w:bottom w:val="dotted" w:sz="4" w:space="0" w:color="auto"/>
            </w:tcBorders>
            <w:vAlign w:val="center"/>
          </w:tcPr>
          <w:p w:rsidR="00A27FA4" w:rsidRPr="00967722" w:rsidRDefault="00A27FA4" w:rsidP="00C1383C">
            <w:pPr>
              <w:rPr>
                <w:sz w:val="18"/>
                <w:szCs w:val="18"/>
              </w:rPr>
            </w:pPr>
            <w:r w:rsidRPr="00967722">
              <w:rPr>
                <w:color w:val="000000" w:themeColor="text1"/>
                <w:sz w:val="18"/>
                <w:szCs w:val="18"/>
              </w:rPr>
              <w:sym w:font="Wingdings" w:char="F06F"/>
            </w:r>
            <w:r w:rsidRPr="00967722">
              <w:rPr>
                <w:color w:val="000000" w:themeColor="text1"/>
                <w:sz w:val="18"/>
                <w:szCs w:val="18"/>
              </w:rPr>
              <w:t xml:space="preserve"> а) </w:t>
            </w:r>
            <w:r w:rsidRPr="00967722">
              <w:rPr>
                <w:sz w:val="18"/>
                <w:szCs w:val="18"/>
              </w:rPr>
              <w:t>отличие в стоимости акции на различных торговых платформах</w:t>
            </w:r>
          </w:p>
          <w:p w:rsidR="00A27FA4" w:rsidRPr="00967722" w:rsidRDefault="00A27FA4" w:rsidP="00C1383C">
            <w:pPr>
              <w:rPr>
                <w:sz w:val="18"/>
                <w:szCs w:val="18"/>
              </w:rPr>
            </w:pPr>
            <w:r w:rsidRPr="00967722">
              <w:rPr>
                <w:color w:val="000000" w:themeColor="text1"/>
                <w:sz w:val="18"/>
                <w:szCs w:val="18"/>
              </w:rPr>
              <w:sym w:font="Wingdings" w:char="F06F"/>
            </w:r>
            <w:r w:rsidRPr="00967722">
              <w:rPr>
                <w:color w:val="000000" w:themeColor="text1"/>
                <w:sz w:val="18"/>
                <w:szCs w:val="18"/>
              </w:rPr>
              <w:t xml:space="preserve"> б)</w:t>
            </w:r>
            <w:r w:rsidRPr="00967722">
              <w:rPr>
                <w:sz w:val="18"/>
                <w:szCs w:val="18"/>
              </w:rPr>
              <w:t xml:space="preserve"> продажа акций в минимальный срок с минимальными для самого инвестора потерями</w:t>
            </w:r>
          </w:p>
          <w:p w:rsidR="00A27FA4" w:rsidRPr="00967722" w:rsidRDefault="00A27FA4" w:rsidP="00C1383C">
            <w:pPr>
              <w:rPr>
                <w:sz w:val="18"/>
                <w:szCs w:val="18"/>
              </w:rPr>
            </w:pPr>
            <w:r w:rsidRPr="00967722">
              <w:rPr>
                <w:color w:val="000000" w:themeColor="text1"/>
                <w:sz w:val="18"/>
                <w:szCs w:val="18"/>
              </w:rPr>
              <w:sym w:font="Wingdings" w:char="F06F"/>
            </w:r>
            <w:r w:rsidRPr="00967722">
              <w:rPr>
                <w:color w:val="000000" w:themeColor="text1"/>
                <w:sz w:val="18"/>
                <w:szCs w:val="18"/>
              </w:rPr>
              <w:t xml:space="preserve"> в)</w:t>
            </w:r>
            <w:r w:rsidRPr="00967722">
              <w:rPr>
                <w:sz w:val="18"/>
                <w:szCs w:val="18"/>
              </w:rPr>
              <w:t xml:space="preserve"> возможное погашение акции компанией-эмитентом</w:t>
            </w:r>
          </w:p>
          <w:p w:rsidR="00A27FA4" w:rsidRPr="00400177" w:rsidRDefault="00A27FA4" w:rsidP="00C1383C">
            <w:pPr>
              <w:tabs>
                <w:tab w:val="left" w:pos="709"/>
              </w:tabs>
              <w:rPr>
                <w:color w:val="000000" w:themeColor="text1"/>
                <w:sz w:val="18"/>
                <w:szCs w:val="18"/>
              </w:rPr>
            </w:pPr>
            <w:r w:rsidRPr="00967722">
              <w:rPr>
                <w:color w:val="000000" w:themeColor="text1"/>
                <w:sz w:val="18"/>
                <w:szCs w:val="18"/>
              </w:rPr>
              <w:sym w:font="Wingdings" w:char="F06F"/>
            </w:r>
            <w:r w:rsidRPr="00967722">
              <w:rPr>
                <w:color w:val="000000" w:themeColor="text1"/>
                <w:sz w:val="18"/>
                <w:szCs w:val="18"/>
              </w:rPr>
              <w:t xml:space="preserve"> г)</w:t>
            </w:r>
            <w:r w:rsidRPr="00967722">
              <w:rPr>
                <w:sz w:val="18"/>
                <w:szCs w:val="18"/>
              </w:rPr>
              <w:t xml:space="preserve"> нет верных вариантов ответов</w:t>
            </w:r>
          </w:p>
        </w:tc>
      </w:tr>
      <w:tr w:rsidR="00A27FA4" w:rsidRPr="00400177" w:rsidTr="00C1383C">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vAlign w:val="center"/>
          </w:tcPr>
          <w:p w:rsidR="00A27FA4" w:rsidRPr="00400177" w:rsidRDefault="00A27FA4" w:rsidP="00C1383C">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8B48F4" w:rsidRDefault="005F2FFB">
            <w:pPr>
              <w:tabs>
                <w:tab w:val="left" w:pos="709"/>
              </w:tabs>
              <w:suppressAutoHyphens/>
              <w:rPr>
                <w:bCs/>
                <w:i/>
                <w:color w:val="000000" w:themeColor="text1"/>
                <w:sz w:val="16"/>
                <w:szCs w:val="16"/>
              </w:rPr>
            </w:pPr>
            <w:r>
              <w:rPr>
                <w:b/>
                <w:bCs/>
                <w:color w:val="000000" w:themeColor="text1"/>
                <w:sz w:val="18"/>
                <w:szCs w:val="18"/>
              </w:rPr>
              <w:t>1</w:t>
            </w:r>
            <w:r w:rsidR="00A27FA4" w:rsidRPr="005633FE">
              <w:rPr>
                <w:b/>
                <w:bCs/>
                <w:color w:val="000000" w:themeColor="text1"/>
                <w:sz w:val="18"/>
                <w:szCs w:val="18"/>
              </w:rPr>
              <w:t>.</w:t>
            </w:r>
            <w:r>
              <w:rPr>
                <w:b/>
                <w:bCs/>
                <w:color w:val="000000" w:themeColor="text1"/>
                <w:sz w:val="18"/>
                <w:szCs w:val="18"/>
              </w:rPr>
              <w:t>8</w:t>
            </w:r>
            <w:r w:rsidR="00A27FA4" w:rsidRPr="005633FE">
              <w:rPr>
                <w:b/>
                <w:bCs/>
                <w:color w:val="000000" w:themeColor="text1"/>
                <w:sz w:val="18"/>
                <w:szCs w:val="18"/>
              </w:rPr>
              <w:t>. Как Вы считаете, с</w:t>
            </w:r>
            <w:r w:rsidR="00A27FA4" w:rsidRPr="005633FE">
              <w:rPr>
                <w:b/>
                <w:bCs/>
                <w:sz w:val="18"/>
                <w:szCs w:val="18"/>
              </w:rPr>
              <w:t>уществует ли возможность возмещения убытков в случае, если эти убытки были получены Вами в ходе сделки с акциями?</w:t>
            </w:r>
          </w:p>
        </w:tc>
        <w:tc>
          <w:tcPr>
            <w:tcW w:w="4866" w:type="dxa"/>
            <w:gridSpan w:val="20"/>
            <w:tcBorders>
              <w:top w:val="dotted" w:sz="4" w:space="0" w:color="auto"/>
              <w:left w:val="dotted" w:sz="4" w:space="0" w:color="auto"/>
              <w:bottom w:val="dotted" w:sz="4" w:space="0" w:color="auto"/>
            </w:tcBorders>
            <w:vAlign w:val="center"/>
          </w:tcPr>
          <w:p w:rsidR="00A27FA4" w:rsidRPr="005633FE" w:rsidRDefault="00A27FA4" w:rsidP="00C1383C">
            <w:pPr>
              <w:suppressAutoHyphens/>
              <w:rPr>
                <w:sz w:val="18"/>
                <w:szCs w:val="18"/>
              </w:rPr>
            </w:pPr>
            <w:r w:rsidRPr="005633FE">
              <w:rPr>
                <w:color w:val="000000" w:themeColor="text1"/>
                <w:sz w:val="18"/>
                <w:szCs w:val="18"/>
              </w:rPr>
              <w:sym w:font="Wingdings" w:char="F06F"/>
            </w:r>
            <w:r w:rsidRPr="005633FE">
              <w:rPr>
                <w:color w:val="000000" w:themeColor="text1"/>
                <w:sz w:val="18"/>
                <w:szCs w:val="18"/>
              </w:rPr>
              <w:t xml:space="preserve"> а)</w:t>
            </w:r>
            <w:r w:rsidRPr="005633FE">
              <w:rPr>
                <w:sz w:val="18"/>
                <w:szCs w:val="18"/>
              </w:rPr>
              <w:t xml:space="preserve"> да, существует</w:t>
            </w:r>
          </w:p>
          <w:p w:rsidR="00A27FA4" w:rsidRPr="005633FE" w:rsidRDefault="00A27FA4" w:rsidP="00C1383C">
            <w:pPr>
              <w:suppressAutoHyphens/>
              <w:rPr>
                <w:sz w:val="18"/>
                <w:szCs w:val="18"/>
              </w:rPr>
            </w:pPr>
            <w:r w:rsidRPr="005633FE">
              <w:rPr>
                <w:color w:val="000000" w:themeColor="text1"/>
                <w:sz w:val="18"/>
                <w:szCs w:val="18"/>
              </w:rPr>
              <w:sym w:font="Wingdings" w:char="F06F"/>
            </w:r>
            <w:r w:rsidRPr="005633FE">
              <w:rPr>
                <w:color w:val="000000" w:themeColor="text1"/>
                <w:sz w:val="18"/>
                <w:szCs w:val="18"/>
              </w:rPr>
              <w:t xml:space="preserve"> б)</w:t>
            </w:r>
            <w:r w:rsidRPr="005633FE">
              <w:rPr>
                <w:sz w:val="18"/>
                <w:szCs w:val="18"/>
              </w:rPr>
              <w:t xml:space="preserve"> нет, не существует</w:t>
            </w:r>
          </w:p>
          <w:p w:rsidR="00A27FA4" w:rsidRPr="005633FE" w:rsidRDefault="00A27FA4" w:rsidP="00C1383C">
            <w:pPr>
              <w:suppressAutoHyphens/>
              <w:rPr>
                <w:sz w:val="18"/>
                <w:szCs w:val="18"/>
              </w:rPr>
            </w:pPr>
            <w:r w:rsidRPr="005633FE">
              <w:rPr>
                <w:color w:val="000000" w:themeColor="text1"/>
                <w:sz w:val="18"/>
                <w:szCs w:val="18"/>
              </w:rPr>
              <w:sym w:font="Wingdings" w:char="F06F"/>
            </w:r>
            <w:r w:rsidRPr="005633FE">
              <w:rPr>
                <w:color w:val="000000" w:themeColor="text1"/>
                <w:sz w:val="18"/>
                <w:szCs w:val="18"/>
              </w:rPr>
              <w:t xml:space="preserve"> в)</w:t>
            </w:r>
            <w:r w:rsidRPr="005633FE">
              <w:rPr>
                <w:sz w:val="18"/>
                <w:szCs w:val="18"/>
              </w:rPr>
              <w:t xml:space="preserve"> да, существует. Возмещение убытков в неполном объеме производится брокером</w:t>
            </w:r>
          </w:p>
          <w:p w:rsidR="00A27FA4" w:rsidRPr="00400177" w:rsidRDefault="00A27FA4" w:rsidP="00C1383C">
            <w:pPr>
              <w:tabs>
                <w:tab w:val="left" w:pos="709"/>
              </w:tabs>
              <w:rPr>
                <w:color w:val="000000" w:themeColor="text1"/>
                <w:sz w:val="18"/>
                <w:szCs w:val="18"/>
              </w:rPr>
            </w:pPr>
            <w:r w:rsidRPr="005633FE">
              <w:rPr>
                <w:color w:val="000000" w:themeColor="text1"/>
                <w:sz w:val="18"/>
                <w:szCs w:val="18"/>
              </w:rPr>
              <w:sym w:font="Wingdings" w:char="F06F"/>
            </w:r>
            <w:r w:rsidRPr="005633FE">
              <w:rPr>
                <w:color w:val="000000" w:themeColor="text1"/>
                <w:sz w:val="18"/>
                <w:szCs w:val="18"/>
              </w:rPr>
              <w:t xml:space="preserve"> г)</w:t>
            </w:r>
            <w:r w:rsidRPr="005633FE">
              <w:rPr>
                <w:sz w:val="18"/>
                <w:szCs w:val="18"/>
              </w:rPr>
              <w:t xml:space="preserve"> да, существует. Возмещение убытков в полном объёме производится компанией-эмитентом</w:t>
            </w:r>
          </w:p>
        </w:tc>
      </w:tr>
      <w:tr w:rsidR="00A27FA4" w:rsidRPr="00400177" w:rsidTr="00C1383C">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vAlign w:val="center"/>
          </w:tcPr>
          <w:p w:rsidR="00A27FA4" w:rsidRPr="00400177" w:rsidRDefault="00A27FA4" w:rsidP="00C1383C">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8B48F4" w:rsidRDefault="005F2FFB">
            <w:pPr>
              <w:tabs>
                <w:tab w:val="left" w:pos="709"/>
              </w:tabs>
              <w:suppressAutoHyphens/>
              <w:rPr>
                <w:bCs/>
                <w:i/>
                <w:color w:val="000000" w:themeColor="text1"/>
                <w:sz w:val="16"/>
                <w:szCs w:val="16"/>
              </w:rPr>
            </w:pPr>
            <w:r>
              <w:rPr>
                <w:b/>
                <w:bCs/>
                <w:color w:val="000000" w:themeColor="text1"/>
                <w:sz w:val="18"/>
                <w:szCs w:val="18"/>
              </w:rPr>
              <w:t>1</w:t>
            </w:r>
            <w:r w:rsidR="00A27FA4" w:rsidRPr="005633FE">
              <w:rPr>
                <w:b/>
                <w:bCs/>
                <w:color w:val="000000" w:themeColor="text1"/>
                <w:sz w:val="18"/>
                <w:szCs w:val="18"/>
              </w:rPr>
              <w:t>.</w:t>
            </w:r>
            <w:r>
              <w:rPr>
                <w:b/>
                <w:bCs/>
                <w:color w:val="000000" w:themeColor="text1"/>
                <w:sz w:val="18"/>
                <w:szCs w:val="18"/>
              </w:rPr>
              <w:t>9</w:t>
            </w:r>
            <w:r w:rsidR="00A27FA4" w:rsidRPr="005633FE">
              <w:rPr>
                <w:b/>
                <w:bCs/>
                <w:color w:val="000000" w:themeColor="text1"/>
                <w:sz w:val="18"/>
                <w:szCs w:val="18"/>
              </w:rPr>
              <w:t xml:space="preserve">. Что на Ваш взгляд </w:t>
            </w:r>
            <w:r w:rsidR="00A27FA4" w:rsidRPr="005633FE">
              <w:rPr>
                <w:b/>
                <w:bCs/>
                <w:sz w:val="18"/>
                <w:szCs w:val="18"/>
              </w:rPr>
              <w:t>является кредитным рейтингом облигаций?</w:t>
            </w:r>
          </w:p>
        </w:tc>
        <w:tc>
          <w:tcPr>
            <w:tcW w:w="4866" w:type="dxa"/>
            <w:gridSpan w:val="20"/>
            <w:tcBorders>
              <w:top w:val="dotted" w:sz="4" w:space="0" w:color="auto"/>
              <w:left w:val="dotted" w:sz="4" w:space="0" w:color="auto"/>
              <w:bottom w:val="dotted" w:sz="4" w:space="0" w:color="auto"/>
            </w:tcBorders>
            <w:vAlign w:val="center"/>
          </w:tcPr>
          <w:p w:rsidR="00A27FA4" w:rsidRPr="005633FE" w:rsidRDefault="00A27FA4" w:rsidP="00C1383C">
            <w:pPr>
              <w:rPr>
                <w:sz w:val="18"/>
                <w:szCs w:val="18"/>
              </w:rPr>
            </w:pPr>
            <w:r w:rsidRPr="005633FE">
              <w:rPr>
                <w:color w:val="000000" w:themeColor="text1"/>
                <w:sz w:val="18"/>
                <w:szCs w:val="18"/>
              </w:rPr>
              <w:sym w:font="Wingdings" w:char="F06F"/>
            </w:r>
            <w:r w:rsidRPr="005633FE">
              <w:rPr>
                <w:color w:val="000000" w:themeColor="text1"/>
                <w:sz w:val="18"/>
                <w:szCs w:val="18"/>
              </w:rPr>
              <w:t xml:space="preserve"> а)</w:t>
            </w:r>
            <w:r w:rsidRPr="005633FE">
              <w:rPr>
                <w:sz w:val="18"/>
                <w:szCs w:val="18"/>
              </w:rPr>
              <w:t xml:space="preserve"> оценка способности компании-эмитента выполнять обязательства по облигациям</w:t>
            </w:r>
          </w:p>
          <w:p w:rsidR="00A27FA4" w:rsidRPr="005633FE" w:rsidRDefault="00A27FA4" w:rsidP="00C1383C">
            <w:pPr>
              <w:rPr>
                <w:sz w:val="18"/>
                <w:szCs w:val="18"/>
              </w:rPr>
            </w:pPr>
            <w:r w:rsidRPr="005633FE">
              <w:rPr>
                <w:color w:val="000000" w:themeColor="text1"/>
                <w:sz w:val="18"/>
                <w:szCs w:val="18"/>
              </w:rPr>
              <w:sym w:font="Wingdings" w:char="F06F"/>
            </w:r>
            <w:r w:rsidRPr="005633FE">
              <w:rPr>
                <w:color w:val="000000" w:themeColor="text1"/>
                <w:sz w:val="18"/>
                <w:szCs w:val="18"/>
              </w:rPr>
              <w:t xml:space="preserve"> б)</w:t>
            </w:r>
            <w:r w:rsidRPr="005633FE">
              <w:rPr>
                <w:sz w:val="18"/>
                <w:szCs w:val="18"/>
              </w:rPr>
              <w:t xml:space="preserve"> занимаемая позиция компании-эмитента в рейтинге компаний по их величине</w:t>
            </w:r>
          </w:p>
          <w:p w:rsidR="00A27FA4" w:rsidRPr="005633FE" w:rsidRDefault="00A27FA4" w:rsidP="00C1383C">
            <w:pPr>
              <w:rPr>
                <w:sz w:val="18"/>
                <w:szCs w:val="18"/>
              </w:rPr>
            </w:pPr>
            <w:r w:rsidRPr="005633FE">
              <w:rPr>
                <w:color w:val="000000" w:themeColor="text1"/>
                <w:sz w:val="18"/>
                <w:szCs w:val="18"/>
              </w:rPr>
              <w:sym w:font="Wingdings" w:char="F06F"/>
            </w:r>
            <w:r w:rsidRPr="005633FE">
              <w:rPr>
                <w:color w:val="000000" w:themeColor="text1"/>
                <w:sz w:val="18"/>
                <w:szCs w:val="18"/>
              </w:rPr>
              <w:t xml:space="preserve"> в)</w:t>
            </w:r>
            <w:r w:rsidRPr="005633FE">
              <w:rPr>
                <w:sz w:val="18"/>
                <w:szCs w:val="18"/>
              </w:rPr>
              <w:t xml:space="preserve"> предоставляемое кредитным агентством страхование компании-эмитента от банкротства</w:t>
            </w:r>
          </w:p>
          <w:p w:rsidR="00A27FA4" w:rsidRPr="00400177" w:rsidRDefault="00A27FA4" w:rsidP="00C1383C">
            <w:pPr>
              <w:tabs>
                <w:tab w:val="left" w:pos="709"/>
              </w:tabs>
              <w:rPr>
                <w:color w:val="000000" w:themeColor="text1"/>
                <w:sz w:val="18"/>
                <w:szCs w:val="18"/>
              </w:rPr>
            </w:pPr>
            <w:r w:rsidRPr="005633FE">
              <w:rPr>
                <w:color w:val="000000" w:themeColor="text1"/>
                <w:sz w:val="18"/>
                <w:szCs w:val="18"/>
              </w:rPr>
              <w:sym w:font="Wingdings" w:char="F06F"/>
            </w:r>
            <w:r w:rsidRPr="005633FE">
              <w:rPr>
                <w:color w:val="000000" w:themeColor="text1"/>
                <w:sz w:val="18"/>
                <w:szCs w:val="18"/>
              </w:rPr>
              <w:t xml:space="preserve"> г)</w:t>
            </w:r>
            <w:r w:rsidRPr="005633FE">
              <w:rPr>
                <w:sz w:val="18"/>
                <w:szCs w:val="18"/>
              </w:rPr>
              <w:t xml:space="preserve"> нет верных вариантов ответа</w:t>
            </w:r>
          </w:p>
        </w:tc>
      </w:tr>
      <w:tr w:rsidR="00A27FA4" w:rsidRPr="00400177" w:rsidTr="00C1383C">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1E0"/>
        </w:tblPrEx>
        <w:tc>
          <w:tcPr>
            <w:tcW w:w="374" w:type="dxa"/>
            <w:tcBorders>
              <w:top w:val="dotted" w:sz="4" w:space="0" w:color="auto"/>
              <w:bottom w:val="dotted" w:sz="4" w:space="0" w:color="auto"/>
              <w:right w:val="nil"/>
            </w:tcBorders>
            <w:vAlign w:val="center"/>
          </w:tcPr>
          <w:p w:rsidR="00A27FA4" w:rsidRPr="00400177" w:rsidRDefault="00A27FA4" w:rsidP="00C1383C">
            <w:pPr>
              <w:tabs>
                <w:tab w:val="left" w:pos="709"/>
              </w:tabs>
              <w:rPr>
                <w:i/>
                <w:iCs/>
                <w:color w:val="000000" w:themeColor="text1"/>
                <w:sz w:val="14"/>
                <w:szCs w:val="14"/>
              </w:rPr>
            </w:pPr>
          </w:p>
        </w:tc>
        <w:tc>
          <w:tcPr>
            <w:tcW w:w="4837" w:type="dxa"/>
            <w:gridSpan w:val="2"/>
            <w:tcBorders>
              <w:top w:val="dotted" w:sz="4" w:space="0" w:color="auto"/>
              <w:left w:val="nil"/>
              <w:bottom w:val="dotted" w:sz="4" w:space="0" w:color="auto"/>
              <w:right w:val="dotted" w:sz="4" w:space="0" w:color="auto"/>
            </w:tcBorders>
            <w:vAlign w:val="center"/>
          </w:tcPr>
          <w:p w:rsidR="008B48F4" w:rsidRDefault="005F2FFB">
            <w:pPr>
              <w:tabs>
                <w:tab w:val="left" w:pos="709"/>
              </w:tabs>
              <w:suppressAutoHyphens/>
              <w:rPr>
                <w:b/>
                <w:bCs/>
                <w:color w:val="000000" w:themeColor="text1"/>
                <w:sz w:val="18"/>
                <w:szCs w:val="18"/>
              </w:rPr>
            </w:pPr>
            <w:r>
              <w:rPr>
                <w:b/>
                <w:bCs/>
                <w:color w:val="000000" w:themeColor="text1"/>
                <w:sz w:val="18"/>
                <w:szCs w:val="18"/>
              </w:rPr>
              <w:t>1</w:t>
            </w:r>
            <w:r w:rsidR="00A27FA4" w:rsidRPr="005633FE">
              <w:rPr>
                <w:b/>
                <w:bCs/>
                <w:color w:val="000000" w:themeColor="text1"/>
                <w:sz w:val="18"/>
                <w:szCs w:val="18"/>
              </w:rPr>
              <w:t>.</w:t>
            </w:r>
            <w:r>
              <w:rPr>
                <w:b/>
                <w:bCs/>
                <w:color w:val="000000" w:themeColor="text1"/>
                <w:sz w:val="18"/>
                <w:szCs w:val="18"/>
              </w:rPr>
              <w:t>10</w:t>
            </w:r>
            <w:r w:rsidR="00A27FA4" w:rsidRPr="005633FE">
              <w:rPr>
                <w:b/>
                <w:bCs/>
                <w:color w:val="000000" w:themeColor="text1"/>
                <w:sz w:val="18"/>
                <w:szCs w:val="18"/>
              </w:rPr>
              <w:t>. Какое из утверждений, на Ваш взгляд, является верным?</w:t>
            </w:r>
          </w:p>
        </w:tc>
        <w:tc>
          <w:tcPr>
            <w:tcW w:w="4866" w:type="dxa"/>
            <w:gridSpan w:val="20"/>
            <w:tcBorders>
              <w:top w:val="dotted" w:sz="4" w:space="0" w:color="auto"/>
              <w:left w:val="dotted" w:sz="4" w:space="0" w:color="auto"/>
              <w:bottom w:val="dotted" w:sz="4" w:space="0" w:color="auto"/>
            </w:tcBorders>
            <w:vAlign w:val="center"/>
          </w:tcPr>
          <w:p w:rsidR="00A27FA4" w:rsidRPr="005633FE" w:rsidRDefault="00A27FA4" w:rsidP="00C1383C">
            <w:pPr>
              <w:suppressAutoHyphens/>
              <w:rPr>
                <w:sz w:val="18"/>
                <w:szCs w:val="18"/>
              </w:rPr>
            </w:pPr>
            <w:r w:rsidRPr="005633FE">
              <w:rPr>
                <w:color w:val="000000" w:themeColor="text1"/>
                <w:sz w:val="18"/>
                <w:szCs w:val="18"/>
              </w:rPr>
              <w:sym w:font="Wingdings" w:char="F06F"/>
            </w:r>
            <w:r w:rsidRPr="005633FE">
              <w:rPr>
                <w:color w:val="000000" w:themeColor="text1"/>
                <w:sz w:val="18"/>
                <w:szCs w:val="18"/>
              </w:rPr>
              <w:t xml:space="preserve"> а)</w:t>
            </w:r>
            <w:r w:rsidRPr="005633FE">
              <w:rPr>
                <w:sz w:val="18"/>
                <w:szCs w:val="18"/>
              </w:rPr>
              <w:t xml:space="preserve"> ликвидность облигаций выше, если количество облигаций, находящихся в свободном обращении меньше</w:t>
            </w:r>
          </w:p>
          <w:p w:rsidR="00A27FA4" w:rsidRPr="005633FE" w:rsidRDefault="00A27FA4" w:rsidP="00C1383C">
            <w:pPr>
              <w:suppressAutoHyphens/>
              <w:rPr>
                <w:sz w:val="18"/>
                <w:szCs w:val="18"/>
              </w:rPr>
            </w:pPr>
            <w:r w:rsidRPr="005633FE">
              <w:rPr>
                <w:color w:val="000000" w:themeColor="text1"/>
                <w:sz w:val="18"/>
                <w:szCs w:val="18"/>
              </w:rPr>
              <w:sym w:font="Wingdings" w:char="F06F"/>
            </w:r>
            <w:r w:rsidRPr="005633FE">
              <w:rPr>
                <w:color w:val="000000" w:themeColor="text1"/>
                <w:sz w:val="18"/>
                <w:szCs w:val="18"/>
              </w:rPr>
              <w:t xml:space="preserve"> б)</w:t>
            </w:r>
            <w:r w:rsidRPr="005633FE">
              <w:rPr>
                <w:sz w:val="18"/>
                <w:szCs w:val="18"/>
              </w:rPr>
              <w:t xml:space="preserve"> ликвидность облигаций выше, если выше и цена облигаций</w:t>
            </w:r>
          </w:p>
          <w:p w:rsidR="00A27FA4" w:rsidRPr="005633FE" w:rsidRDefault="00A27FA4" w:rsidP="00C1383C">
            <w:pPr>
              <w:suppressAutoHyphens/>
              <w:rPr>
                <w:sz w:val="18"/>
                <w:szCs w:val="18"/>
              </w:rPr>
            </w:pPr>
            <w:r w:rsidRPr="005633FE">
              <w:rPr>
                <w:color w:val="000000" w:themeColor="text1"/>
                <w:sz w:val="18"/>
                <w:szCs w:val="18"/>
              </w:rPr>
              <w:sym w:font="Wingdings" w:char="F06F"/>
            </w:r>
            <w:r w:rsidRPr="005633FE">
              <w:rPr>
                <w:color w:val="000000" w:themeColor="text1"/>
                <w:sz w:val="18"/>
                <w:szCs w:val="18"/>
              </w:rPr>
              <w:t xml:space="preserve"> в)</w:t>
            </w:r>
            <w:r w:rsidRPr="005633FE">
              <w:rPr>
                <w:sz w:val="18"/>
                <w:szCs w:val="18"/>
              </w:rPr>
              <w:t xml:space="preserve"> чем ликвиднее облигация, тем разница цен заявок на куплю/продажу меньше</w:t>
            </w:r>
          </w:p>
          <w:p w:rsidR="00A27FA4" w:rsidRPr="00400177" w:rsidRDefault="00A27FA4" w:rsidP="00C1383C">
            <w:pPr>
              <w:tabs>
                <w:tab w:val="left" w:pos="709"/>
              </w:tabs>
              <w:rPr>
                <w:color w:val="000000" w:themeColor="text1"/>
                <w:sz w:val="18"/>
                <w:szCs w:val="18"/>
              </w:rPr>
            </w:pPr>
            <w:r w:rsidRPr="005633FE">
              <w:rPr>
                <w:color w:val="000000" w:themeColor="text1"/>
                <w:sz w:val="18"/>
                <w:szCs w:val="18"/>
              </w:rPr>
              <w:sym w:font="Wingdings" w:char="F06F"/>
            </w:r>
            <w:r w:rsidRPr="005633FE">
              <w:rPr>
                <w:color w:val="000000" w:themeColor="text1"/>
                <w:sz w:val="18"/>
                <w:szCs w:val="18"/>
              </w:rPr>
              <w:t xml:space="preserve"> г)</w:t>
            </w:r>
            <w:r w:rsidRPr="005633FE">
              <w:rPr>
                <w:sz w:val="18"/>
                <w:szCs w:val="18"/>
              </w:rPr>
              <w:t xml:space="preserve"> нет верных вариантов ответа</w:t>
            </w:r>
          </w:p>
        </w:tc>
      </w:tr>
    </w:tbl>
    <w:p w:rsidR="00A27FA4" w:rsidRPr="00400177" w:rsidRDefault="00A27FA4" w:rsidP="00A27FA4">
      <w:pPr>
        <w:ind w:hanging="142"/>
        <w:jc w:val="both"/>
        <w:rPr>
          <w:color w:val="000000" w:themeColor="text1"/>
          <w:sz w:val="12"/>
          <w:szCs w:val="12"/>
        </w:rPr>
      </w:pPr>
    </w:p>
    <w:p w:rsidR="00A27FA4" w:rsidRPr="00400177" w:rsidRDefault="00A27FA4" w:rsidP="00A27FA4">
      <w:pPr>
        <w:suppressAutoHyphens/>
        <w:ind w:firstLine="709"/>
        <w:jc w:val="both"/>
        <w:rPr>
          <w:sz w:val="18"/>
          <w:szCs w:val="18"/>
        </w:rPr>
      </w:pPr>
      <w:r w:rsidRPr="00400177">
        <w:rPr>
          <w:sz w:val="18"/>
          <w:szCs w:val="18"/>
        </w:rPr>
        <w:t xml:space="preserve">Подтверждаю полноту и достоверность изложенной в </w:t>
      </w:r>
      <w:r w:rsidR="005F2FFB">
        <w:rPr>
          <w:sz w:val="18"/>
          <w:szCs w:val="18"/>
        </w:rPr>
        <w:t>Опросном листе</w:t>
      </w:r>
      <w:r w:rsidRPr="00400177">
        <w:rPr>
          <w:sz w:val="18"/>
          <w:szCs w:val="18"/>
        </w:rPr>
        <w:t xml:space="preserve"> информации.</w:t>
      </w:r>
    </w:p>
    <w:p w:rsidR="00A27FA4" w:rsidRPr="00400177" w:rsidRDefault="00A27FA4" w:rsidP="00A27FA4">
      <w:pPr>
        <w:suppressAutoHyphens/>
        <w:ind w:firstLine="709"/>
        <w:jc w:val="both"/>
        <w:rPr>
          <w:sz w:val="18"/>
          <w:szCs w:val="18"/>
        </w:rPr>
      </w:pPr>
      <w:r w:rsidRPr="00400177">
        <w:rPr>
          <w:sz w:val="18"/>
          <w:szCs w:val="18"/>
        </w:rPr>
        <w:t>Подтверждаю свою осведомленность в том, что Банк полагается на указания и информацию, предоставленную мной, и не проверяет достоверность предоставленных</w:t>
      </w:r>
      <w:r w:rsidR="005F2FFB">
        <w:rPr>
          <w:sz w:val="18"/>
          <w:szCs w:val="18"/>
        </w:rPr>
        <w:t xml:space="preserve"> сведений</w:t>
      </w:r>
      <w:r w:rsidRPr="00400177">
        <w:rPr>
          <w:sz w:val="18"/>
          <w:szCs w:val="18"/>
        </w:rPr>
        <w:t>.</w:t>
      </w:r>
    </w:p>
    <w:p w:rsidR="00A27FA4" w:rsidRPr="00400177" w:rsidRDefault="00A27FA4" w:rsidP="00A27FA4">
      <w:pPr>
        <w:ind w:firstLine="709"/>
        <w:jc w:val="both"/>
        <w:rPr>
          <w:sz w:val="18"/>
          <w:szCs w:val="18"/>
        </w:rPr>
      </w:pPr>
    </w:p>
    <w:tbl>
      <w:tblPr>
        <w:tblW w:w="12657" w:type="dxa"/>
        <w:tblLook w:val="00A0"/>
      </w:tblPr>
      <w:tblGrid>
        <w:gridCol w:w="1839"/>
        <w:gridCol w:w="565"/>
        <w:gridCol w:w="7592"/>
        <w:gridCol w:w="226"/>
        <w:gridCol w:w="222"/>
        <w:gridCol w:w="2213"/>
      </w:tblGrid>
      <w:tr w:rsidR="00A27FA4" w:rsidRPr="00400177" w:rsidTr="00C1383C">
        <w:trPr>
          <w:gridAfter w:val="3"/>
          <w:wAfter w:w="2661" w:type="dxa"/>
        </w:trPr>
        <w:tc>
          <w:tcPr>
            <w:tcW w:w="1839" w:type="dxa"/>
            <w:tcBorders>
              <w:bottom w:val="single" w:sz="4" w:space="0" w:color="auto"/>
            </w:tcBorders>
            <w:vAlign w:val="bottom"/>
          </w:tcPr>
          <w:p w:rsidR="00A27FA4" w:rsidRPr="00400177" w:rsidRDefault="00A27FA4" w:rsidP="00C1383C">
            <w:pPr>
              <w:pStyle w:val="15"/>
              <w:shd w:val="clear" w:color="auto" w:fill="auto"/>
              <w:spacing w:before="0" w:after="0" w:line="233" w:lineRule="auto"/>
              <w:jc w:val="center"/>
              <w:rPr>
                <w:sz w:val="18"/>
                <w:szCs w:val="18"/>
              </w:rPr>
            </w:pPr>
          </w:p>
        </w:tc>
        <w:tc>
          <w:tcPr>
            <w:tcW w:w="565" w:type="dxa"/>
            <w:vAlign w:val="bottom"/>
          </w:tcPr>
          <w:p w:rsidR="00A27FA4" w:rsidRPr="00400177" w:rsidRDefault="00A27FA4" w:rsidP="00C1383C">
            <w:pPr>
              <w:pStyle w:val="15"/>
              <w:shd w:val="clear" w:color="auto" w:fill="auto"/>
              <w:spacing w:before="0" w:after="0" w:line="233" w:lineRule="auto"/>
              <w:rPr>
                <w:sz w:val="18"/>
                <w:szCs w:val="18"/>
              </w:rPr>
            </w:pPr>
          </w:p>
        </w:tc>
        <w:tc>
          <w:tcPr>
            <w:tcW w:w="7592" w:type="dxa"/>
            <w:tcBorders>
              <w:bottom w:val="single" w:sz="4" w:space="0" w:color="auto"/>
            </w:tcBorders>
            <w:vAlign w:val="bottom"/>
          </w:tcPr>
          <w:p w:rsidR="00A27FA4" w:rsidRPr="00400177" w:rsidRDefault="00A27FA4" w:rsidP="00C1383C">
            <w:pPr>
              <w:pStyle w:val="15"/>
              <w:shd w:val="clear" w:color="auto" w:fill="auto"/>
              <w:spacing w:before="0" w:after="0" w:line="233" w:lineRule="auto"/>
              <w:jc w:val="center"/>
              <w:rPr>
                <w:sz w:val="18"/>
                <w:szCs w:val="18"/>
              </w:rPr>
            </w:pPr>
          </w:p>
        </w:tc>
      </w:tr>
      <w:tr w:rsidR="00A27FA4" w:rsidRPr="00400177" w:rsidTr="00C1383C">
        <w:trPr>
          <w:gridAfter w:val="3"/>
          <w:wAfter w:w="2661" w:type="dxa"/>
        </w:trPr>
        <w:tc>
          <w:tcPr>
            <w:tcW w:w="1839" w:type="dxa"/>
            <w:tcBorders>
              <w:top w:val="single" w:sz="4" w:space="0" w:color="auto"/>
            </w:tcBorders>
          </w:tcPr>
          <w:p w:rsidR="00A27FA4" w:rsidRPr="00400177" w:rsidRDefault="00A27FA4" w:rsidP="00C1383C">
            <w:pPr>
              <w:pStyle w:val="15"/>
              <w:shd w:val="clear" w:color="auto" w:fill="auto"/>
              <w:spacing w:before="60" w:after="0" w:line="233" w:lineRule="auto"/>
              <w:jc w:val="center"/>
              <w:rPr>
                <w:i/>
                <w:iCs/>
                <w:sz w:val="14"/>
                <w:szCs w:val="14"/>
              </w:rPr>
            </w:pPr>
            <w:r w:rsidRPr="00400177">
              <w:rPr>
                <w:i/>
                <w:iCs/>
                <w:sz w:val="14"/>
                <w:szCs w:val="14"/>
              </w:rPr>
              <w:t>(подпись)</w:t>
            </w:r>
          </w:p>
        </w:tc>
        <w:tc>
          <w:tcPr>
            <w:tcW w:w="565" w:type="dxa"/>
          </w:tcPr>
          <w:p w:rsidR="00A27FA4" w:rsidRPr="00400177" w:rsidRDefault="00A27FA4" w:rsidP="00C1383C">
            <w:pPr>
              <w:pStyle w:val="15"/>
              <w:shd w:val="clear" w:color="auto" w:fill="auto"/>
              <w:spacing w:before="60" w:after="0" w:line="233" w:lineRule="auto"/>
              <w:rPr>
                <w:i/>
                <w:iCs/>
                <w:sz w:val="14"/>
                <w:szCs w:val="14"/>
              </w:rPr>
            </w:pPr>
          </w:p>
        </w:tc>
        <w:tc>
          <w:tcPr>
            <w:tcW w:w="7592" w:type="dxa"/>
            <w:tcBorders>
              <w:top w:val="single" w:sz="4" w:space="0" w:color="auto"/>
            </w:tcBorders>
          </w:tcPr>
          <w:p w:rsidR="00A27FA4" w:rsidRPr="00400177" w:rsidRDefault="00A27FA4" w:rsidP="00C1383C">
            <w:pPr>
              <w:pStyle w:val="15"/>
              <w:shd w:val="clear" w:color="auto" w:fill="auto"/>
              <w:spacing w:before="60" w:after="0" w:line="233" w:lineRule="auto"/>
              <w:jc w:val="center"/>
              <w:rPr>
                <w:i/>
                <w:iCs/>
                <w:sz w:val="14"/>
                <w:szCs w:val="14"/>
              </w:rPr>
            </w:pPr>
            <w:r w:rsidRPr="00400177">
              <w:rPr>
                <w:i/>
                <w:iCs/>
                <w:sz w:val="14"/>
                <w:szCs w:val="14"/>
              </w:rPr>
              <w:t>(фамилия, имя, отчество)</w:t>
            </w:r>
          </w:p>
        </w:tc>
      </w:tr>
      <w:tr w:rsidR="00A27FA4" w:rsidRPr="00400177" w:rsidTr="00C1383C">
        <w:trPr>
          <w:trHeight w:val="307"/>
        </w:trPr>
        <w:tc>
          <w:tcPr>
            <w:tcW w:w="10222" w:type="dxa"/>
            <w:gridSpan w:val="4"/>
          </w:tcPr>
          <w:p w:rsidR="00A27FA4" w:rsidRPr="00400177" w:rsidRDefault="00A27FA4" w:rsidP="00C1383C">
            <w:pPr>
              <w:pStyle w:val="15"/>
              <w:shd w:val="clear" w:color="auto" w:fill="auto"/>
              <w:spacing w:before="0" w:after="0" w:line="233" w:lineRule="auto"/>
              <w:rPr>
                <w:sz w:val="18"/>
                <w:szCs w:val="18"/>
              </w:rPr>
            </w:pPr>
          </w:p>
          <w:tbl>
            <w:tblPr>
              <w:tblW w:w="10005" w:type="dxa"/>
              <w:tblBorders>
                <w:bottom w:val="double" w:sz="4" w:space="0" w:color="auto"/>
                <w:insideH w:val="double" w:sz="4" w:space="0" w:color="auto"/>
                <w:insideV w:val="double" w:sz="4" w:space="0" w:color="auto"/>
              </w:tblBorders>
              <w:tblLook w:val="04A0"/>
            </w:tblPr>
            <w:tblGrid>
              <w:gridCol w:w="3369"/>
              <w:gridCol w:w="425"/>
              <w:gridCol w:w="283"/>
              <w:gridCol w:w="1966"/>
              <w:gridCol w:w="2127"/>
              <w:gridCol w:w="1835"/>
            </w:tblGrid>
            <w:tr w:rsidR="00A27FA4" w:rsidRPr="00400177" w:rsidTr="00C1383C">
              <w:tc>
                <w:tcPr>
                  <w:tcW w:w="10005" w:type="dxa"/>
                  <w:gridSpan w:val="6"/>
                  <w:shd w:val="pct10" w:color="auto" w:fill="auto"/>
                </w:tcPr>
                <w:p w:rsidR="00A27FA4" w:rsidRPr="00400177" w:rsidRDefault="00A27FA4" w:rsidP="00C1383C">
                  <w:pPr>
                    <w:widowControl w:val="0"/>
                    <w:adjustRightInd w:val="0"/>
                    <w:spacing w:before="60" w:after="60" w:line="233" w:lineRule="auto"/>
                    <w:jc w:val="center"/>
                    <w:rPr>
                      <w:b/>
                      <w:sz w:val="18"/>
                      <w:szCs w:val="18"/>
                    </w:rPr>
                  </w:pPr>
                  <w:r w:rsidRPr="00400177">
                    <w:rPr>
                      <w:b/>
                      <w:i/>
                      <w:sz w:val="18"/>
                      <w:szCs w:val="18"/>
                    </w:rPr>
                    <w:t>Для служебных отметок Банка</w:t>
                  </w:r>
                </w:p>
              </w:tc>
            </w:tr>
            <w:tr w:rsidR="00A27FA4" w:rsidRPr="00400177" w:rsidTr="00C1383C">
              <w:tc>
                <w:tcPr>
                  <w:tcW w:w="10005" w:type="dxa"/>
                  <w:gridSpan w:val="6"/>
                  <w:shd w:val="clear" w:color="auto" w:fill="FFFFFF"/>
                </w:tcPr>
                <w:p w:rsidR="00A27FA4" w:rsidRPr="00400177" w:rsidRDefault="00A27FA4" w:rsidP="00C1383C">
                  <w:pPr>
                    <w:widowControl w:val="0"/>
                    <w:adjustRightInd w:val="0"/>
                    <w:spacing w:before="60" w:line="233" w:lineRule="auto"/>
                    <w:jc w:val="both"/>
                    <w:rPr>
                      <w:sz w:val="16"/>
                      <w:szCs w:val="16"/>
                    </w:rPr>
                  </w:pPr>
                </w:p>
              </w:tc>
            </w:tr>
            <w:tr w:rsidR="00A27FA4" w:rsidRPr="00400177" w:rsidTr="00C1383C">
              <w:tblPrEx>
                <w:tblBorders>
                  <w:bottom w:val="none" w:sz="0" w:space="0" w:color="auto"/>
                  <w:insideH w:val="none" w:sz="0" w:space="0" w:color="auto"/>
                  <w:insideV w:val="none" w:sz="0" w:space="0" w:color="auto"/>
                </w:tblBorders>
              </w:tblPrEx>
              <w:tc>
                <w:tcPr>
                  <w:tcW w:w="10005" w:type="dxa"/>
                  <w:gridSpan w:val="6"/>
                  <w:tcBorders>
                    <w:top w:val="double" w:sz="4" w:space="0" w:color="auto"/>
                    <w:bottom w:val="double" w:sz="4" w:space="0" w:color="auto"/>
                  </w:tcBorders>
                  <w:shd w:val="pct10" w:color="auto" w:fill="auto"/>
                </w:tcPr>
                <w:p w:rsidR="008B48F4" w:rsidRDefault="005F2FFB">
                  <w:pPr>
                    <w:widowControl w:val="0"/>
                    <w:adjustRightInd w:val="0"/>
                    <w:spacing w:line="233" w:lineRule="auto"/>
                    <w:jc w:val="both"/>
                    <w:rPr>
                      <w:sz w:val="18"/>
                      <w:szCs w:val="18"/>
                    </w:rPr>
                  </w:pPr>
                  <w:r>
                    <w:rPr>
                      <w:sz w:val="18"/>
                      <w:szCs w:val="18"/>
                    </w:rPr>
                    <w:t>Опросный лист</w:t>
                  </w:r>
                  <w:r w:rsidR="00A27FA4" w:rsidRPr="00400177">
                    <w:rPr>
                      <w:sz w:val="18"/>
                      <w:szCs w:val="18"/>
                    </w:rPr>
                    <w:t xml:space="preserve"> получен:</w:t>
                  </w:r>
                </w:p>
              </w:tc>
            </w:tr>
            <w:tr w:rsidR="00A27FA4" w:rsidRPr="00400177" w:rsidTr="00C1383C">
              <w:tblPrEx>
                <w:tblBorders>
                  <w:bottom w:val="none" w:sz="0" w:space="0" w:color="auto"/>
                  <w:insideH w:val="none" w:sz="0" w:space="0" w:color="auto"/>
                  <w:insideV w:val="none" w:sz="0" w:space="0" w:color="auto"/>
                </w:tblBorders>
              </w:tblPrEx>
              <w:tc>
                <w:tcPr>
                  <w:tcW w:w="3794" w:type="dxa"/>
                  <w:gridSpan w:val="2"/>
                  <w:tcBorders>
                    <w:top w:val="double" w:sz="4" w:space="0" w:color="auto"/>
                  </w:tcBorders>
                </w:tcPr>
                <w:p w:rsidR="00A27FA4" w:rsidRPr="00400177" w:rsidRDefault="00A27FA4" w:rsidP="00C1383C">
                  <w:pPr>
                    <w:widowControl w:val="0"/>
                    <w:adjustRightInd w:val="0"/>
                    <w:spacing w:line="233" w:lineRule="auto"/>
                    <w:jc w:val="both"/>
                    <w:rPr>
                      <w:sz w:val="18"/>
                      <w:szCs w:val="18"/>
                    </w:rPr>
                  </w:pPr>
                </w:p>
              </w:tc>
              <w:tc>
                <w:tcPr>
                  <w:tcW w:w="283" w:type="dxa"/>
                  <w:tcBorders>
                    <w:top w:val="double" w:sz="4" w:space="0" w:color="auto"/>
                  </w:tcBorders>
                </w:tcPr>
                <w:p w:rsidR="00A27FA4" w:rsidRPr="00400177" w:rsidRDefault="00A27FA4" w:rsidP="00C1383C">
                  <w:pPr>
                    <w:widowControl w:val="0"/>
                    <w:adjustRightInd w:val="0"/>
                    <w:spacing w:line="233" w:lineRule="auto"/>
                    <w:jc w:val="both"/>
                    <w:rPr>
                      <w:sz w:val="18"/>
                      <w:szCs w:val="18"/>
                    </w:rPr>
                  </w:pPr>
                </w:p>
              </w:tc>
              <w:tc>
                <w:tcPr>
                  <w:tcW w:w="1966" w:type="dxa"/>
                  <w:tcBorders>
                    <w:top w:val="double" w:sz="4" w:space="0" w:color="auto"/>
                  </w:tcBorders>
                </w:tcPr>
                <w:p w:rsidR="00A27FA4" w:rsidRPr="00400177" w:rsidRDefault="00A27FA4" w:rsidP="00C1383C">
                  <w:pPr>
                    <w:widowControl w:val="0"/>
                    <w:adjustRightInd w:val="0"/>
                    <w:spacing w:line="233" w:lineRule="auto"/>
                    <w:jc w:val="both"/>
                    <w:rPr>
                      <w:sz w:val="18"/>
                      <w:szCs w:val="18"/>
                    </w:rPr>
                  </w:pPr>
                </w:p>
              </w:tc>
              <w:tc>
                <w:tcPr>
                  <w:tcW w:w="2127" w:type="dxa"/>
                  <w:tcBorders>
                    <w:top w:val="double" w:sz="4" w:space="0" w:color="auto"/>
                  </w:tcBorders>
                </w:tcPr>
                <w:p w:rsidR="00A27FA4" w:rsidRPr="00400177" w:rsidRDefault="00A27FA4" w:rsidP="00C1383C">
                  <w:pPr>
                    <w:widowControl w:val="0"/>
                    <w:adjustRightInd w:val="0"/>
                    <w:spacing w:line="233" w:lineRule="auto"/>
                    <w:jc w:val="both"/>
                    <w:rPr>
                      <w:sz w:val="18"/>
                      <w:szCs w:val="18"/>
                    </w:rPr>
                  </w:pPr>
                </w:p>
              </w:tc>
              <w:tc>
                <w:tcPr>
                  <w:tcW w:w="1835" w:type="dxa"/>
                  <w:tcBorders>
                    <w:top w:val="double" w:sz="4" w:space="0" w:color="auto"/>
                  </w:tcBorders>
                </w:tcPr>
                <w:p w:rsidR="00A27FA4" w:rsidRPr="00400177" w:rsidRDefault="00A27FA4" w:rsidP="00C1383C">
                  <w:pPr>
                    <w:widowControl w:val="0"/>
                    <w:adjustRightInd w:val="0"/>
                    <w:spacing w:line="233" w:lineRule="auto"/>
                    <w:jc w:val="both"/>
                    <w:rPr>
                      <w:sz w:val="18"/>
                      <w:szCs w:val="18"/>
                    </w:rPr>
                  </w:pPr>
                </w:p>
              </w:tc>
            </w:tr>
            <w:tr w:rsidR="00A27FA4" w:rsidRPr="00400177" w:rsidTr="00C1383C">
              <w:tblPrEx>
                <w:tblBorders>
                  <w:bottom w:val="none" w:sz="0" w:space="0" w:color="auto"/>
                  <w:insideH w:val="none" w:sz="0" w:space="0" w:color="auto"/>
                  <w:insideV w:val="none" w:sz="0" w:space="0" w:color="auto"/>
                </w:tblBorders>
                <w:tblLook w:val="00A0"/>
              </w:tblPrEx>
              <w:tc>
                <w:tcPr>
                  <w:tcW w:w="3369" w:type="dxa"/>
                </w:tcPr>
                <w:p w:rsidR="00A27FA4" w:rsidRPr="00400177" w:rsidRDefault="00A27FA4" w:rsidP="00C1383C">
                  <w:pPr>
                    <w:rPr>
                      <w:sz w:val="18"/>
                      <w:szCs w:val="18"/>
                    </w:rPr>
                  </w:pPr>
                </w:p>
              </w:tc>
              <w:tc>
                <w:tcPr>
                  <w:tcW w:w="6636" w:type="dxa"/>
                  <w:gridSpan w:val="5"/>
                </w:tcPr>
                <w:p w:rsidR="00A27FA4" w:rsidRPr="00400177" w:rsidRDefault="00A27FA4" w:rsidP="00C1383C">
                  <w:pPr>
                    <w:widowControl w:val="0"/>
                    <w:adjustRightInd w:val="0"/>
                    <w:spacing w:line="233" w:lineRule="auto"/>
                    <w:ind w:firstLine="709"/>
                    <w:jc w:val="right"/>
                    <w:rPr>
                      <w:sz w:val="18"/>
                      <w:szCs w:val="18"/>
                    </w:rPr>
                  </w:pPr>
                  <w:r w:rsidRPr="00400177">
                    <w:rPr>
                      <w:sz w:val="18"/>
                      <w:szCs w:val="18"/>
                    </w:rPr>
                    <w:t>___ _____________ 20__ г.</w:t>
                  </w:r>
                </w:p>
              </w:tc>
            </w:tr>
          </w:tbl>
          <w:tbl>
            <w:tblPr>
              <w:tblStyle w:val="af8"/>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283"/>
              <w:gridCol w:w="1966"/>
              <w:gridCol w:w="324"/>
              <w:gridCol w:w="1495"/>
              <w:gridCol w:w="308"/>
              <w:gridCol w:w="1719"/>
            </w:tblGrid>
            <w:tr w:rsidR="00A27FA4" w:rsidRPr="00400177" w:rsidTr="00C1383C">
              <w:tc>
                <w:tcPr>
                  <w:tcW w:w="3686" w:type="dxa"/>
                </w:tcPr>
                <w:p w:rsidR="00A27FA4" w:rsidRPr="00400177" w:rsidRDefault="00A27FA4" w:rsidP="00C1383C">
                  <w:pPr>
                    <w:spacing w:line="233" w:lineRule="auto"/>
                    <w:jc w:val="both"/>
                    <w:rPr>
                      <w:sz w:val="18"/>
                      <w:szCs w:val="18"/>
                    </w:rPr>
                  </w:pPr>
                </w:p>
              </w:tc>
              <w:tc>
                <w:tcPr>
                  <w:tcW w:w="283" w:type="dxa"/>
                </w:tcPr>
                <w:p w:rsidR="00A27FA4" w:rsidRPr="00400177" w:rsidRDefault="00A27FA4" w:rsidP="00C1383C">
                  <w:pPr>
                    <w:spacing w:line="233" w:lineRule="auto"/>
                    <w:jc w:val="both"/>
                    <w:rPr>
                      <w:sz w:val="18"/>
                      <w:szCs w:val="18"/>
                    </w:rPr>
                  </w:pPr>
                </w:p>
              </w:tc>
              <w:tc>
                <w:tcPr>
                  <w:tcW w:w="1966" w:type="dxa"/>
                </w:tcPr>
                <w:p w:rsidR="00A27FA4" w:rsidRPr="00400177" w:rsidRDefault="00A27FA4" w:rsidP="00C1383C">
                  <w:pPr>
                    <w:spacing w:line="233" w:lineRule="auto"/>
                    <w:jc w:val="both"/>
                    <w:rPr>
                      <w:sz w:val="18"/>
                      <w:szCs w:val="18"/>
                    </w:rPr>
                  </w:pPr>
                </w:p>
              </w:tc>
              <w:tc>
                <w:tcPr>
                  <w:tcW w:w="2127" w:type="dxa"/>
                  <w:gridSpan w:val="3"/>
                </w:tcPr>
                <w:p w:rsidR="00A27FA4" w:rsidRPr="00400177" w:rsidRDefault="00A27FA4" w:rsidP="00C1383C">
                  <w:pPr>
                    <w:spacing w:line="233" w:lineRule="auto"/>
                    <w:jc w:val="both"/>
                    <w:rPr>
                      <w:sz w:val="18"/>
                      <w:szCs w:val="18"/>
                    </w:rPr>
                  </w:pPr>
                </w:p>
              </w:tc>
              <w:tc>
                <w:tcPr>
                  <w:tcW w:w="1719" w:type="dxa"/>
                </w:tcPr>
                <w:p w:rsidR="00A27FA4" w:rsidRPr="00400177" w:rsidRDefault="00A27FA4" w:rsidP="00C1383C">
                  <w:pPr>
                    <w:spacing w:line="233" w:lineRule="auto"/>
                    <w:jc w:val="both"/>
                    <w:rPr>
                      <w:sz w:val="18"/>
                      <w:szCs w:val="18"/>
                    </w:rPr>
                  </w:pPr>
                </w:p>
              </w:tc>
            </w:tr>
            <w:tr w:rsidR="00A27FA4" w:rsidRPr="00400177" w:rsidTr="00C1383C">
              <w:tc>
                <w:tcPr>
                  <w:tcW w:w="3686" w:type="dxa"/>
                  <w:tcBorders>
                    <w:bottom w:val="single" w:sz="4" w:space="0" w:color="auto"/>
                  </w:tcBorders>
                  <w:vAlign w:val="bottom"/>
                </w:tcPr>
                <w:p w:rsidR="00A27FA4" w:rsidRPr="00400177" w:rsidRDefault="00A27FA4" w:rsidP="00C1383C">
                  <w:pPr>
                    <w:spacing w:line="233" w:lineRule="auto"/>
                    <w:jc w:val="both"/>
                    <w:rPr>
                      <w:sz w:val="18"/>
                      <w:szCs w:val="18"/>
                    </w:rPr>
                  </w:pPr>
                </w:p>
              </w:tc>
              <w:tc>
                <w:tcPr>
                  <w:tcW w:w="283" w:type="dxa"/>
                  <w:vAlign w:val="bottom"/>
                </w:tcPr>
                <w:p w:rsidR="00A27FA4" w:rsidRPr="00400177" w:rsidRDefault="00A27FA4" w:rsidP="00C1383C">
                  <w:pPr>
                    <w:spacing w:line="233" w:lineRule="auto"/>
                    <w:jc w:val="both"/>
                    <w:rPr>
                      <w:sz w:val="18"/>
                      <w:szCs w:val="18"/>
                    </w:rPr>
                  </w:pPr>
                </w:p>
              </w:tc>
              <w:tc>
                <w:tcPr>
                  <w:tcW w:w="1966" w:type="dxa"/>
                  <w:tcBorders>
                    <w:bottom w:val="single" w:sz="4" w:space="0" w:color="auto"/>
                  </w:tcBorders>
                  <w:vAlign w:val="bottom"/>
                </w:tcPr>
                <w:p w:rsidR="00A27FA4" w:rsidRPr="00400177" w:rsidRDefault="00A27FA4" w:rsidP="00C1383C">
                  <w:pPr>
                    <w:spacing w:line="233" w:lineRule="auto"/>
                    <w:jc w:val="center"/>
                    <w:rPr>
                      <w:sz w:val="18"/>
                      <w:szCs w:val="18"/>
                    </w:rPr>
                  </w:pPr>
                  <w:r w:rsidRPr="00400177">
                    <w:rPr>
                      <w:sz w:val="18"/>
                      <w:szCs w:val="18"/>
                    </w:rPr>
                    <w:t>Сотрудник Банка</w:t>
                  </w:r>
                </w:p>
              </w:tc>
              <w:tc>
                <w:tcPr>
                  <w:tcW w:w="324" w:type="dxa"/>
                  <w:vAlign w:val="bottom"/>
                </w:tcPr>
                <w:p w:rsidR="00A27FA4" w:rsidRPr="00400177" w:rsidRDefault="00A27FA4" w:rsidP="00C1383C">
                  <w:pPr>
                    <w:spacing w:line="233" w:lineRule="auto"/>
                    <w:jc w:val="both"/>
                    <w:rPr>
                      <w:sz w:val="18"/>
                      <w:szCs w:val="18"/>
                    </w:rPr>
                  </w:pPr>
                </w:p>
              </w:tc>
              <w:tc>
                <w:tcPr>
                  <w:tcW w:w="1495" w:type="dxa"/>
                  <w:tcBorders>
                    <w:bottom w:val="single" w:sz="4" w:space="0" w:color="auto"/>
                  </w:tcBorders>
                  <w:vAlign w:val="bottom"/>
                </w:tcPr>
                <w:p w:rsidR="00A27FA4" w:rsidRPr="00400177" w:rsidRDefault="00A27FA4" w:rsidP="00C1383C">
                  <w:pPr>
                    <w:spacing w:line="233" w:lineRule="auto"/>
                    <w:jc w:val="center"/>
                    <w:rPr>
                      <w:sz w:val="18"/>
                      <w:szCs w:val="18"/>
                    </w:rPr>
                  </w:pPr>
                </w:p>
              </w:tc>
              <w:tc>
                <w:tcPr>
                  <w:tcW w:w="308" w:type="dxa"/>
                  <w:vAlign w:val="bottom"/>
                </w:tcPr>
                <w:p w:rsidR="00A27FA4" w:rsidRPr="00400177" w:rsidRDefault="00A27FA4" w:rsidP="00C1383C">
                  <w:pPr>
                    <w:spacing w:line="233" w:lineRule="auto"/>
                    <w:jc w:val="center"/>
                    <w:rPr>
                      <w:sz w:val="18"/>
                      <w:szCs w:val="18"/>
                    </w:rPr>
                  </w:pPr>
                </w:p>
              </w:tc>
              <w:tc>
                <w:tcPr>
                  <w:tcW w:w="1719" w:type="dxa"/>
                  <w:tcBorders>
                    <w:bottom w:val="single" w:sz="4" w:space="0" w:color="auto"/>
                  </w:tcBorders>
                  <w:vAlign w:val="bottom"/>
                </w:tcPr>
                <w:p w:rsidR="00A27FA4" w:rsidRPr="00400177" w:rsidRDefault="00A27FA4" w:rsidP="00C1383C">
                  <w:pPr>
                    <w:spacing w:line="233" w:lineRule="auto"/>
                    <w:jc w:val="center"/>
                    <w:rPr>
                      <w:sz w:val="18"/>
                      <w:szCs w:val="18"/>
                    </w:rPr>
                  </w:pPr>
                </w:p>
              </w:tc>
            </w:tr>
            <w:tr w:rsidR="00A27FA4" w:rsidRPr="00400177" w:rsidTr="00C1383C">
              <w:tc>
                <w:tcPr>
                  <w:tcW w:w="3686" w:type="dxa"/>
                  <w:tcBorders>
                    <w:top w:val="single" w:sz="4" w:space="0" w:color="auto"/>
                    <w:bottom w:val="double" w:sz="4" w:space="0" w:color="auto"/>
                  </w:tcBorders>
                </w:tcPr>
                <w:p w:rsidR="00A27FA4" w:rsidRPr="00400177" w:rsidRDefault="00A27FA4" w:rsidP="00C1383C">
                  <w:pPr>
                    <w:pStyle w:val="15"/>
                    <w:shd w:val="clear" w:color="auto" w:fill="auto"/>
                    <w:suppressAutoHyphens/>
                    <w:spacing w:before="0" w:after="0" w:line="233" w:lineRule="auto"/>
                    <w:jc w:val="center"/>
                    <w:rPr>
                      <w:i/>
                      <w:sz w:val="14"/>
                      <w:szCs w:val="14"/>
                    </w:rPr>
                  </w:pPr>
                  <w:r w:rsidRPr="00400177">
                    <w:rPr>
                      <w:i/>
                      <w:sz w:val="14"/>
                      <w:szCs w:val="14"/>
                    </w:rPr>
                    <w:t>(место приема настоящей Анкеты:</w:t>
                  </w:r>
                </w:p>
                <w:p w:rsidR="00A27FA4" w:rsidRPr="00400177" w:rsidRDefault="00A27FA4" w:rsidP="00C1383C">
                  <w:pPr>
                    <w:pStyle w:val="15"/>
                    <w:shd w:val="clear" w:color="auto" w:fill="auto"/>
                    <w:suppressAutoHyphens/>
                    <w:spacing w:before="0" w:after="0" w:line="233" w:lineRule="auto"/>
                    <w:jc w:val="center"/>
                    <w:rPr>
                      <w:i/>
                      <w:sz w:val="14"/>
                      <w:szCs w:val="14"/>
                    </w:rPr>
                  </w:pPr>
                  <w:r w:rsidRPr="00400177">
                    <w:rPr>
                      <w:i/>
                      <w:sz w:val="14"/>
                      <w:szCs w:val="14"/>
                    </w:rPr>
                    <w:t xml:space="preserve"> адрес места нахождения или наименование</w:t>
                  </w:r>
                </w:p>
                <w:p w:rsidR="00A27FA4" w:rsidRPr="00400177" w:rsidRDefault="00A27FA4" w:rsidP="00C1383C">
                  <w:pPr>
                    <w:pStyle w:val="15"/>
                    <w:shd w:val="clear" w:color="auto" w:fill="auto"/>
                    <w:suppressAutoHyphens/>
                    <w:spacing w:before="0" w:after="0" w:line="233" w:lineRule="auto"/>
                    <w:jc w:val="center"/>
                    <w:rPr>
                      <w:i/>
                      <w:sz w:val="14"/>
                      <w:szCs w:val="14"/>
                    </w:rPr>
                  </w:pPr>
                  <w:r w:rsidRPr="00400177">
                    <w:rPr>
                      <w:i/>
                      <w:sz w:val="14"/>
                      <w:szCs w:val="14"/>
                    </w:rPr>
                    <w:t>Уполномоченного офиса Банка)</w:t>
                  </w:r>
                </w:p>
              </w:tc>
              <w:tc>
                <w:tcPr>
                  <w:tcW w:w="283" w:type="dxa"/>
                  <w:tcBorders>
                    <w:bottom w:val="double" w:sz="4" w:space="0" w:color="auto"/>
                  </w:tcBorders>
                </w:tcPr>
                <w:p w:rsidR="00A27FA4" w:rsidRPr="00400177" w:rsidRDefault="00A27FA4" w:rsidP="00C1383C">
                  <w:pPr>
                    <w:pStyle w:val="15"/>
                    <w:shd w:val="clear" w:color="auto" w:fill="auto"/>
                    <w:spacing w:before="0" w:after="0" w:line="233" w:lineRule="auto"/>
                    <w:jc w:val="center"/>
                    <w:rPr>
                      <w:i/>
                      <w:sz w:val="14"/>
                      <w:szCs w:val="14"/>
                    </w:rPr>
                  </w:pPr>
                </w:p>
              </w:tc>
              <w:tc>
                <w:tcPr>
                  <w:tcW w:w="1966" w:type="dxa"/>
                  <w:tcBorders>
                    <w:top w:val="single" w:sz="4" w:space="0" w:color="auto"/>
                    <w:bottom w:val="double" w:sz="4" w:space="0" w:color="auto"/>
                  </w:tcBorders>
                </w:tcPr>
                <w:p w:rsidR="00A27FA4" w:rsidRPr="00400177" w:rsidRDefault="00A27FA4" w:rsidP="00C1383C">
                  <w:pPr>
                    <w:pStyle w:val="15"/>
                    <w:shd w:val="clear" w:color="auto" w:fill="auto"/>
                    <w:spacing w:before="0" w:after="0" w:line="233" w:lineRule="auto"/>
                    <w:jc w:val="center"/>
                    <w:rPr>
                      <w:i/>
                      <w:sz w:val="14"/>
                      <w:szCs w:val="14"/>
                    </w:rPr>
                  </w:pPr>
                </w:p>
              </w:tc>
              <w:tc>
                <w:tcPr>
                  <w:tcW w:w="324" w:type="dxa"/>
                  <w:tcBorders>
                    <w:bottom w:val="double" w:sz="4" w:space="0" w:color="auto"/>
                  </w:tcBorders>
                </w:tcPr>
                <w:p w:rsidR="00A27FA4" w:rsidRPr="00400177" w:rsidRDefault="00A27FA4" w:rsidP="00C1383C">
                  <w:pPr>
                    <w:pStyle w:val="15"/>
                    <w:shd w:val="clear" w:color="auto" w:fill="auto"/>
                    <w:spacing w:before="0" w:after="0" w:line="233" w:lineRule="auto"/>
                    <w:rPr>
                      <w:i/>
                      <w:sz w:val="14"/>
                      <w:szCs w:val="14"/>
                    </w:rPr>
                  </w:pPr>
                </w:p>
              </w:tc>
              <w:tc>
                <w:tcPr>
                  <w:tcW w:w="1495" w:type="dxa"/>
                  <w:tcBorders>
                    <w:top w:val="single" w:sz="4" w:space="0" w:color="auto"/>
                    <w:bottom w:val="double" w:sz="4" w:space="0" w:color="auto"/>
                  </w:tcBorders>
                </w:tcPr>
                <w:p w:rsidR="00A27FA4" w:rsidRPr="00400177" w:rsidRDefault="00A27FA4" w:rsidP="00C1383C">
                  <w:pPr>
                    <w:pStyle w:val="15"/>
                    <w:shd w:val="clear" w:color="auto" w:fill="auto"/>
                    <w:spacing w:before="0" w:after="0" w:line="233" w:lineRule="auto"/>
                    <w:jc w:val="center"/>
                    <w:rPr>
                      <w:i/>
                      <w:sz w:val="14"/>
                      <w:szCs w:val="14"/>
                    </w:rPr>
                  </w:pPr>
                  <w:r w:rsidRPr="00400177">
                    <w:rPr>
                      <w:i/>
                      <w:sz w:val="14"/>
                      <w:szCs w:val="14"/>
                    </w:rPr>
                    <w:t>(подпись)</w:t>
                  </w:r>
                </w:p>
              </w:tc>
              <w:tc>
                <w:tcPr>
                  <w:tcW w:w="308" w:type="dxa"/>
                  <w:tcBorders>
                    <w:bottom w:val="double" w:sz="4" w:space="0" w:color="auto"/>
                  </w:tcBorders>
                </w:tcPr>
                <w:p w:rsidR="00A27FA4" w:rsidRPr="00400177" w:rsidRDefault="00A27FA4" w:rsidP="00C1383C">
                  <w:pPr>
                    <w:pStyle w:val="15"/>
                    <w:shd w:val="clear" w:color="auto" w:fill="auto"/>
                    <w:spacing w:before="0" w:after="0" w:line="233" w:lineRule="auto"/>
                    <w:rPr>
                      <w:i/>
                      <w:sz w:val="14"/>
                      <w:szCs w:val="14"/>
                    </w:rPr>
                  </w:pPr>
                </w:p>
              </w:tc>
              <w:tc>
                <w:tcPr>
                  <w:tcW w:w="1719" w:type="dxa"/>
                  <w:tcBorders>
                    <w:top w:val="single" w:sz="4" w:space="0" w:color="auto"/>
                    <w:bottom w:val="double" w:sz="4" w:space="0" w:color="auto"/>
                  </w:tcBorders>
                </w:tcPr>
                <w:p w:rsidR="00A27FA4" w:rsidRPr="00400177" w:rsidRDefault="00A27FA4" w:rsidP="00C1383C">
                  <w:pPr>
                    <w:pStyle w:val="15"/>
                    <w:shd w:val="clear" w:color="auto" w:fill="auto"/>
                    <w:spacing w:before="0" w:after="0" w:line="233" w:lineRule="auto"/>
                    <w:jc w:val="center"/>
                    <w:rPr>
                      <w:i/>
                      <w:sz w:val="14"/>
                      <w:szCs w:val="14"/>
                    </w:rPr>
                  </w:pPr>
                  <w:r w:rsidRPr="00400177">
                    <w:rPr>
                      <w:i/>
                      <w:sz w:val="14"/>
                      <w:szCs w:val="14"/>
                    </w:rPr>
                    <w:t>(инициалы, фамилия)</w:t>
                  </w:r>
                </w:p>
              </w:tc>
            </w:tr>
          </w:tbl>
          <w:p w:rsidR="00A27FA4" w:rsidRPr="00400177" w:rsidRDefault="00A27FA4" w:rsidP="00C1383C">
            <w:pPr>
              <w:pStyle w:val="15"/>
              <w:shd w:val="clear" w:color="auto" w:fill="auto"/>
              <w:spacing w:before="0" w:after="0" w:line="233" w:lineRule="auto"/>
              <w:rPr>
                <w:sz w:val="18"/>
                <w:szCs w:val="18"/>
              </w:rPr>
            </w:pPr>
          </w:p>
        </w:tc>
        <w:tc>
          <w:tcPr>
            <w:tcW w:w="222" w:type="dxa"/>
          </w:tcPr>
          <w:p w:rsidR="00A27FA4" w:rsidRPr="00400177" w:rsidRDefault="00A27FA4" w:rsidP="00C1383C">
            <w:pPr>
              <w:pStyle w:val="15"/>
              <w:shd w:val="clear" w:color="auto" w:fill="auto"/>
              <w:spacing w:before="0" w:after="0" w:line="233" w:lineRule="auto"/>
              <w:rPr>
                <w:sz w:val="18"/>
                <w:szCs w:val="18"/>
              </w:rPr>
            </w:pPr>
          </w:p>
        </w:tc>
        <w:tc>
          <w:tcPr>
            <w:tcW w:w="2213" w:type="dxa"/>
          </w:tcPr>
          <w:p w:rsidR="00A27FA4" w:rsidRPr="00400177" w:rsidRDefault="00A27FA4" w:rsidP="00C1383C">
            <w:pPr>
              <w:pStyle w:val="15"/>
              <w:shd w:val="clear" w:color="auto" w:fill="auto"/>
              <w:spacing w:before="0" w:after="0" w:line="233" w:lineRule="auto"/>
              <w:rPr>
                <w:sz w:val="18"/>
                <w:szCs w:val="18"/>
              </w:rPr>
            </w:pPr>
          </w:p>
        </w:tc>
      </w:tr>
    </w:tbl>
    <w:p w:rsidR="00A27FA4" w:rsidRPr="00CF22B9" w:rsidRDefault="00A27FA4" w:rsidP="00890B24">
      <w:pPr>
        <w:rPr>
          <w:sz w:val="12"/>
          <w:szCs w:val="12"/>
        </w:rPr>
      </w:pPr>
    </w:p>
    <w:p w:rsidR="00C319C8" w:rsidRPr="008062C8" w:rsidRDefault="0063720B" w:rsidP="00C319C8">
      <w:pPr>
        <w:suppressAutoHyphens/>
        <w:rPr>
          <w:b/>
          <w:sz w:val="18"/>
          <w:szCs w:val="18"/>
        </w:rPr>
      </w:pPr>
      <w:r w:rsidRPr="0063720B">
        <w:rPr>
          <w:b/>
          <w:sz w:val="18"/>
          <w:szCs w:val="18"/>
        </w:rPr>
        <w:t>Способность Учредителя управления самостоятельно управлять ценными бумагами</w:t>
      </w:r>
      <w:r w:rsidR="006522A4">
        <w:rPr>
          <w:b/>
          <w:sz w:val="18"/>
          <w:szCs w:val="18"/>
        </w:rPr>
        <w:t>, находящимися в доверительном управлении</w:t>
      </w:r>
      <w:r w:rsidRPr="0063720B">
        <w:rPr>
          <w:b/>
          <w:sz w:val="18"/>
          <w:szCs w:val="18"/>
        </w:rPr>
        <w:t>:</w:t>
      </w:r>
    </w:p>
    <w:p w:rsidR="00C319C8" w:rsidRPr="008062C8" w:rsidRDefault="00C319C8" w:rsidP="00C319C8">
      <w:pPr>
        <w:rPr>
          <w:sz w:val="18"/>
          <w:szCs w:val="1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9"/>
        <w:gridCol w:w="283"/>
        <w:gridCol w:w="1843"/>
      </w:tblGrid>
      <w:tr w:rsidR="00C319C8" w:rsidRPr="008062C8" w:rsidTr="00C1383C">
        <w:tc>
          <w:tcPr>
            <w:tcW w:w="279" w:type="dxa"/>
            <w:tcBorders>
              <w:top w:val="dotted" w:sz="4" w:space="0" w:color="auto"/>
              <w:left w:val="dotted" w:sz="4" w:space="0" w:color="auto"/>
              <w:bottom w:val="dotted" w:sz="4" w:space="0" w:color="auto"/>
              <w:right w:val="dotted" w:sz="4" w:space="0" w:color="auto"/>
            </w:tcBorders>
          </w:tcPr>
          <w:p w:rsidR="00C319C8" w:rsidRPr="008062C8" w:rsidRDefault="00C319C8" w:rsidP="00C1383C">
            <w:pPr>
              <w:widowControl/>
              <w:adjustRightInd/>
              <w:rPr>
                <w:sz w:val="18"/>
                <w:szCs w:val="18"/>
              </w:rPr>
            </w:pPr>
          </w:p>
        </w:tc>
        <w:tc>
          <w:tcPr>
            <w:tcW w:w="283" w:type="dxa"/>
            <w:tcBorders>
              <w:left w:val="dotted" w:sz="4" w:space="0" w:color="auto"/>
              <w:right w:val="dotted" w:sz="4" w:space="0" w:color="auto"/>
            </w:tcBorders>
          </w:tcPr>
          <w:p w:rsidR="00C319C8" w:rsidRPr="008062C8" w:rsidRDefault="00C319C8" w:rsidP="00C1383C">
            <w:pPr>
              <w:widowControl/>
              <w:adjustRightInd/>
              <w:rPr>
                <w:sz w:val="18"/>
                <w:szCs w:val="18"/>
              </w:rPr>
            </w:pPr>
          </w:p>
        </w:tc>
        <w:tc>
          <w:tcPr>
            <w:tcW w:w="1843" w:type="dxa"/>
            <w:tcBorders>
              <w:top w:val="dotted" w:sz="4" w:space="0" w:color="auto"/>
              <w:left w:val="dotted" w:sz="4" w:space="0" w:color="auto"/>
              <w:bottom w:val="dotted" w:sz="4" w:space="0" w:color="auto"/>
              <w:right w:val="dotted" w:sz="4" w:space="0" w:color="auto"/>
            </w:tcBorders>
          </w:tcPr>
          <w:p w:rsidR="00C319C8" w:rsidRPr="008062C8" w:rsidRDefault="0063720B" w:rsidP="00C1383C">
            <w:pPr>
              <w:widowControl/>
              <w:adjustRightInd/>
              <w:rPr>
                <w:sz w:val="18"/>
                <w:szCs w:val="18"/>
              </w:rPr>
            </w:pPr>
            <w:r w:rsidRPr="0063720B">
              <w:rPr>
                <w:sz w:val="18"/>
                <w:szCs w:val="18"/>
              </w:rPr>
              <w:t>Подтверждаю</w:t>
            </w:r>
          </w:p>
        </w:tc>
      </w:tr>
      <w:tr w:rsidR="00C319C8" w:rsidRPr="008062C8" w:rsidTr="00C1383C">
        <w:tc>
          <w:tcPr>
            <w:tcW w:w="279" w:type="dxa"/>
            <w:tcBorders>
              <w:top w:val="dotted" w:sz="4" w:space="0" w:color="auto"/>
              <w:left w:val="dotted" w:sz="4" w:space="0" w:color="auto"/>
              <w:bottom w:val="dotted" w:sz="4" w:space="0" w:color="auto"/>
              <w:right w:val="dotted" w:sz="4" w:space="0" w:color="auto"/>
            </w:tcBorders>
          </w:tcPr>
          <w:p w:rsidR="00C319C8" w:rsidRPr="008062C8" w:rsidRDefault="00C319C8" w:rsidP="00C1383C">
            <w:pPr>
              <w:widowControl/>
              <w:adjustRightInd/>
              <w:rPr>
                <w:sz w:val="18"/>
                <w:szCs w:val="18"/>
              </w:rPr>
            </w:pPr>
          </w:p>
        </w:tc>
        <w:tc>
          <w:tcPr>
            <w:tcW w:w="283" w:type="dxa"/>
            <w:tcBorders>
              <w:left w:val="dotted" w:sz="4" w:space="0" w:color="auto"/>
              <w:right w:val="dotted" w:sz="4" w:space="0" w:color="auto"/>
            </w:tcBorders>
          </w:tcPr>
          <w:p w:rsidR="00C319C8" w:rsidRPr="008062C8" w:rsidRDefault="00C319C8" w:rsidP="00C1383C">
            <w:pPr>
              <w:widowControl/>
              <w:adjustRightInd/>
              <w:rPr>
                <w:sz w:val="18"/>
                <w:szCs w:val="18"/>
              </w:rPr>
            </w:pPr>
          </w:p>
        </w:tc>
        <w:tc>
          <w:tcPr>
            <w:tcW w:w="1843" w:type="dxa"/>
            <w:tcBorders>
              <w:top w:val="dotted" w:sz="4" w:space="0" w:color="auto"/>
              <w:left w:val="dotted" w:sz="4" w:space="0" w:color="auto"/>
              <w:bottom w:val="dotted" w:sz="4" w:space="0" w:color="auto"/>
              <w:right w:val="dotted" w:sz="4" w:space="0" w:color="auto"/>
            </w:tcBorders>
          </w:tcPr>
          <w:p w:rsidR="00C319C8" w:rsidRPr="008062C8" w:rsidRDefault="0063720B" w:rsidP="00C1383C">
            <w:pPr>
              <w:widowControl/>
              <w:adjustRightInd/>
              <w:rPr>
                <w:sz w:val="18"/>
                <w:szCs w:val="18"/>
              </w:rPr>
            </w:pPr>
            <w:r w:rsidRPr="0063720B">
              <w:rPr>
                <w:sz w:val="18"/>
                <w:szCs w:val="18"/>
              </w:rPr>
              <w:t>Не подтверждаю</w:t>
            </w:r>
          </w:p>
        </w:tc>
      </w:tr>
    </w:tbl>
    <w:p w:rsidR="00C319C8" w:rsidRPr="008062C8" w:rsidRDefault="00C319C8" w:rsidP="00C319C8">
      <w:pPr>
        <w:rPr>
          <w:sz w:val="18"/>
          <w:szCs w:val="18"/>
        </w:rPr>
      </w:pPr>
    </w:p>
    <w:p w:rsidR="00C319C8" w:rsidRPr="008062C8" w:rsidRDefault="0063720B" w:rsidP="00C319C8">
      <w:pPr>
        <w:rPr>
          <w:b/>
          <w:sz w:val="18"/>
          <w:szCs w:val="18"/>
        </w:rPr>
      </w:pPr>
      <w:r w:rsidRPr="0063720B">
        <w:rPr>
          <w:b/>
          <w:sz w:val="18"/>
          <w:szCs w:val="18"/>
        </w:rPr>
        <w:t>Основание:</w:t>
      </w:r>
    </w:p>
    <w:p w:rsidR="00C319C8" w:rsidRPr="008062C8" w:rsidRDefault="00C319C8" w:rsidP="00C319C8">
      <w:pPr>
        <w:rPr>
          <w:sz w:val="18"/>
          <w:szCs w:val="1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9"/>
        <w:gridCol w:w="283"/>
        <w:gridCol w:w="6067"/>
      </w:tblGrid>
      <w:tr w:rsidR="00C319C8" w:rsidRPr="008062C8" w:rsidTr="00CF22B9">
        <w:tc>
          <w:tcPr>
            <w:tcW w:w="279" w:type="dxa"/>
            <w:tcBorders>
              <w:top w:val="dotted" w:sz="4" w:space="0" w:color="auto"/>
              <w:left w:val="dotted" w:sz="4" w:space="0" w:color="auto"/>
              <w:bottom w:val="dotted" w:sz="4" w:space="0" w:color="auto"/>
              <w:right w:val="dotted" w:sz="4" w:space="0" w:color="auto"/>
            </w:tcBorders>
          </w:tcPr>
          <w:p w:rsidR="00C319C8" w:rsidRPr="008062C8" w:rsidRDefault="00C319C8" w:rsidP="00C1383C">
            <w:pPr>
              <w:widowControl/>
              <w:adjustRightInd/>
              <w:rPr>
                <w:sz w:val="18"/>
                <w:szCs w:val="18"/>
              </w:rPr>
            </w:pPr>
          </w:p>
        </w:tc>
        <w:tc>
          <w:tcPr>
            <w:tcW w:w="283" w:type="dxa"/>
            <w:tcBorders>
              <w:left w:val="dotted" w:sz="4" w:space="0" w:color="auto"/>
              <w:right w:val="dotted" w:sz="4" w:space="0" w:color="auto"/>
            </w:tcBorders>
          </w:tcPr>
          <w:p w:rsidR="00C319C8" w:rsidRPr="008062C8" w:rsidRDefault="00C319C8" w:rsidP="00C1383C">
            <w:pPr>
              <w:widowControl/>
              <w:adjustRightInd/>
              <w:rPr>
                <w:sz w:val="18"/>
                <w:szCs w:val="18"/>
              </w:rPr>
            </w:pPr>
          </w:p>
        </w:tc>
        <w:tc>
          <w:tcPr>
            <w:tcW w:w="6067" w:type="dxa"/>
            <w:tcBorders>
              <w:top w:val="dotted" w:sz="4" w:space="0" w:color="auto"/>
              <w:left w:val="dotted" w:sz="4" w:space="0" w:color="auto"/>
              <w:bottom w:val="dotted" w:sz="4" w:space="0" w:color="auto"/>
              <w:right w:val="dotted" w:sz="4" w:space="0" w:color="auto"/>
            </w:tcBorders>
          </w:tcPr>
          <w:p w:rsidR="00C97BC2" w:rsidRDefault="0063720B">
            <w:pPr>
              <w:rPr>
                <w:sz w:val="18"/>
                <w:szCs w:val="18"/>
              </w:rPr>
            </w:pPr>
            <w:r w:rsidRPr="0063720B">
              <w:rPr>
                <w:sz w:val="18"/>
                <w:szCs w:val="18"/>
              </w:rPr>
              <w:t>пункт 1.1 Опросного листа</w:t>
            </w:r>
          </w:p>
        </w:tc>
      </w:tr>
      <w:tr w:rsidR="00C319C8" w:rsidRPr="008062C8" w:rsidTr="00CF22B9">
        <w:tc>
          <w:tcPr>
            <w:tcW w:w="279" w:type="dxa"/>
            <w:tcBorders>
              <w:top w:val="dotted" w:sz="4" w:space="0" w:color="auto"/>
              <w:left w:val="dotted" w:sz="4" w:space="0" w:color="auto"/>
              <w:bottom w:val="dotted" w:sz="4" w:space="0" w:color="auto"/>
              <w:right w:val="dotted" w:sz="4" w:space="0" w:color="auto"/>
            </w:tcBorders>
          </w:tcPr>
          <w:p w:rsidR="00C319C8" w:rsidRPr="008062C8" w:rsidRDefault="00C319C8" w:rsidP="00C1383C">
            <w:pPr>
              <w:widowControl/>
              <w:adjustRightInd/>
              <w:rPr>
                <w:sz w:val="18"/>
                <w:szCs w:val="18"/>
              </w:rPr>
            </w:pPr>
          </w:p>
        </w:tc>
        <w:tc>
          <w:tcPr>
            <w:tcW w:w="283" w:type="dxa"/>
            <w:tcBorders>
              <w:left w:val="dotted" w:sz="4" w:space="0" w:color="auto"/>
              <w:right w:val="dotted" w:sz="4" w:space="0" w:color="auto"/>
            </w:tcBorders>
          </w:tcPr>
          <w:p w:rsidR="00C319C8" w:rsidRPr="008062C8" w:rsidRDefault="00C319C8" w:rsidP="00C1383C">
            <w:pPr>
              <w:widowControl/>
              <w:adjustRightInd/>
              <w:rPr>
                <w:sz w:val="18"/>
                <w:szCs w:val="18"/>
              </w:rPr>
            </w:pPr>
          </w:p>
        </w:tc>
        <w:tc>
          <w:tcPr>
            <w:tcW w:w="6067" w:type="dxa"/>
            <w:tcBorders>
              <w:top w:val="dotted" w:sz="4" w:space="0" w:color="auto"/>
              <w:left w:val="dotted" w:sz="4" w:space="0" w:color="auto"/>
              <w:bottom w:val="dotted" w:sz="4" w:space="0" w:color="auto"/>
              <w:right w:val="dotted" w:sz="4" w:space="0" w:color="auto"/>
            </w:tcBorders>
          </w:tcPr>
          <w:p w:rsidR="00C97BC2" w:rsidRDefault="0063720B">
            <w:pPr>
              <w:rPr>
                <w:sz w:val="18"/>
                <w:szCs w:val="18"/>
              </w:rPr>
            </w:pPr>
            <w:r w:rsidRPr="0063720B">
              <w:rPr>
                <w:sz w:val="18"/>
                <w:szCs w:val="18"/>
              </w:rPr>
              <w:t>суммарное количество баллов (пункты 1.2 – 1.10 Опросного листа)</w:t>
            </w:r>
          </w:p>
        </w:tc>
      </w:tr>
    </w:tbl>
    <w:p w:rsidR="00C319C8" w:rsidRPr="008062C8" w:rsidRDefault="00C319C8" w:rsidP="00C319C8">
      <w:pPr>
        <w:rPr>
          <w:sz w:val="18"/>
          <w:szCs w:val="18"/>
        </w:rPr>
      </w:pPr>
    </w:p>
    <w:tbl>
      <w:tblPr>
        <w:tblStyle w:val="af8"/>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283"/>
        <w:gridCol w:w="1966"/>
        <w:gridCol w:w="324"/>
        <w:gridCol w:w="1495"/>
        <w:gridCol w:w="308"/>
        <w:gridCol w:w="1719"/>
      </w:tblGrid>
      <w:tr w:rsidR="00C319C8" w:rsidRPr="008062C8" w:rsidTr="00C1383C">
        <w:tc>
          <w:tcPr>
            <w:tcW w:w="3686" w:type="dxa"/>
          </w:tcPr>
          <w:p w:rsidR="00F42562" w:rsidRPr="008062C8" w:rsidRDefault="0047695B" w:rsidP="00C1383C">
            <w:pPr>
              <w:widowControl/>
              <w:adjustRightInd/>
              <w:spacing w:line="233" w:lineRule="auto"/>
              <w:jc w:val="both"/>
              <w:rPr>
                <w:sz w:val="18"/>
                <w:szCs w:val="18"/>
              </w:rPr>
            </w:pPr>
            <w:r>
              <w:rPr>
                <w:sz w:val="18"/>
                <w:szCs w:val="18"/>
              </w:rPr>
              <w:t>___ _____________ 20__ г.</w:t>
            </w:r>
          </w:p>
        </w:tc>
        <w:tc>
          <w:tcPr>
            <w:tcW w:w="283" w:type="dxa"/>
          </w:tcPr>
          <w:p w:rsidR="00C319C8" w:rsidRPr="008062C8" w:rsidRDefault="00C319C8" w:rsidP="00C1383C">
            <w:pPr>
              <w:widowControl/>
              <w:adjustRightInd/>
              <w:spacing w:line="233" w:lineRule="auto"/>
              <w:jc w:val="both"/>
              <w:rPr>
                <w:sz w:val="18"/>
                <w:szCs w:val="18"/>
              </w:rPr>
            </w:pPr>
          </w:p>
        </w:tc>
        <w:tc>
          <w:tcPr>
            <w:tcW w:w="1966" w:type="dxa"/>
          </w:tcPr>
          <w:p w:rsidR="00C319C8" w:rsidRPr="008062C8" w:rsidRDefault="00C319C8" w:rsidP="00C1383C">
            <w:pPr>
              <w:widowControl/>
              <w:adjustRightInd/>
              <w:spacing w:line="233" w:lineRule="auto"/>
              <w:jc w:val="both"/>
              <w:rPr>
                <w:sz w:val="18"/>
                <w:szCs w:val="18"/>
              </w:rPr>
            </w:pPr>
          </w:p>
        </w:tc>
        <w:tc>
          <w:tcPr>
            <w:tcW w:w="2127" w:type="dxa"/>
            <w:gridSpan w:val="3"/>
          </w:tcPr>
          <w:p w:rsidR="00C319C8" w:rsidRPr="008062C8" w:rsidRDefault="00C319C8" w:rsidP="00C1383C">
            <w:pPr>
              <w:widowControl/>
              <w:adjustRightInd/>
              <w:spacing w:line="233" w:lineRule="auto"/>
              <w:jc w:val="both"/>
              <w:rPr>
                <w:sz w:val="18"/>
                <w:szCs w:val="18"/>
              </w:rPr>
            </w:pPr>
          </w:p>
        </w:tc>
        <w:tc>
          <w:tcPr>
            <w:tcW w:w="1719" w:type="dxa"/>
          </w:tcPr>
          <w:p w:rsidR="00C319C8" w:rsidRPr="008062C8" w:rsidRDefault="00C319C8" w:rsidP="00C1383C">
            <w:pPr>
              <w:widowControl/>
              <w:adjustRightInd/>
              <w:spacing w:line="233" w:lineRule="auto"/>
              <w:jc w:val="both"/>
              <w:rPr>
                <w:sz w:val="18"/>
                <w:szCs w:val="18"/>
              </w:rPr>
            </w:pPr>
          </w:p>
        </w:tc>
      </w:tr>
      <w:tr w:rsidR="00C319C8" w:rsidRPr="008062C8" w:rsidTr="00C1383C">
        <w:tc>
          <w:tcPr>
            <w:tcW w:w="3686" w:type="dxa"/>
            <w:vAlign w:val="bottom"/>
          </w:tcPr>
          <w:p w:rsidR="00C319C8" w:rsidRPr="008062C8" w:rsidRDefault="00C319C8" w:rsidP="00C1383C">
            <w:pPr>
              <w:widowControl/>
              <w:adjustRightInd/>
              <w:spacing w:line="233" w:lineRule="auto"/>
              <w:jc w:val="both"/>
              <w:rPr>
                <w:sz w:val="18"/>
                <w:szCs w:val="18"/>
              </w:rPr>
            </w:pPr>
          </w:p>
        </w:tc>
        <w:tc>
          <w:tcPr>
            <w:tcW w:w="283" w:type="dxa"/>
            <w:vAlign w:val="bottom"/>
          </w:tcPr>
          <w:p w:rsidR="00C319C8" w:rsidRPr="008062C8" w:rsidRDefault="00C319C8" w:rsidP="00C1383C">
            <w:pPr>
              <w:widowControl/>
              <w:adjustRightInd/>
              <w:spacing w:line="233" w:lineRule="auto"/>
              <w:jc w:val="both"/>
              <w:rPr>
                <w:sz w:val="18"/>
                <w:szCs w:val="18"/>
              </w:rPr>
            </w:pPr>
          </w:p>
        </w:tc>
        <w:tc>
          <w:tcPr>
            <w:tcW w:w="1966" w:type="dxa"/>
            <w:tcBorders>
              <w:bottom w:val="single" w:sz="4" w:space="0" w:color="auto"/>
            </w:tcBorders>
            <w:vAlign w:val="bottom"/>
          </w:tcPr>
          <w:p w:rsidR="00C319C8" w:rsidRPr="008062C8" w:rsidRDefault="0047695B" w:rsidP="00C1383C">
            <w:pPr>
              <w:widowControl/>
              <w:adjustRightInd/>
              <w:spacing w:line="233" w:lineRule="auto"/>
              <w:jc w:val="center"/>
              <w:rPr>
                <w:sz w:val="18"/>
                <w:szCs w:val="18"/>
              </w:rPr>
            </w:pPr>
            <w:r>
              <w:rPr>
                <w:sz w:val="18"/>
                <w:szCs w:val="18"/>
              </w:rPr>
              <w:t>Сотрудник Банка</w:t>
            </w:r>
          </w:p>
        </w:tc>
        <w:tc>
          <w:tcPr>
            <w:tcW w:w="324" w:type="dxa"/>
            <w:vAlign w:val="bottom"/>
          </w:tcPr>
          <w:p w:rsidR="00C319C8" w:rsidRPr="008062C8" w:rsidRDefault="00C319C8" w:rsidP="00C1383C">
            <w:pPr>
              <w:widowControl/>
              <w:adjustRightInd/>
              <w:spacing w:line="233" w:lineRule="auto"/>
              <w:jc w:val="both"/>
              <w:rPr>
                <w:sz w:val="18"/>
                <w:szCs w:val="18"/>
              </w:rPr>
            </w:pPr>
          </w:p>
        </w:tc>
        <w:tc>
          <w:tcPr>
            <w:tcW w:w="1495" w:type="dxa"/>
            <w:tcBorders>
              <w:bottom w:val="single" w:sz="4" w:space="0" w:color="auto"/>
            </w:tcBorders>
            <w:vAlign w:val="bottom"/>
          </w:tcPr>
          <w:p w:rsidR="00C319C8" w:rsidRPr="008062C8" w:rsidRDefault="00C319C8" w:rsidP="00C1383C">
            <w:pPr>
              <w:widowControl/>
              <w:adjustRightInd/>
              <w:spacing w:line="233" w:lineRule="auto"/>
              <w:jc w:val="center"/>
              <w:rPr>
                <w:sz w:val="18"/>
                <w:szCs w:val="18"/>
              </w:rPr>
            </w:pPr>
          </w:p>
        </w:tc>
        <w:tc>
          <w:tcPr>
            <w:tcW w:w="308" w:type="dxa"/>
            <w:vAlign w:val="bottom"/>
          </w:tcPr>
          <w:p w:rsidR="00C319C8" w:rsidRPr="008062C8" w:rsidRDefault="00C319C8" w:rsidP="00C1383C">
            <w:pPr>
              <w:widowControl/>
              <w:adjustRightInd/>
              <w:spacing w:line="233" w:lineRule="auto"/>
              <w:jc w:val="center"/>
              <w:rPr>
                <w:sz w:val="18"/>
                <w:szCs w:val="18"/>
              </w:rPr>
            </w:pPr>
          </w:p>
        </w:tc>
        <w:tc>
          <w:tcPr>
            <w:tcW w:w="1719" w:type="dxa"/>
            <w:tcBorders>
              <w:bottom w:val="single" w:sz="4" w:space="0" w:color="auto"/>
            </w:tcBorders>
            <w:vAlign w:val="bottom"/>
          </w:tcPr>
          <w:p w:rsidR="00C319C8" w:rsidRPr="008062C8" w:rsidRDefault="00C319C8" w:rsidP="00C1383C">
            <w:pPr>
              <w:widowControl/>
              <w:adjustRightInd/>
              <w:spacing w:line="233" w:lineRule="auto"/>
              <w:jc w:val="center"/>
              <w:rPr>
                <w:sz w:val="18"/>
                <w:szCs w:val="18"/>
              </w:rPr>
            </w:pPr>
          </w:p>
        </w:tc>
      </w:tr>
      <w:tr w:rsidR="00C319C8" w:rsidRPr="00400177" w:rsidTr="00C1383C">
        <w:tc>
          <w:tcPr>
            <w:tcW w:w="3686" w:type="dxa"/>
            <w:tcBorders>
              <w:bottom w:val="double" w:sz="4" w:space="0" w:color="auto"/>
            </w:tcBorders>
          </w:tcPr>
          <w:p w:rsidR="00C319C8" w:rsidRDefault="00C319C8" w:rsidP="00C1383C">
            <w:pPr>
              <w:pStyle w:val="15"/>
              <w:shd w:val="clear" w:color="auto" w:fill="auto"/>
              <w:suppressAutoHyphens/>
              <w:spacing w:before="0" w:after="0" w:line="233" w:lineRule="auto"/>
              <w:rPr>
                <w:i/>
                <w:sz w:val="14"/>
                <w:szCs w:val="14"/>
              </w:rPr>
            </w:pPr>
          </w:p>
        </w:tc>
        <w:tc>
          <w:tcPr>
            <w:tcW w:w="283" w:type="dxa"/>
            <w:tcBorders>
              <w:bottom w:val="double" w:sz="4" w:space="0" w:color="auto"/>
            </w:tcBorders>
          </w:tcPr>
          <w:p w:rsidR="00C319C8" w:rsidRPr="00400177" w:rsidRDefault="00C319C8" w:rsidP="00C1383C">
            <w:pPr>
              <w:pStyle w:val="15"/>
              <w:shd w:val="clear" w:color="auto" w:fill="auto"/>
              <w:spacing w:before="0" w:after="0" w:line="233" w:lineRule="auto"/>
              <w:jc w:val="center"/>
              <w:rPr>
                <w:i/>
                <w:sz w:val="14"/>
                <w:szCs w:val="14"/>
              </w:rPr>
            </w:pPr>
          </w:p>
        </w:tc>
        <w:tc>
          <w:tcPr>
            <w:tcW w:w="1966" w:type="dxa"/>
            <w:tcBorders>
              <w:top w:val="single" w:sz="4" w:space="0" w:color="auto"/>
              <w:bottom w:val="double" w:sz="4" w:space="0" w:color="auto"/>
            </w:tcBorders>
          </w:tcPr>
          <w:p w:rsidR="00C319C8" w:rsidRPr="00400177" w:rsidRDefault="00C319C8" w:rsidP="00C1383C">
            <w:pPr>
              <w:pStyle w:val="15"/>
              <w:shd w:val="clear" w:color="auto" w:fill="auto"/>
              <w:spacing w:before="0" w:after="0" w:line="233" w:lineRule="auto"/>
              <w:jc w:val="center"/>
              <w:rPr>
                <w:i/>
                <w:sz w:val="14"/>
                <w:szCs w:val="14"/>
              </w:rPr>
            </w:pPr>
          </w:p>
        </w:tc>
        <w:tc>
          <w:tcPr>
            <w:tcW w:w="324" w:type="dxa"/>
            <w:tcBorders>
              <w:bottom w:val="double" w:sz="4" w:space="0" w:color="auto"/>
            </w:tcBorders>
          </w:tcPr>
          <w:p w:rsidR="00C319C8" w:rsidRPr="00400177" w:rsidRDefault="00C319C8" w:rsidP="00C1383C">
            <w:pPr>
              <w:pStyle w:val="15"/>
              <w:shd w:val="clear" w:color="auto" w:fill="auto"/>
              <w:spacing w:before="0" w:after="0" w:line="233" w:lineRule="auto"/>
              <w:rPr>
                <w:i/>
                <w:sz w:val="14"/>
                <w:szCs w:val="14"/>
              </w:rPr>
            </w:pPr>
          </w:p>
        </w:tc>
        <w:tc>
          <w:tcPr>
            <w:tcW w:w="1495" w:type="dxa"/>
            <w:tcBorders>
              <w:top w:val="single" w:sz="4" w:space="0" w:color="auto"/>
              <w:bottom w:val="double" w:sz="4" w:space="0" w:color="auto"/>
            </w:tcBorders>
          </w:tcPr>
          <w:p w:rsidR="00C319C8" w:rsidRPr="00400177" w:rsidRDefault="00C319C8" w:rsidP="00C1383C">
            <w:pPr>
              <w:pStyle w:val="15"/>
              <w:shd w:val="clear" w:color="auto" w:fill="auto"/>
              <w:spacing w:before="0" w:after="0" w:line="233" w:lineRule="auto"/>
              <w:jc w:val="center"/>
              <w:rPr>
                <w:i/>
                <w:sz w:val="14"/>
                <w:szCs w:val="14"/>
              </w:rPr>
            </w:pPr>
            <w:r w:rsidRPr="00400177">
              <w:rPr>
                <w:i/>
                <w:sz w:val="14"/>
                <w:szCs w:val="14"/>
              </w:rPr>
              <w:t>(подпись)</w:t>
            </w:r>
          </w:p>
        </w:tc>
        <w:tc>
          <w:tcPr>
            <w:tcW w:w="308" w:type="dxa"/>
            <w:tcBorders>
              <w:bottom w:val="double" w:sz="4" w:space="0" w:color="auto"/>
            </w:tcBorders>
          </w:tcPr>
          <w:p w:rsidR="00C319C8" w:rsidRPr="00400177" w:rsidRDefault="00C319C8" w:rsidP="00C1383C">
            <w:pPr>
              <w:pStyle w:val="15"/>
              <w:shd w:val="clear" w:color="auto" w:fill="auto"/>
              <w:spacing w:before="0" w:after="0" w:line="233" w:lineRule="auto"/>
              <w:rPr>
                <w:i/>
                <w:sz w:val="14"/>
                <w:szCs w:val="14"/>
              </w:rPr>
            </w:pPr>
          </w:p>
        </w:tc>
        <w:tc>
          <w:tcPr>
            <w:tcW w:w="1719" w:type="dxa"/>
            <w:tcBorders>
              <w:top w:val="single" w:sz="4" w:space="0" w:color="auto"/>
              <w:bottom w:val="double" w:sz="4" w:space="0" w:color="auto"/>
            </w:tcBorders>
          </w:tcPr>
          <w:p w:rsidR="00C319C8" w:rsidRPr="00400177" w:rsidRDefault="00C319C8" w:rsidP="00C1383C">
            <w:pPr>
              <w:pStyle w:val="15"/>
              <w:shd w:val="clear" w:color="auto" w:fill="auto"/>
              <w:spacing w:before="0" w:after="0" w:line="233" w:lineRule="auto"/>
              <w:jc w:val="center"/>
              <w:rPr>
                <w:i/>
                <w:sz w:val="14"/>
                <w:szCs w:val="14"/>
              </w:rPr>
            </w:pPr>
            <w:r w:rsidRPr="00400177">
              <w:rPr>
                <w:i/>
                <w:sz w:val="14"/>
                <w:szCs w:val="14"/>
              </w:rPr>
              <w:t>(инициалы, фамилия)</w:t>
            </w:r>
          </w:p>
        </w:tc>
      </w:tr>
    </w:tbl>
    <w:p w:rsidR="005F2FFB" w:rsidRDefault="005F2FFB" w:rsidP="00890B24">
      <w:pPr>
        <w:rPr>
          <w:szCs w:val="8"/>
        </w:rPr>
      </w:pPr>
    </w:p>
    <w:p w:rsidR="009539F8" w:rsidRDefault="009539F8">
      <w:pPr>
        <w:autoSpaceDE/>
        <w:autoSpaceDN/>
        <w:rPr>
          <w:szCs w:val="8"/>
        </w:rPr>
      </w:pPr>
      <w:r>
        <w:rPr>
          <w:szCs w:val="8"/>
        </w:rPr>
        <w:br w:type="page"/>
      </w:r>
    </w:p>
    <w:p w:rsidR="0006507C" w:rsidRPr="00400177" w:rsidRDefault="0006507C" w:rsidP="0006507C">
      <w:pPr>
        <w:adjustRightInd w:val="0"/>
        <w:spacing w:line="264" w:lineRule="auto"/>
        <w:ind w:left="5387"/>
        <w:jc w:val="both"/>
      </w:pPr>
      <w:r>
        <w:t>Приложение № 9</w:t>
      </w:r>
    </w:p>
    <w:p w:rsidR="0006507C" w:rsidRPr="00400177" w:rsidRDefault="0006507C" w:rsidP="0006507C">
      <w:pPr>
        <w:adjustRightInd w:val="0"/>
        <w:spacing w:line="264" w:lineRule="auto"/>
        <w:ind w:left="5387"/>
        <w:jc w:val="both"/>
      </w:pPr>
      <w:r w:rsidRPr="00400177">
        <w:t>к Положению об определении инвестиционного</w:t>
      </w:r>
    </w:p>
    <w:p w:rsidR="0006507C" w:rsidRPr="00400177" w:rsidRDefault="0006507C" w:rsidP="0006507C">
      <w:pPr>
        <w:adjustRightInd w:val="0"/>
        <w:spacing w:line="264" w:lineRule="auto"/>
        <w:ind w:left="5387"/>
        <w:jc w:val="both"/>
      </w:pPr>
      <w:r w:rsidRPr="00400177">
        <w:t xml:space="preserve">профиля учредителя управления в </w:t>
      </w:r>
    </w:p>
    <w:p w:rsidR="0006507C" w:rsidRPr="00400177" w:rsidRDefault="0006507C" w:rsidP="0006507C">
      <w:pPr>
        <w:adjustRightInd w:val="0"/>
        <w:spacing w:line="264" w:lineRule="auto"/>
        <w:ind w:left="5387"/>
        <w:jc w:val="both"/>
      </w:pPr>
      <w:r w:rsidRPr="00400177">
        <w:t>Акционерном обществе «СЕВЕРГАЗБАНК»</w:t>
      </w:r>
    </w:p>
    <w:p w:rsidR="0006507C" w:rsidRPr="00400177" w:rsidRDefault="0006507C" w:rsidP="0006507C">
      <w:pPr>
        <w:adjustRightInd w:val="0"/>
        <w:spacing w:line="264" w:lineRule="auto"/>
        <w:ind w:left="5387"/>
        <w:jc w:val="both"/>
      </w:pPr>
      <w:r w:rsidRPr="00400177">
        <w:t>от ___ _______________ 202</w:t>
      </w:r>
      <w:r>
        <w:t>6</w:t>
      </w:r>
      <w:r w:rsidRPr="00400177">
        <w:t xml:space="preserve"> г. № ____</w:t>
      </w:r>
    </w:p>
    <w:p w:rsidR="009539F8" w:rsidRDefault="009539F8" w:rsidP="009539F8"/>
    <w:p w:rsidR="009539F8" w:rsidRDefault="009539F8" w:rsidP="009539F8"/>
    <w:p w:rsidR="009539F8" w:rsidRDefault="009539F8" w:rsidP="009539F8">
      <w:pPr>
        <w:suppressAutoHyphens/>
        <w:autoSpaceDE/>
        <w:autoSpaceDN/>
        <w:jc w:val="center"/>
        <w:rPr>
          <w:b/>
          <w:color w:val="000000" w:themeColor="text1"/>
          <w:sz w:val="22"/>
          <w:szCs w:val="22"/>
        </w:rPr>
      </w:pPr>
      <w:r w:rsidRPr="00196A8C">
        <w:rPr>
          <w:b/>
          <w:color w:val="000000" w:themeColor="text1"/>
          <w:sz w:val="22"/>
          <w:szCs w:val="22"/>
        </w:rPr>
        <w:t>Балл</w:t>
      </w:r>
      <w:r>
        <w:rPr>
          <w:b/>
          <w:color w:val="000000" w:themeColor="text1"/>
          <w:sz w:val="22"/>
          <w:szCs w:val="22"/>
        </w:rPr>
        <w:t>ова</w:t>
      </w:r>
      <w:r w:rsidRPr="00196A8C">
        <w:rPr>
          <w:b/>
          <w:color w:val="000000" w:themeColor="text1"/>
          <w:sz w:val="22"/>
          <w:szCs w:val="22"/>
        </w:rPr>
        <w:t xml:space="preserve">я шкала оценки ответов на вопросы </w:t>
      </w:r>
      <w:r>
        <w:rPr>
          <w:b/>
          <w:color w:val="000000" w:themeColor="text1"/>
          <w:sz w:val="22"/>
          <w:szCs w:val="22"/>
        </w:rPr>
        <w:t>Опросного листа</w:t>
      </w:r>
      <w:r w:rsidRPr="00196A8C">
        <w:rPr>
          <w:b/>
          <w:color w:val="000000" w:themeColor="text1"/>
          <w:sz w:val="22"/>
          <w:szCs w:val="22"/>
        </w:rPr>
        <w:t xml:space="preserve"> для определения</w:t>
      </w:r>
    </w:p>
    <w:p w:rsidR="009539F8" w:rsidRDefault="009539F8" w:rsidP="009539F8">
      <w:pPr>
        <w:suppressAutoHyphens/>
        <w:jc w:val="center"/>
        <w:rPr>
          <w:b/>
          <w:color w:val="000000" w:themeColor="text1"/>
          <w:sz w:val="22"/>
          <w:szCs w:val="22"/>
        </w:rPr>
      </w:pPr>
      <w:r>
        <w:rPr>
          <w:b/>
          <w:color w:val="000000" w:themeColor="text1"/>
          <w:sz w:val="22"/>
          <w:szCs w:val="22"/>
        </w:rPr>
        <w:t>способности</w:t>
      </w:r>
      <w:r w:rsidRPr="00196A8C">
        <w:rPr>
          <w:b/>
          <w:color w:val="000000" w:themeColor="text1"/>
          <w:sz w:val="22"/>
          <w:szCs w:val="22"/>
        </w:rPr>
        <w:t xml:space="preserve"> </w:t>
      </w:r>
      <w:r>
        <w:rPr>
          <w:b/>
          <w:color w:val="000000" w:themeColor="text1"/>
          <w:sz w:val="22"/>
          <w:szCs w:val="22"/>
        </w:rPr>
        <w:t>Учредителя управления – физического лица</w:t>
      </w:r>
      <w:r w:rsidRPr="00196A8C">
        <w:rPr>
          <w:b/>
          <w:color w:val="000000" w:themeColor="text1"/>
          <w:sz w:val="22"/>
          <w:szCs w:val="22"/>
        </w:rPr>
        <w:t>, не являющегося квалифицированным инвестором</w:t>
      </w:r>
      <w:r>
        <w:rPr>
          <w:b/>
          <w:color w:val="000000" w:themeColor="text1"/>
          <w:sz w:val="22"/>
          <w:szCs w:val="22"/>
        </w:rPr>
        <w:t>, самостоятельно управлять ценными бумагами, находящимися в доверительно управлении</w:t>
      </w:r>
    </w:p>
    <w:p w:rsidR="009539F8" w:rsidRPr="00D7170E" w:rsidRDefault="009539F8" w:rsidP="009539F8">
      <w:pPr>
        <w:rPr>
          <w:sz w:val="12"/>
          <w:szCs w:val="12"/>
        </w:rPr>
      </w:pPr>
    </w:p>
    <w:tbl>
      <w:tblPr>
        <w:tblW w:w="9381" w:type="dxa"/>
        <w:tblInd w:w="95" w:type="dxa"/>
        <w:tblLook w:val="04A0"/>
      </w:tblPr>
      <w:tblGrid>
        <w:gridCol w:w="2020"/>
        <w:gridCol w:w="882"/>
        <w:gridCol w:w="895"/>
        <w:gridCol w:w="882"/>
        <w:gridCol w:w="882"/>
        <w:gridCol w:w="895"/>
        <w:gridCol w:w="882"/>
        <w:gridCol w:w="1039"/>
        <w:gridCol w:w="1004"/>
      </w:tblGrid>
      <w:tr w:rsidR="009539F8" w:rsidRPr="006C79AF" w:rsidTr="00C1383C">
        <w:trPr>
          <w:trHeight w:val="300"/>
        </w:trPr>
        <w:tc>
          <w:tcPr>
            <w:tcW w:w="2020" w:type="dxa"/>
            <w:tcBorders>
              <w:top w:val="nil"/>
              <w:left w:val="nil"/>
              <w:bottom w:val="nil"/>
              <w:right w:val="nil"/>
            </w:tcBorders>
            <w:shd w:val="clear" w:color="auto" w:fill="auto"/>
            <w:noWrap/>
            <w:vAlign w:val="bottom"/>
            <w:hideMark/>
          </w:tcPr>
          <w:p w:rsidR="009539F8" w:rsidRPr="006C79AF" w:rsidRDefault="009539F8" w:rsidP="00C1383C">
            <w:pPr>
              <w:autoSpaceDE/>
              <w:autoSpaceDN/>
              <w:rPr>
                <w:color w:val="000000"/>
              </w:rPr>
            </w:pPr>
          </w:p>
        </w:tc>
        <w:tc>
          <w:tcPr>
            <w:tcW w:w="7361"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539F8" w:rsidRPr="006C79AF" w:rsidRDefault="009539F8" w:rsidP="00C1383C">
            <w:pPr>
              <w:autoSpaceDE/>
              <w:autoSpaceDN/>
              <w:jc w:val="center"/>
              <w:rPr>
                <w:b/>
                <w:bCs/>
                <w:color w:val="000000"/>
              </w:rPr>
            </w:pPr>
            <w:r w:rsidRPr="006C79AF">
              <w:rPr>
                <w:b/>
                <w:bCs/>
                <w:color w:val="000000"/>
              </w:rPr>
              <w:t>Варианты ответов</w:t>
            </w:r>
          </w:p>
        </w:tc>
      </w:tr>
      <w:tr w:rsidR="009539F8" w:rsidRPr="006C79AF" w:rsidTr="00C1383C">
        <w:trPr>
          <w:trHeight w:val="525"/>
        </w:trPr>
        <w:tc>
          <w:tcPr>
            <w:tcW w:w="2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539F8" w:rsidRPr="006C79AF" w:rsidRDefault="009539F8" w:rsidP="00C1383C">
            <w:pPr>
              <w:autoSpaceDE/>
              <w:autoSpaceDN/>
              <w:jc w:val="center"/>
              <w:rPr>
                <w:b/>
                <w:bCs/>
                <w:color w:val="000000"/>
              </w:rPr>
            </w:pPr>
            <w:r w:rsidRPr="006C79AF">
              <w:rPr>
                <w:b/>
                <w:bCs/>
                <w:color w:val="000000"/>
              </w:rPr>
              <w:t>Вопросы Анкеты</w:t>
            </w:r>
          </w:p>
        </w:tc>
        <w:tc>
          <w:tcPr>
            <w:tcW w:w="882" w:type="dxa"/>
            <w:tcBorders>
              <w:top w:val="nil"/>
              <w:left w:val="nil"/>
              <w:bottom w:val="single" w:sz="4" w:space="0" w:color="auto"/>
              <w:right w:val="single" w:sz="4" w:space="0" w:color="auto"/>
            </w:tcBorders>
            <w:shd w:val="clear" w:color="000000" w:fill="FFFFFF"/>
            <w:noWrap/>
            <w:vAlign w:val="center"/>
            <w:hideMark/>
          </w:tcPr>
          <w:p w:rsidR="009539F8" w:rsidRPr="006C79AF" w:rsidRDefault="009539F8" w:rsidP="00C1383C">
            <w:pPr>
              <w:autoSpaceDE/>
              <w:autoSpaceDN/>
              <w:jc w:val="center"/>
              <w:rPr>
                <w:color w:val="000000"/>
              </w:rPr>
            </w:pPr>
            <w:r w:rsidRPr="006C79AF">
              <w:rPr>
                <w:color w:val="000000"/>
              </w:rPr>
              <w:t>а</w:t>
            </w:r>
          </w:p>
        </w:tc>
        <w:tc>
          <w:tcPr>
            <w:tcW w:w="895" w:type="dxa"/>
            <w:tcBorders>
              <w:top w:val="nil"/>
              <w:left w:val="nil"/>
              <w:bottom w:val="single" w:sz="4" w:space="0" w:color="auto"/>
              <w:right w:val="single" w:sz="4" w:space="0" w:color="auto"/>
            </w:tcBorders>
            <w:shd w:val="clear" w:color="000000" w:fill="FFFFFF"/>
            <w:noWrap/>
            <w:vAlign w:val="center"/>
            <w:hideMark/>
          </w:tcPr>
          <w:p w:rsidR="009539F8" w:rsidRPr="006C79AF" w:rsidRDefault="009539F8" w:rsidP="00C1383C">
            <w:pPr>
              <w:autoSpaceDE/>
              <w:autoSpaceDN/>
              <w:jc w:val="center"/>
              <w:rPr>
                <w:color w:val="000000"/>
              </w:rPr>
            </w:pPr>
            <w:r w:rsidRPr="006C79AF">
              <w:rPr>
                <w:color w:val="000000"/>
              </w:rPr>
              <w:t>б</w:t>
            </w:r>
          </w:p>
        </w:tc>
        <w:tc>
          <w:tcPr>
            <w:tcW w:w="882" w:type="dxa"/>
            <w:tcBorders>
              <w:top w:val="nil"/>
              <w:left w:val="nil"/>
              <w:bottom w:val="single" w:sz="4" w:space="0" w:color="auto"/>
              <w:right w:val="single" w:sz="4" w:space="0" w:color="auto"/>
            </w:tcBorders>
            <w:shd w:val="clear" w:color="000000" w:fill="FFFFFF"/>
            <w:noWrap/>
            <w:vAlign w:val="center"/>
            <w:hideMark/>
          </w:tcPr>
          <w:p w:rsidR="009539F8" w:rsidRPr="006C79AF" w:rsidRDefault="009539F8" w:rsidP="00C1383C">
            <w:pPr>
              <w:autoSpaceDE/>
              <w:autoSpaceDN/>
              <w:jc w:val="center"/>
              <w:rPr>
                <w:color w:val="000000"/>
              </w:rPr>
            </w:pPr>
            <w:r w:rsidRPr="006C79AF">
              <w:rPr>
                <w:color w:val="000000"/>
              </w:rPr>
              <w:t>в</w:t>
            </w:r>
          </w:p>
        </w:tc>
        <w:tc>
          <w:tcPr>
            <w:tcW w:w="882" w:type="dxa"/>
            <w:tcBorders>
              <w:top w:val="nil"/>
              <w:left w:val="nil"/>
              <w:bottom w:val="single" w:sz="4" w:space="0" w:color="auto"/>
              <w:right w:val="single" w:sz="4" w:space="0" w:color="auto"/>
            </w:tcBorders>
            <w:shd w:val="clear" w:color="000000" w:fill="FFFFFF"/>
            <w:noWrap/>
            <w:vAlign w:val="center"/>
            <w:hideMark/>
          </w:tcPr>
          <w:p w:rsidR="009539F8" w:rsidRPr="006C79AF" w:rsidRDefault="009539F8" w:rsidP="00C1383C">
            <w:pPr>
              <w:autoSpaceDE/>
              <w:autoSpaceDN/>
              <w:jc w:val="center"/>
              <w:rPr>
                <w:color w:val="000000"/>
              </w:rPr>
            </w:pPr>
            <w:r w:rsidRPr="006C79AF">
              <w:rPr>
                <w:color w:val="000000"/>
              </w:rPr>
              <w:t>г</w:t>
            </w:r>
          </w:p>
        </w:tc>
        <w:tc>
          <w:tcPr>
            <w:tcW w:w="895" w:type="dxa"/>
            <w:tcBorders>
              <w:top w:val="nil"/>
              <w:left w:val="nil"/>
              <w:bottom w:val="single" w:sz="4" w:space="0" w:color="auto"/>
              <w:right w:val="single" w:sz="4" w:space="0" w:color="auto"/>
            </w:tcBorders>
            <w:shd w:val="clear" w:color="000000" w:fill="FFFFFF"/>
            <w:noWrap/>
            <w:vAlign w:val="center"/>
            <w:hideMark/>
          </w:tcPr>
          <w:p w:rsidR="009539F8" w:rsidRPr="006C79AF" w:rsidRDefault="009539F8" w:rsidP="00C1383C">
            <w:pPr>
              <w:autoSpaceDE/>
              <w:autoSpaceDN/>
              <w:jc w:val="center"/>
              <w:rPr>
                <w:color w:val="000000"/>
              </w:rPr>
            </w:pPr>
            <w:r w:rsidRPr="006C79AF">
              <w:rPr>
                <w:color w:val="000000"/>
              </w:rPr>
              <w:t>д</w:t>
            </w:r>
          </w:p>
        </w:tc>
        <w:tc>
          <w:tcPr>
            <w:tcW w:w="882" w:type="dxa"/>
            <w:tcBorders>
              <w:top w:val="nil"/>
              <w:left w:val="nil"/>
              <w:bottom w:val="single" w:sz="4" w:space="0" w:color="auto"/>
              <w:right w:val="single" w:sz="4" w:space="0" w:color="auto"/>
            </w:tcBorders>
            <w:shd w:val="clear" w:color="000000" w:fill="FFFFFF"/>
            <w:noWrap/>
            <w:vAlign w:val="center"/>
            <w:hideMark/>
          </w:tcPr>
          <w:p w:rsidR="009539F8" w:rsidRPr="006C79AF" w:rsidRDefault="009539F8" w:rsidP="00C1383C">
            <w:pPr>
              <w:autoSpaceDE/>
              <w:autoSpaceDN/>
              <w:jc w:val="center"/>
              <w:rPr>
                <w:color w:val="000000"/>
              </w:rPr>
            </w:pPr>
            <w:r w:rsidRPr="006C79AF">
              <w:rPr>
                <w:color w:val="000000"/>
              </w:rPr>
              <w:t>е</w:t>
            </w:r>
          </w:p>
        </w:tc>
        <w:tc>
          <w:tcPr>
            <w:tcW w:w="1039" w:type="dxa"/>
            <w:tcBorders>
              <w:top w:val="nil"/>
              <w:left w:val="nil"/>
              <w:bottom w:val="single" w:sz="4" w:space="0" w:color="auto"/>
              <w:right w:val="single" w:sz="4" w:space="0" w:color="auto"/>
            </w:tcBorders>
            <w:shd w:val="clear" w:color="000000" w:fill="FFFFFF"/>
            <w:noWrap/>
            <w:vAlign w:val="center"/>
            <w:hideMark/>
          </w:tcPr>
          <w:p w:rsidR="009539F8" w:rsidRPr="006C79AF" w:rsidRDefault="009539F8" w:rsidP="00C1383C">
            <w:pPr>
              <w:autoSpaceDE/>
              <w:autoSpaceDN/>
              <w:jc w:val="center"/>
              <w:rPr>
                <w:color w:val="000000"/>
              </w:rPr>
            </w:pPr>
            <w:r w:rsidRPr="006C79AF">
              <w:rPr>
                <w:color w:val="000000"/>
              </w:rPr>
              <w:t>ж</w:t>
            </w:r>
          </w:p>
        </w:tc>
        <w:tc>
          <w:tcPr>
            <w:tcW w:w="1004" w:type="dxa"/>
            <w:tcBorders>
              <w:top w:val="nil"/>
              <w:left w:val="nil"/>
              <w:bottom w:val="single" w:sz="4" w:space="0" w:color="auto"/>
              <w:right w:val="single" w:sz="4" w:space="0" w:color="auto"/>
            </w:tcBorders>
            <w:shd w:val="clear" w:color="000000" w:fill="FFFFFF"/>
            <w:noWrap/>
            <w:vAlign w:val="center"/>
            <w:hideMark/>
          </w:tcPr>
          <w:p w:rsidR="009539F8" w:rsidRPr="006C79AF" w:rsidRDefault="009539F8" w:rsidP="00C1383C">
            <w:pPr>
              <w:autoSpaceDE/>
              <w:autoSpaceDN/>
              <w:jc w:val="center"/>
              <w:rPr>
                <w:color w:val="000000"/>
              </w:rPr>
            </w:pPr>
            <w:r w:rsidRPr="006C79AF">
              <w:rPr>
                <w:color w:val="000000"/>
              </w:rPr>
              <w:t>з</w:t>
            </w:r>
          </w:p>
        </w:tc>
      </w:tr>
      <w:tr w:rsidR="009539F8" w:rsidRPr="006C79AF" w:rsidTr="00C1383C">
        <w:trPr>
          <w:trHeight w:val="270"/>
        </w:trPr>
        <w:tc>
          <w:tcPr>
            <w:tcW w:w="9381" w:type="dxa"/>
            <w:gridSpan w:val="9"/>
            <w:tcBorders>
              <w:top w:val="single" w:sz="4" w:space="0" w:color="auto"/>
              <w:left w:val="single" w:sz="4" w:space="0" w:color="auto"/>
              <w:bottom w:val="single" w:sz="4" w:space="0" w:color="auto"/>
              <w:right w:val="single" w:sz="4" w:space="0" w:color="000000"/>
            </w:tcBorders>
            <w:shd w:val="clear" w:color="000000" w:fill="C6D9F1" w:themeFill="text2" w:themeFillTint="33"/>
            <w:vAlign w:val="bottom"/>
            <w:hideMark/>
          </w:tcPr>
          <w:p w:rsidR="009539F8" w:rsidRPr="006C79AF" w:rsidRDefault="009539F8" w:rsidP="00C1383C">
            <w:pPr>
              <w:autoSpaceDE/>
              <w:autoSpaceDN/>
              <w:jc w:val="center"/>
              <w:rPr>
                <w:b/>
                <w:bCs/>
                <w:color w:val="000000"/>
              </w:rPr>
            </w:pPr>
          </w:p>
        </w:tc>
      </w:tr>
      <w:tr w:rsidR="00E82E0E" w:rsidRPr="006C79AF" w:rsidTr="008B48F4">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1B36F4" w:rsidRDefault="00E82E0E">
            <w:pPr>
              <w:autoSpaceDE/>
              <w:autoSpaceDN/>
              <w:jc w:val="center"/>
            </w:pPr>
            <w:r>
              <w:t>1.1.</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8B48F4">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8B48F4">
            <w:pPr>
              <w:jc w:val="center"/>
            </w:pPr>
            <w:r w:rsidRPr="006C79AF">
              <w:t>1</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8B48F4">
            <w:pPr>
              <w:jc w:val="center"/>
            </w:pPr>
            <w:r w:rsidRPr="006C79AF">
              <w:t>2</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8B48F4">
            <w:pPr>
              <w:jc w:val="center"/>
            </w:pPr>
            <w:r w:rsidRPr="006C79AF">
              <w:t>5</w:t>
            </w:r>
          </w:p>
        </w:tc>
        <w:tc>
          <w:tcPr>
            <w:tcW w:w="895"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8B48F4">
            <w:pPr>
              <w:jc w:val="center"/>
            </w:pP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8B48F4">
            <w:pPr>
              <w:jc w:val="center"/>
            </w:pPr>
          </w:p>
        </w:tc>
        <w:tc>
          <w:tcPr>
            <w:tcW w:w="1039"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8B48F4">
            <w:pPr>
              <w:jc w:val="center"/>
            </w:pPr>
          </w:p>
        </w:tc>
        <w:tc>
          <w:tcPr>
            <w:tcW w:w="1004"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8B48F4">
            <w:pPr>
              <w:jc w:val="center"/>
            </w:pPr>
          </w:p>
        </w:tc>
      </w:tr>
      <w:tr w:rsidR="00E82E0E" w:rsidRPr="006C79AF" w:rsidTr="00C1383C">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E82E0E" w:rsidRPr="006C79AF" w:rsidRDefault="00E82E0E" w:rsidP="00C1383C">
            <w:pPr>
              <w:autoSpaceDE/>
              <w:autoSpaceDN/>
              <w:jc w:val="center"/>
            </w:pPr>
            <w:r>
              <w:t>1.2.</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1</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2</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2</w:t>
            </w:r>
          </w:p>
        </w:tc>
        <w:tc>
          <w:tcPr>
            <w:tcW w:w="895"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3</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3</w:t>
            </w:r>
          </w:p>
        </w:tc>
        <w:tc>
          <w:tcPr>
            <w:tcW w:w="1039"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4</w:t>
            </w:r>
          </w:p>
        </w:tc>
        <w:tc>
          <w:tcPr>
            <w:tcW w:w="1004"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4</w:t>
            </w:r>
          </w:p>
        </w:tc>
      </w:tr>
      <w:tr w:rsidR="00E82E0E" w:rsidRPr="006C79AF" w:rsidTr="00C1383C">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E82E0E" w:rsidRPr="006C79AF" w:rsidRDefault="00E82E0E" w:rsidP="00C1383C">
            <w:pPr>
              <w:autoSpaceDE/>
              <w:autoSpaceDN/>
              <w:jc w:val="center"/>
            </w:pPr>
            <w:r>
              <w:t>1.3.</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1</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2</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3</w:t>
            </w:r>
          </w:p>
        </w:tc>
        <w:tc>
          <w:tcPr>
            <w:tcW w:w="895"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r>
      <w:tr w:rsidR="00E82E0E" w:rsidRPr="006C79AF" w:rsidTr="00C1383C">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E82E0E" w:rsidRPr="006C79AF" w:rsidRDefault="00E82E0E" w:rsidP="00C1383C">
            <w:pPr>
              <w:autoSpaceDE/>
              <w:autoSpaceDN/>
              <w:jc w:val="center"/>
            </w:pPr>
            <w:r>
              <w:t>1.4.</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1</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2</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3</w:t>
            </w:r>
          </w:p>
        </w:tc>
        <w:tc>
          <w:tcPr>
            <w:tcW w:w="895"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4</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r>
      <w:tr w:rsidR="00E82E0E" w:rsidRPr="006C79AF" w:rsidTr="00C1383C">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E82E0E" w:rsidRPr="006C79AF" w:rsidRDefault="00E82E0E" w:rsidP="00C1383C">
            <w:pPr>
              <w:autoSpaceDE/>
              <w:autoSpaceDN/>
              <w:jc w:val="center"/>
            </w:pPr>
            <w:r>
              <w:t>1.5.</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1</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2</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3</w:t>
            </w:r>
          </w:p>
        </w:tc>
        <w:tc>
          <w:tcPr>
            <w:tcW w:w="895"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4</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r>
      <w:tr w:rsidR="00E82E0E" w:rsidRPr="006C79AF" w:rsidTr="00C1383C">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E82E0E" w:rsidRPr="006C79AF" w:rsidRDefault="00E82E0E" w:rsidP="00C1383C">
            <w:pPr>
              <w:autoSpaceDE/>
              <w:autoSpaceDN/>
              <w:jc w:val="center"/>
            </w:pPr>
            <w:r>
              <w:t>1.6.</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0</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0</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2</w:t>
            </w:r>
          </w:p>
        </w:tc>
        <w:tc>
          <w:tcPr>
            <w:tcW w:w="895"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r>
      <w:tr w:rsidR="00E82E0E" w:rsidRPr="006C79AF" w:rsidTr="00C1383C">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E82E0E" w:rsidRPr="006C79AF" w:rsidRDefault="00E82E0E" w:rsidP="00C1383C">
            <w:pPr>
              <w:autoSpaceDE/>
              <w:autoSpaceDN/>
              <w:jc w:val="center"/>
            </w:pPr>
            <w:r>
              <w:t>1.7.</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2</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0</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r>
      <w:tr w:rsidR="00E82E0E" w:rsidRPr="006C79AF" w:rsidTr="00C1383C">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E82E0E" w:rsidRPr="006C79AF" w:rsidRDefault="00E82E0E" w:rsidP="00C1383C">
            <w:pPr>
              <w:autoSpaceDE/>
              <w:autoSpaceDN/>
              <w:jc w:val="center"/>
            </w:pPr>
            <w:r>
              <w:t>1.8.</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2</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0</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r>
      <w:tr w:rsidR="00E82E0E" w:rsidRPr="006C79AF" w:rsidTr="00C1383C">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E82E0E" w:rsidRPr="006C79AF" w:rsidRDefault="00E82E0E" w:rsidP="00C1383C">
            <w:pPr>
              <w:autoSpaceDE/>
              <w:autoSpaceDN/>
              <w:jc w:val="center"/>
            </w:pPr>
            <w:r>
              <w:t>1.9.</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2</w:t>
            </w:r>
          </w:p>
        </w:tc>
        <w:tc>
          <w:tcPr>
            <w:tcW w:w="895"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0</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0</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r>
      <w:tr w:rsidR="00E82E0E" w:rsidRPr="006C79AF" w:rsidTr="00C1383C">
        <w:trPr>
          <w:trHeight w:val="300"/>
        </w:trPr>
        <w:tc>
          <w:tcPr>
            <w:tcW w:w="2020" w:type="dxa"/>
            <w:tcBorders>
              <w:top w:val="nil"/>
              <w:left w:val="single" w:sz="4" w:space="0" w:color="auto"/>
              <w:bottom w:val="single" w:sz="4" w:space="0" w:color="auto"/>
              <w:right w:val="single" w:sz="4" w:space="0" w:color="auto"/>
            </w:tcBorders>
            <w:shd w:val="clear" w:color="000000" w:fill="FFFFFF"/>
            <w:noWrap/>
            <w:vAlign w:val="bottom"/>
            <w:hideMark/>
          </w:tcPr>
          <w:p w:rsidR="00E82E0E" w:rsidRPr="006C79AF" w:rsidRDefault="00E82E0E" w:rsidP="00C1383C">
            <w:pPr>
              <w:autoSpaceDE/>
              <w:autoSpaceDN/>
              <w:jc w:val="center"/>
            </w:pPr>
            <w:r>
              <w:t>1.10.</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0</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2</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0</w:t>
            </w:r>
          </w:p>
        </w:tc>
        <w:tc>
          <w:tcPr>
            <w:tcW w:w="895"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c>
          <w:tcPr>
            <w:tcW w:w="882"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c>
          <w:tcPr>
            <w:tcW w:w="1039"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c>
          <w:tcPr>
            <w:tcW w:w="1004" w:type="dxa"/>
            <w:tcBorders>
              <w:top w:val="nil"/>
              <w:left w:val="nil"/>
              <w:bottom w:val="single" w:sz="4" w:space="0" w:color="auto"/>
              <w:right w:val="single" w:sz="4" w:space="0" w:color="auto"/>
            </w:tcBorders>
            <w:shd w:val="clear" w:color="000000" w:fill="FFFFFF"/>
            <w:noWrap/>
            <w:vAlign w:val="bottom"/>
            <w:hideMark/>
          </w:tcPr>
          <w:p w:rsidR="00E82E0E" w:rsidRPr="006C79AF" w:rsidRDefault="00E82E0E" w:rsidP="00C1383C">
            <w:pPr>
              <w:jc w:val="center"/>
            </w:pPr>
            <w:r w:rsidRPr="006C79AF">
              <w:t> </w:t>
            </w:r>
          </w:p>
        </w:tc>
      </w:tr>
    </w:tbl>
    <w:p w:rsidR="009539F8" w:rsidRPr="00C9536D" w:rsidRDefault="009539F8" w:rsidP="009539F8">
      <w:pPr>
        <w:rPr>
          <w:sz w:val="12"/>
          <w:szCs w:val="12"/>
        </w:rPr>
      </w:pPr>
    </w:p>
    <w:p w:rsidR="009539F8" w:rsidRPr="00B36ECD" w:rsidRDefault="0063720B" w:rsidP="009539F8">
      <w:r w:rsidRPr="0063720B">
        <w:t>В пункте 1.2. при выборе нескольких вариантов ответа значение показателя в графе принимается равным на</w:t>
      </w:r>
      <w:r w:rsidRPr="0063720B">
        <w:t>и</w:t>
      </w:r>
      <w:r w:rsidRPr="0063720B">
        <w:t xml:space="preserve">большему по количеству баллов ответу на данный вопрос </w:t>
      </w:r>
      <w:r w:rsidR="005C3982">
        <w:t>Опросного листа</w:t>
      </w:r>
      <w:r w:rsidRPr="0063720B">
        <w:t>. Баллы не суммируются.</w:t>
      </w:r>
    </w:p>
    <w:p w:rsidR="009539F8" w:rsidRDefault="009539F8" w:rsidP="00890B24">
      <w:pPr>
        <w:rPr>
          <w:szCs w:val="8"/>
        </w:rPr>
      </w:pPr>
    </w:p>
    <w:p w:rsidR="00D7170E" w:rsidRPr="00AB3B60" w:rsidRDefault="00D7170E" w:rsidP="00215E9C">
      <w:pPr>
        <w:suppressAutoHyphens/>
        <w:autoSpaceDE/>
        <w:autoSpaceDN/>
      </w:pPr>
    </w:p>
    <w:sectPr w:rsidR="00D7170E" w:rsidRPr="00AB3B60" w:rsidSect="00F96B3F">
      <w:footerReference w:type="default" r:id="rId13"/>
      <w:pgSz w:w="11906" w:h="16838" w:code="9"/>
      <w:pgMar w:top="567" w:right="992" w:bottom="567" w:left="1134" w:header="709" w:footer="709" w:gutter="0"/>
      <w:pgNumType w:start="41"/>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AD1" w:rsidRDefault="006F5AD1">
      <w:r>
        <w:separator/>
      </w:r>
    </w:p>
  </w:endnote>
  <w:endnote w:type="continuationSeparator" w:id="0">
    <w:p w:rsidR="006F5AD1" w:rsidRDefault="006F5A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Bold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69F" w:rsidRDefault="009B169F" w:rsidP="00891F03">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69F" w:rsidRDefault="009B169F" w:rsidP="00891F03">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AD1" w:rsidRDefault="006F5AD1">
      <w:r>
        <w:separator/>
      </w:r>
    </w:p>
  </w:footnote>
  <w:footnote w:type="continuationSeparator" w:id="0">
    <w:p w:rsidR="006F5AD1" w:rsidRDefault="006F5AD1">
      <w:r>
        <w:continuationSeparator/>
      </w:r>
    </w:p>
  </w:footnote>
  <w:footnote w:id="1">
    <w:p w:rsidR="009B169F" w:rsidRPr="00C9753B" w:rsidRDefault="009B169F" w:rsidP="00890B24">
      <w:pPr>
        <w:pStyle w:val="af5"/>
        <w:jc w:val="both"/>
      </w:pPr>
      <w:r w:rsidRPr="00F30826">
        <w:rPr>
          <w:rStyle w:val="af7"/>
        </w:rPr>
        <w:footnoteRef/>
      </w:r>
      <w:r w:rsidRPr="00F30826">
        <w:t xml:space="preserve"> Действует для договоров, заключенных до 01 января 2025 года на условиях доверительного управления по данной стратегии управления</w:t>
      </w:r>
    </w:p>
  </w:footnote>
  <w:footnote w:id="2">
    <w:p w:rsidR="009B169F" w:rsidRDefault="009B169F" w:rsidP="00890B24">
      <w:pPr>
        <w:pStyle w:val="af5"/>
        <w:jc w:val="both"/>
      </w:pPr>
      <w:r w:rsidRPr="00F30826">
        <w:rPr>
          <w:rStyle w:val="af7"/>
        </w:rPr>
        <w:footnoteRef/>
      </w:r>
      <w:r w:rsidRPr="00F30826">
        <w:t xml:space="preserve"> Стандартный инвестиционный профиль действует в отношении учредителей управления, заключивших дог</w:t>
      </w:r>
      <w:r w:rsidRPr="00F30826">
        <w:t>о</w:t>
      </w:r>
      <w:r w:rsidRPr="00F30826">
        <w:t>вор доверительного управления до 01 января 2025 года на условиях доверительного управления по Стандар</w:t>
      </w:r>
      <w:r w:rsidRPr="00F30826">
        <w:t>т</w:t>
      </w:r>
      <w:r w:rsidRPr="00F30826">
        <w:t>ной стратегии</w:t>
      </w:r>
    </w:p>
  </w:footnote>
  <w:footnote w:id="3">
    <w:p w:rsidR="009B169F" w:rsidRPr="006406A8" w:rsidRDefault="009B169F" w:rsidP="00890B24">
      <w:pPr>
        <w:pStyle w:val="af5"/>
        <w:suppressAutoHyphens/>
        <w:jc w:val="both"/>
        <w:rPr>
          <w:sz w:val="18"/>
          <w:szCs w:val="18"/>
        </w:rPr>
      </w:pPr>
      <w:r w:rsidRPr="006406A8">
        <w:rPr>
          <w:rStyle w:val="af7"/>
          <w:sz w:val="18"/>
          <w:szCs w:val="18"/>
        </w:rPr>
        <w:footnoteRef/>
      </w:r>
      <w:r w:rsidRPr="006406A8">
        <w:rPr>
          <w:sz w:val="18"/>
          <w:szCs w:val="18"/>
        </w:rPr>
        <w:t xml:space="preserve"> Учитывается ключевая ставка Банка России, действующая на дату заполнения Учредителем управления </w:t>
      </w:r>
      <w:r>
        <w:rPr>
          <w:sz w:val="18"/>
          <w:szCs w:val="18"/>
        </w:rPr>
        <w:t>А</w:t>
      </w:r>
      <w:r w:rsidRPr="006406A8">
        <w:rPr>
          <w:sz w:val="18"/>
          <w:szCs w:val="18"/>
        </w:rPr>
        <w:t xml:space="preserve">нкеты </w:t>
      </w:r>
      <w:r>
        <w:rPr>
          <w:sz w:val="18"/>
          <w:szCs w:val="18"/>
        </w:rPr>
        <w:t xml:space="preserve">по форме </w:t>
      </w:r>
      <w:r w:rsidRPr="006406A8">
        <w:rPr>
          <w:sz w:val="18"/>
          <w:szCs w:val="18"/>
        </w:rPr>
        <w:t>Приложения № 2 к Положению</w:t>
      </w:r>
    </w:p>
  </w:footnote>
  <w:footnote w:id="4">
    <w:p w:rsidR="009B169F" w:rsidRPr="008C203C" w:rsidRDefault="009B169F" w:rsidP="00890B24">
      <w:pPr>
        <w:pStyle w:val="af5"/>
        <w:suppressAutoHyphens/>
        <w:rPr>
          <w:sz w:val="16"/>
          <w:szCs w:val="16"/>
        </w:rPr>
      </w:pPr>
      <w:r>
        <w:rPr>
          <w:rStyle w:val="af7"/>
        </w:rPr>
        <w:footnoteRef/>
      </w:r>
      <w:r>
        <w:t xml:space="preserve"> </w:t>
      </w:r>
      <w:r w:rsidRPr="008C203C">
        <w:rPr>
          <w:sz w:val="16"/>
          <w:szCs w:val="16"/>
        </w:rPr>
        <w:t>Перечень возможных сертификатов / аттестатов:</w:t>
      </w:r>
    </w:p>
    <w:p w:rsidR="009B169F" w:rsidRPr="008C203C" w:rsidRDefault="009B169F" w:rsidP="00890B24">
      <w:pPr>
        <w:pStyle w:val="af5"/>
        <w:suppressAutoHyphens/>
        <w:jc w:val="both"/>
        <w:rPr>
          <w:sz w:val="16"/>
          <w:szCs w:val="16"/>
        </w:rPr>
      </w:pPr>
      <w:r w:rsidRPr="008C203C">
        <w:rPr>
          <w:sz w:val="16"/>
          <w:szCs w:val="16"/>
          <w:lang w:val="en-US"/>
        </w:rPr>
        <w:t>CFA</w:t>
      </w:r>
      <w:r w:rsidRPr="008C203C">
        <w:rPr>
          <w:sz w:val="16"/>
          <w:szCs w:val="16"/>
        </w:rPr>
        <w:t xml:space="preserve"> – сертификат «</w:t>
      </w:r>
      <w:r w:rsidRPr="008C203C">
        <w:rPr>
          <w:sz w:val="16"/>
          <w:szCs w:val="16"/>
          <w:lang w:val="en-US"/>
        </w:rPr>
        <w:t>Chartered</w:t>
      </w:r>
      <w:r w:rsidRPr="008C203C">
        <w:rPr>
          <w:sz w:val="16"/>
          <w:szCs w:val="16"/>
        </w:rPr>
        <w:t xml:space="preserve"> </w:t>
      </w:r>
      <w:r w:rsidRPr="008C203C">
        <w:rPr>
          <w:sz w:val="16"/>
          <w:szCs w:val="16"/>
          <w:lang w:val="en-US"/>
        </w:rPr>
        <w:t>Financial</w:t>
      </w:r>
      <w:r w:rsidRPr="008C203C">
        <w:rPr>
          <w:sz w:val="16"/>
          <w:szCs w:val="16"/>
        </w:rPr>
        <w:t xml:space="preserve"> </w:t>
      </w:r>
      <w:r w:rsidRPr="008C203C">
        <w:rPr>
          <w:sz w:val="16"/>
          <w:szCs w:val="16"/>
          <w:lang w:val="en-US"/>
        </w:rPr>
        <w:t>Analyst</w:t>
      </w:r>
      <w:r w:rsidRPr="008C203C">
        <w:rPr>
          <w:sz w:val="16"/>
          <w:szCs w:val="16"/>
        </w:rPr>
        <w:t xml:space="preserve">» международный профессиональный сертификат, выдаваемый </w:t>
      </w:r>
      <w:r w:rsidRPr="008C203C">
        <w:rPr>
          <w:sz w:val="16"/>
          <w:szCs w:val="16"/>
          <w:lang w:val="en-US"/>
        </w:rPr>
        <w:t>CFA</w:t>
      </w:r>
      <w:r w:rsidRPr="008C203C">
        <w:rPr>
          <w:sz w:val="16"/>
          <w:szCs w:val="16"/>
        </w:rPr>
        <w:t xml:space="preserve"> </w:t>
      </w:r>
      <w:r w:rsidRPr="008C203C">
        <w:rPr>
          <w:sz w:val="16"/>
          <w:szCs w:val="16"/>
          <w:lang w:val="en-US"/>
        </w:rPr>
        <w:t>Institute</w:t>
      </w:r>
      <w:r w:rsidRPr="008C203C">
        <w:rPr>
          <w:sz w:val="16"/>
          <w:szCs w:val="16"/>
        </w:rPr>
        <w:t xml:space="preserve"> финансовым аналитикам;</w:t>
      </w:r>
    </w:p>
    <w:p w:rsidR="009B169F" w:rsidRPr="008C203C" w:rsidRDefault="009B169F" w:rsidP="00890B24">
      <w:pPr>
        <w:pStyle w:val="af5"/>
        <w:suppressAutoHyphens/>
        <w:jc w:val="both"/>
        <w:rPr>
          <w:sz w:val="16"/>
          <w:szCs w:val="16"/>
        </w:rPr>
      </w:pPr>
      <w:r w:rsidRPr="008C203C">
        <w:rPr>
          <w:sz w:val="16"/>
          <w:szCs w:val="16"/>
          <w:lang w:val="en-US"/>
        </w:rPr>
        <w:t>FRM</w:t>
      </w:r>
      <w:r w:rsidRPr="008C203C">
        <w:rPr>
          <w:sz w:val="16"/>
          <w:szCs w:val="16"/>
        </w:rPr>
        <w:t xml:space="preserve"> – сертификат « </w:t>
      </w:r>
      <w:r w:rsidRPr="008C203C">
        <w:rPr>
          <w:sz w:val="16"/>
          <w:szCs w:val="16"/>
          <w:lang w:val="en-US"/>
        </w:rPr>
        <w:t>Financial</w:t>
      </w:r>
      <w:r w:rsidRPr="008C203C">
        <w:rPr>
          <w:sz w:val="16"/>
          <w:szCs w:val="16"/>
        </w:rPr>
        <w:t xml:space="preserve"> </w:t>
      </w:r>
      <w:r w:rsidRPr="008C203C">
        <w:rPr>
          <w:sz w:val="16"/>
          <w:szCs w:val="16"/>
          <w:lang w:val="en-US"/>
        </w:rPr>
        <w:t>Risk</w:t>
      </w:r>
      <w:r w:rsidRPr="008C203C">
        <w:rPr>
          <w:sz w:val="16"/>
          <w:szCs w:val="16"/>
        </w:rPr>
        <w:t xml:space="preserve"> </w:t>
      </w:r>
      <w:r w:rsidRPr="008C203C">
        <w:rPr>
          <w:sz w:val="16"/>
          <w:szCs w:val="16"/>
          <w:lang w:val="en-US"/>
        </w:rPr>
        <w:t>Manager</w:t>
      </w:r>
      <w:r w:rsidRPr="008C203C">
        <w:rPr>
          <w:sz w:val="16"/>
          <w:szCs w:val="16"/>
        </w:rPr>
        <w:t>», подтверждающий квалификацию специалистов по управлению финансовыми рынками;</w:t>
      </w:r>
    </w:p>
    <w:p w:rsidR="009B169F" w:rsidRPr="008C203C" w:rsidRDefault="009B169F" w:rsidP="00890B24">
      <w:pPr>
        <w:pStyle w:val="af5"/>
        <w:suppressAutoHyphens/>
        <w:jc w:val="both"/>
        <w:rPr>
          <w:sz w:val="16"/>
          <w:szCs w:val="16"/>
        </w:rPr>
      </w:pPr>
      <w:r w:rsidRPr="008C203C">
        <w:rPr>
          <w:sz w:val="16"/>
          <w:szCs w:val="16"/>
          <w:lang w:val="en-US"/>
        </w:rPr>
        <w:t>PRM</w:t>
      </w:r>
      <w:r w:rsidRPr="008C203C">
        <w:rPr>
          <w:sz w:val="16"/>
          <w:szCs w:val="16"/>
        </w:rPr>
        <w:t xml:space="preserve"> – сертификат « </w:t>
      </w:r>
      <w:r w:rsidRPr="008C203C">
        <w:rPr>
          <w:sz w:val="16"/>
          <w:szCs w:val="16"/>
          <w:lang w:val="en-US"/>
        </w:rPr>
        <w:t>Professional</w:t>
      </w:r>
      <w:r w:rsidRPr="008C203C">
        <w:rPr>
          <w:sz w:val="16"/>
          <w:szCs w:val="16"/>
        </w:rPr>
        <w:t xml:space="preserve"> </w:t>
      </w:r>
      <w:r w:rsidRPr="008C203C">
        <w:rPr>
          <w:sz w:val="16"/>
          <w:szCs w:val="16"/>
          <w:lang w:val="en-US"/>
        </w:rPr>
        <w:t>Risk</w:t>
      </w:r>
      <w:r w:rsidRPr="008C203C">
        <w:rPr>
          <w:sz w:val="16"/>
          <w:szCs w:val="16"/>
        </w:rPr>
        <w:t xml:space="preserve"> </w:t>
      </w:r>
      <w:r w:rsidRPr="008C203C">
        <w:rPr>
          <w:sz w:val="16"/>
          <w:szCs w:val="16"/>
          <w:lang w:val="en-US"/>
        </w:rPr>
        <w:t>Manager</w:t>
      </w:r>
      <w:r w:rsidRPr="008C203C">
        <w:rPr>
          <w:sz w:val="16"/>
          <w:szCs w:val="16"/>
        </w:rPr>
        <w:t>», подтверждающий квалификацию специалистов по управлению рисками;</w:t>
      </w:r>
    </w:p>
    <w:p w:rsidR="009B169F" w:rsidRPr="008C203C" w:rsidRDefault="009B169F" w:rsidP="00890B24">
      <w:pPr>
        <w:pStyle w:val="af5"/>
        <w:suppressAutoHyphens/>
        <w:jc w:val="both"/>
        <w:rPr>
          <w:sz w:val="16"/>
          <w:szCs w:val="16"/>
        </w:rPr>
      </w:pPr>
      <w:r w:rsidRPr="008C203C">
        <w:rPr>
          <w:sz w:val="16"/>
          <w:szCs w:val="16"/>
          <w:lang w:val="en-US"/>
        </w:rPr>
        <w:t>ACCA</w:t>
      </w:r>
      <w:r w:rsidRPr="008C203C">
        <w:rPr>
          <w:sz w:val="16"/>
          <w:szCs w:val="16"/>
        </w:rPr>
        <w:t xml:space="preserve"> – сертификат «</w:t>
      </w:r>
      <w:r w:rsidRPr="008C203C">
        <w:rPr>
          <w:sz w:val="16"/>
          <w:szCs w:val="16"/>
          <w:lang w:val="en-US"/>
        </w:rPr>
        <w:t>The</w:t>
      </w:r>
      <w:r w:rsidRPr="008C203C">
        <w:rPr>
          <w:sz w:val="16"/>
          <w:szCs w:val="16"/>
        </w:rPr>
        <w:t xml:space="preserve"> </w:t>
      </w:r>
      <w:r w:rsidRPr="008C203C">
        <w:rPr>
          <w:sz w:val="16"/>
          <w:szCs w:val="16"/>
          <w:lang w:val="en-US"/>
        </w:rPr>
        <w:t>Association</w:t>
      </w:r>
      <w:r w:rsidRPr="008C203C">
        <w:rPr>
          <w:sz w:val="16"/>
          <w:szCs w:val="16"/>
        </w:rPr>
        <w:t xml:space="preserve"> </w:t>
      </w:r>
      <w:r w:rsidRPr="008C203C">
        <w:rPr>
          <w:sz w:val="16"/>
          <w:szCs w:val="16"/>
          <w:lang w:val="en-US"/>
        </w:rPr>
        <w:t>of</w:t>
      </w:r>
      <w:r w:rsidRPr="008C203C">
        <w:rPr>
          <w:sz w:val="16"/>
          <w:szCs w:val="16"/>
        </w:rPr>
        <w:t xml:space="preserve"> </w:t>
      </w:r>
      <w:r w:rsidRPr="008C203C">
        <w:rPr>
          <w:sz w:val="16"/>
          <w:szCs w:val="16"/>
          <w:lang w:val="en-US"/>
        </w:rPr>
        <w:t>Chartered</w:t>
      </w:r>
      <w:r w:rsidRPr="008C203C">
        <w:rPr>
          <w:sz w:val="16"/>
          <w:szCs w:val="16"/>
        </w:rPr>
        <w:t xml:space="preserve"> </w:t>
      </w:r>
      <w:r w:rsidRPr="008C203C">
        <w:rPr>
          <w:sz w:val="16"/>
          <w:szCs w:val="16"/>
          <w:lang w:val="en-US"/>
        </w:rPr>
        <w:t>Certified</w:t>
      </w:r>
      <w:r w:rsidRPr="008C203C">
        <w:rPr>
          <w:sz w:val="16"/>
          <w:szCs w:val="16"/>
        </w:rPr>
        <w:t xml:space="preserve"> </w:t>
      </w:r>
      <w:r w:rsidRPr="008C203C">
        <w:rPr>
          <w:sz w:val="16"/>
          <w:szCs w:val="16"/>
          <w:lang w:val="en-US"/>
        </w:rPr>
        <w:t>Accountants</w:t>
      </w:r>
      <w:r w:rsidRPr="008C203C">
        <w:rPr>
          <w:sz w:val="16"/>
          <w:szCs w:val="16"/>
        </w:rPr>
        <w:t>», подтверждающий квалификацию специалиста в области финансов и учета;</w:t>
      </w:r>
    </w:p>
    <w:p w:rsidR="009B169F" w:rsidRDefault="009B169F" w:rsidP="00890B24">
      <w:pPr>
        <w:pStyle w:val="af5"/>
        <w:suppressAutoHyphens/>
      </w:pPr>
      <w:r w:rsidRPr="008C203C">
        <w:rPr>
          <w:sz w:val="16"/>
          <w:szCs w:val="16"/>
        </w:rPr>
        <w:t>Свидетельство о независимой квалификации специалиста финансового рынка (по брокерско-дилерской деятельности, деятельности по управлению ценными бумагами, деятельности форекс-дилера)</w:t>
      </w:r>
    </w:p>
  </w:footnote>
  <w:footnote w:id="5">
    <w:p w:rsidR="009B169F" w:rsidRPr="00E275A4" w:rsidRDefault="009B169F" w:rsidP="00890B24">
      <w:pPr>
        <w:pStyle w:val="af5"/>
      </w:pPr>
      <w:r w:rsidRPr="00E275A4">
        <w:rPr>
          <w:rStyle w:val="af7"/>
        </w:rPr>
        <w:footnoteRef/>
      </w:r>
      <w:r w:rsidRPr="00E275A4">
        <w:t xml:space="preserve"> </w:t>
      </w:r>
      <w:r w:rsidRPr="00E275A4">
        <w:rPr>
          <w:bCs/>
          <w:sz w:val="16"/>
          <w:szCs w:val="16"/>
        </w:rPr>
        <w:t>Опыт работы в подразделении организации, осуществляющем заключение сделок с ценными бумагами, более 3 лет</w:t>
      </w:r>
    </w:p>
  </w:footnote>
  <w:footnote w:id="6">
    <w:p w:rsidR="009B169F" w:rsidRPr="00BD4A33" w:rsidRDefault="009B169F" w:rsidP="00890B24">
      <w:pPr>
        <w:pStyle w:val="af5"/>
        <w:rPr>
          <w:sz w:val="16"/>
          <w:szCs w:val="16"/>
        </w:rPr>
      </w:pPr>
      <w:r w:rsidRPr="00E275A4">
        <w:rPr>
          <w:rStyle w:val="af7"/>
          <w:sz w:val="16"/>
          <w:szCs w:val="16"/>
        </w:rPr>
        <w:footnoteRef/>
      </w:r>
      <w:r w:rsidRPr="00E275A4">
        <w:rPr>
          <w:sz w:val="16"/>
          <w:szCs w:val="16"/>
        </w:rPr>
        <w:t xml:space="preserve"> Средства на вкладах, счетах, наличные денежные средства, которые не планируется тратить либо инвестировать</w:t>
      </w:r>
      <w:r>
        <w:rPr>
          <w:sz w:val="16"/>
          <w:szCs w:val="16"/>
        </w:rPr>
        <w:t xml:space="preserve"> в ближайшее время (в течение периода не менее 6 месяцев)</w:t>
      </w:r>
    </w:p>
  </w:footnote>
  <w:footnote w:id="7">
    <w:p w:rsidR="009B169F" w:rsidRPr="002339A4" w:rsidRDefault="009B169F" w:rsidP="00496E7B">
      <w:pPr>
        <w:pStyle w:val="af5"/>
        <w:suppressAutoHyphens/>
        <w:jc w:val="both"/>
        <w:rPr>
          <w:sz w:val="16"/>
          <w:szCs w:val="16"/>
        </w:rPr>
      </w:pPr>
      <w:r>
        <w:rPr>
          <w:rStyle w:val="af7"/>
        </w:rPr>
        <w:t>5</w:t>
      </w:r>
      <w:r>
        <w:t xml:space="preserve"> </w:t>
      </w:r>
      <w:r>
        <w:rPr>
          <w:sz w:val="16"/>
          <w:szCs w:val="16"/>
        </w:rPr>
        <w:t xml:space="preserve"> Вложения денежных средств в ценные бумаги, драгоценные металлы в слитках и/или на обезличенных металлических счетах (ОМС), программы долгосрочных сбережений (ПДС), накопительного страхования жизни (НСЖ), недвижимость, бизнес.</w:t>
      </w:r>
    </w:p>
  </w:footnote>
  <w:footnote w:id="8">
    <w:p w:rsidR="009B169F" w:rsidRPr="008C203C" w:rsidRDefault="009B169F" w:rsidP="00A27FA4">
      <w:pPr>
        <w:pStyle w:val="af5"/>
        <w:suppressAutoHyphens/>
        <w:rPr>
          <w:sz w:val="16"/>
          <w:szCs w:val="16"/>
        </w:rPr>
      </w:pPr>
      <w:r>
        <w:rPr>
          <w:rStyle w:val="af7"/>
        </w:rPr>
        <w:footnoteRef/>
      </w:r>
      <w:r>
        <w:t xml:space="preserve"> </w:t>
      </w:r>
      <w:r w:rsidRPr="008C203C">
        <w:rPr>
          <w:sz w:val="16"/>
          <w:szCs w:val="16"/>
        </w:rPr>
        <w:t>Перечень возможных сертификатов / аттестатов:</w:t>
      </w:r>
    </w:p>
    <w:p w:rsidR="009B169F" w:rsidRPr="008C203C" w:rsidRDefault="009B169F" w:rsidP="00A27FA4">
      <w:pPr>
        <w:pStyle w:val="af5"/>
        <w:suppressAutoHyphens/>
        <w:jc w:val="both"/>
        <w:rPr>
          <w:sz w:val="16"/>
          <w:szCs w:val="16"/>
        </w:rPr>
      </w:pPr>
      <w:r w:rsidRPr="008C203C">
        <w:rPr>
          <w:sz w:val="16"/>
          <w:szCs w:val="16"/>
          <w:lang w:val="en-US"/>
        </w:rPr>
        <w:t>CFA</w:t>
      </w:r>
      <w:r w:rsidRPr="008C203C">
        <w:rPr>
          <w:sz w:val="16"/>
          <w:szCs w:val="16"/>
        </w:rPr>
        <w:t xml:space="preserve"> – сертификат «</w:t>
      </w:r>
      <w:r w:rsidRPr="008C203C">
        <w:rPr>
          <w:sz w:val="16"/>
          <w:szCs w:val="16"/>
          <w:lang w:val="en-US"/>
        </w:rPr>
        <w:t>Chartered</w:t>
      </w:r>
      <w:r w:rsidRPr="008C203C">
        <w:rPr>
          <w:sz w:val="16"/>
          <w:szCs w:val="16"/>
        </w:rPr>
        <w:t xml:space="preserve"> </w:t>
      </w:r>
      <w:r w:rsidRPr="008C203C">
        <w:rPr>
          <w:sz w:val="16"/>
          <w:szCs w:val="16"/>
          <w:lang w:val="en-US"/>
        </w:rPr>
        <w:t>Financial</w:t>
      </w:r>
      <w:r w:rsidRPr="008C203C">
        <w:rPr>
          <w:sz w:val="16"/>
          <w:szCs w:val="16"/>
        </w:rPr>
        <w:t xml:space="preserve"> </w:t>
      </w:r>
      <w:r w:rsidRPr="008C203C">
        <w:rPr>
          <w:sz w:val="16"/>
          <w:szCs w:val="16"/>
          <w:lang w:val="en-US"/>
        </w:rPr>
        <w:t>Analyst</w:t>
      </w:r>
      <w:r w:rsidRPr="008C203C">
        <w:rPr>
          <w:sz w:val="16"/>
          <w:szCs w:val="16"/>
        </w:rPr>
        <w:t xml:space="preserve">» международный профессиональный сертификат, выдаваемый </w:t>
      </w:r>
      <w:r w:rsidRPr="008C203C">
        <w:rPr>
          <w:sz w:val="16"/>
          <w:szCs w:val="16"/>
          <w:lang w:val="en-US"/>
        </w:rPr>
        <w:t>CFA</w:t>
      </w:r>
      <w:r w:rsidRPr="008C203C">
        <w:rPr>
          <w:sz w:val="16"/>
          <w:szCs w:val="16"/>
        </w:rPr>
        <w:t xml:space="preserve"> </w:t>
      </w:r>
      <w:r w:rsidRPr="008C203C">
        <w:rPr>
          <w:sz w:val="16"/>
          <w:szCs w:val="16"/>
          <w:lang w:val="en-US"/>
        </w:rPr>
        <w:t>Institute</w:t>
      </w:r>
      <w:r w:rsidRPr="008C203C">
        <w:rPr>
          <w:sz w:val="16"/>
          <w:szCs w:val="16"/>
        </w:rPr>
        <w:t xml:space="preserve"> финансовым аналитикам;</w:t>
      </w:r>
    </w:p>
    <w:p w:rsidR="009B169F" w:rsidRPr="008C203C" w:rsidRDefault="009B169F" w:rsidP="00A27FA4">
      <w:pPr>
        <w:pStyle w:val="af5"/>
        <w:suppressAutoHyphens/>
        <w:jc w:val="both"/>
        <w:rPr>
          <w:sz w:val="16"/>
          <w:szCs w:val="16"/>
        </w:rPr>
      </w:pPr>
      <w:r w:rsidRPr="008C203C">
        <w:rPr>
          <w:sz w:val="16"/>
          <w:szCs w:val="16"/>
          <w:lang w:val="en-US"/>
        </w:rPr>
        <w:t>FRM</w:t>
      </w:r>
      <w:r w:rsidRPr="008C203C">
        <w:rPr>
          <w:sz w:val="16"/>
          <w:szCs w:val="16"/>
        </w:rPr>
        <w:t xml:space="preserve"> – сертификат « </w:t>
      </w:r>
      <w:r w:rsidRPr="008C203C">
        <w:rPr>
          <w:sz w:val="16"/>
          <w:szCs w:val="16"/>
          <w:lang w:val="en-US"/>
        </w:rPr>
        <w:t>Financial</w:t>
      </w:r>
      <w:r w:rsidRPr="008C203C">
        <w:rPr>
          <w:sz w:val="16"/>
          <w:szCs w:val="16"/>
        </w:rPr>
        <w:t xml:space="preserve"> </w:t>
      </w:r>
      <w:r w:rsidRPr="008C203C">
        <w:rPr>
          <w:sz w:val="16"/>
          <w:szCs w:val="16"/>
          <w:lang w:val="en-US"/>
        </w:rPr>
        <w:t>Risk</w:t>
      </w:r>
      <w:r w:rsidRPr="008C203C">
        <w:rPr>
          <w:sz w:val="16"/>
          <w:szCs w:val="16"/>
        </w:rPr>
        <w:t xml:space="preserve"> </w:t>
      </w:r>
      <w:r w:rsidRPr="008C203C">
        <w:rPr>
          <w:sz w:val="16"/>
          <w:szCs w:val="16"/>
          <w:lang w:val="en-US"/>
        </w:rPr>
        <w:t>Manager</w:t>
      </w:r>
      <w:r w:rsidRPr="008C203C">
        <w:rPr>
          <w:sz w:val="16"/>
          <w:szCs w:val="16"/>
        </w:rPr>
        <w:t>», подтверждающий квалификацию специалистов по управлению финансовыми рынками;</w:t>
      </w:r>
    </w:p>
    <w:p w:rsidR="009B169F" w:rsidRPr="008C203C" w:rsidRDefault="009B169F" w:rsidP="00A27FA4">
      <w:pPr>
        <w:pStyle w:val="af5"/>
        <w:suppressAutoHyphens/>
        <w:jc w:val="both"/>
        <w:rPr>
          <w:sz w:val="16"/>
          <w:szCs w:val="16"/>
        </w:rPr>
      </w:pPr>
      <w:r w:rsidRPr="008C203C">
        <w:rPr>
          <w:sz w:val="16"/>
          <w:szCs w:val="16"/>
          <w:lang w:val="en-US"/>
        </w:rPr>
        <w:t>PRM</w:t>
      </w:r>
      <w:r w:rsidRPr="008C203C">
        <w:rPr>
          <w:sz w:val="16"/>
          <w:szCs w:val="16"/>
        </w:rPr>
        <w:t xml:space="preserve"> – сертификат « </w:t>
      </w:r>
      <w:r w:rsidRPr="008C203C">
        <w:rPr>
          <w:sz w:val="16"/>
          <w:szCs w:val="16"/>
          <w:lang w:val="en-US"/>
        </w:rPr>
        <w:t>Professional</w:t>
      </w:r>
      <w:r w:rsidRPr="008C203C">
        <w:rPr>
          <w:sz w:val="16"/>
          <w:szCs w:val="16"/>
        </w:rPr>
        <w:t xml:space="preserve"> </w:t>
      </w:r>
      <w:r w:rsidRPr="008C203C">
        <w:rPr>
          <w:sz w:val="16"/>
          <w:szCs w:val="16"/>
          <w:lang w:val="en-US"/>
        </w:rPr>
        <w:t>Risk</w:t>
      </w:r>
      <w:r w:rsidRPr="008C203C">
        <w:rPr>
          <w:sz w:val="16"/>
          <w:szCs w:val="16"/>
        </w:rPr>
        <w:t xml:space="preserve"> </w:t>
      </w:r>
      <w:r w:rsidRPr="008C203C">
        <w:rPr>
          <w:sz w:val="16"/>
          <w:szCs w:val="16"/>
          <w:lang w:val="en-US"/>
        </w:rPr>
        <w:t>Manager</w:t>
      </w:r>
      <w:r w:rsidRPr="008C203C">
        <w:rPr>
          <w:sz w:val="16"/>
          <w:szCs w:val="16"/>
        </w:rPr>
        <w:t>», подтверждающий квалификацию специалистов по управлению рисками;</w:t>
      </w:r>
    </w:p>
    <w:p w:rsidR="009B169F" w:rsidRPr="008C203C" w:rsidRDefault="009B169F" w:rsidP="00A27FA4">
      <w:pPr>
        <w:pStyle w:val="af5"/>
        <w:suppressAutoHyphens/>
        <w:jc w:val="both"/>
        <w:rPr>
          <w:sz w:val="16"/>
          <w:szCs w:val="16"/>
        </w:rPr>
      </w:pPr>
      <w:r w:rsidRPr="008C203C">
        <w:rPr>
          <w:sz w:val="16"/>
          <w:szCs w:val="16"/>
          <w:lang w:val="en-US"/>
        </w:rPr>
        <w:t>ACCA</w:t>
      </w:r>
      <w:r w:rsidRPr="008C203C">
        <w:rPr>
          <w:sz w:val="16"/>
          <w:szCs w:val="16"/>
        </w:rPr>
        <w:t xml:space="preserve"> – сертификат «</w:t>
      </w:r>
      <w:r w:rsidRPr="008C203C">
        <w:rPr>
          <w:sz w:val="16"/>
          <w:szCs w:val="16"/>
          <w:lang w:val="en-US"/>
        </w:rPr>
        <w:t>The</w:t>
      </w:r>
      <w:r w:rsidRPr="008C203C">
        <w:rPr>
          <w:sz w:val="16"/>
          <w:szCs w:val="16"/>
        </w:rPr>
        <w:t xml:space="preserve"> </w:t>
      </w:r>
      <w:r w:rsidRPr="008C203C">
        <w:rPr>
          <w:sz w:val="16"/>
          <w:szCs w:val="16"/>
          <w:lang w:val="en-US"/>
        </w:rPr>
        <w:t>Association</w:t>
      </w:r>
      <w:r w:rsidRPr="008C203C">
        <w:rPr>
          <w:sz w:val="16"/>
          <w:szCs w:val="16"/>
        </w:rPr>
        <w:t xml:space="preserve"> </w:t>
      </w:r>
      <w:r w:rsidRPr="008C203C">
        <w:rPr>
          <w:sz w:val="16"/>
          <w:szCs w:val="16"/>
          <w:lang w:val="en-US"/>
        </w:rPr>
        <w:t>of</w:t>
      </w:r>
      <w:r w:rsidRPr="008C203C">
        <w:rPr>
          <w:sz w:val="16"/>
          <w:szCs w:val="16"/>
        </w:rPr>
        <w:t xml:space="preserve"> </w:t>
      </w:r>
      <w:r w:rsidRPr="008C203C">
        <w:rPr>
          <w:sz w:val="16"/>
          <w:szCs w:val="16"/>
          <w:lang w:val="en-US"/>
        </w:rPr>
        <w:t>Chartered</w:t>
      </w:r>
      <w:r w:rsidRPr="008C203C">
        <w:rPr>
          <w:sz w:val="16"/>
          <w:szCs w:val="16"/>
        </w:rPr>
        <w:t xml:space="preserve"> </w:t>
      </w:r>
      <w:r w:rsidRPr="008C203C">
        <w:rPr>
          <w:sz w:val="16"/>
          <w:szCs w:val="16"/>
          <w:lang w:val="en-US"/>
        </w:rPr>
        <w:t>Certified</w:t>
      </w:r>
      <w:r w:rsidRPr="008C203C">
        <w:rPr>
          <w:sz w:val="16"/>
          <w:szCs w:val="16"/>
        </w:rPr>
        <w:t xml:space="preserve"> </w:t>
      </w:r>
      <w:r w:rsidRPr="008C203C">
        <w:rPr>
          <w:sz w:val="16"/>
          <w:szCs w:val="16"/>
          <w:lang w:val="en-US"/>
        </w:rPr>
        <w:t>Accountants</w:t>
      </w:r>
      <w:r w:rsidRPr="008C203C">
        <w:rPr>
          <w:sz w:val="16"/>
          <w:szCs w:val="16"/>
        </w:rPr>
        <w:t>», подтверждающий квалификацию специалиста в области финансов и учета;</w:t>
      </w:r>
    </w:p>
    <w:p w:rsidR="009B169F" w:rsidRDefault="009B169F" w:rsidP="00A27FA4">
      <w:pPr>
        <w:pStyle w:val="af5"/>
        <w:suppressAutoHyphens/>
      </w:pPr>
      <w:r w:rsidRPr="008C203C">
        <w:rPr>
          <w:sz w:val="16"/>
          <w:szCs w:val="16"/>
        </w:rPr>
        <w:t>Свидетельство о независимой квалификации специалиста финансового рынка (по брокерско-дилерской деятельности, деятельности по управлению ценными бумагами, деятельности форекс-дилера)</w:t>
      </w:r>
    </w:p>
  </w:footnote>
  <w:footnote w:id="9">
    <w:p w:rsidR="009B169F" w:rsidRPr="00E275A4" w:rsidRDefault="009B169F" w:rsidP="00A27FA4">
      <w:pPr>
        <w:pStyle w:val="af5"/>
      </w:pPr>
      <w:r w:rsidRPr="00E275A4">
        <w:rPr>
          <w:rStyle w:val="af7"/>
        </w:rPr>
        <w:footnoteRef/>
      </w:r>
      <w:r w:rsidRPr="00E275A4">
        <w:t xml:space="preserve"> </w:t>
      </w:r>
      <w:r w:rsidRPr="00E275A4">
        <w:rPr>
          <w:bCs/>
          <w:sz w:val="16"/>
          <w:szCs w:val="16"/>
        </w:rPr>
        <w:t>Опыт работы в подразделении организации, осуществляющем заключение сделок с ценными бумагами, более 3 лет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69F" w:rsidRPr="00B13E62" w:rsidRDefault="00316995" w:rsidP="008F4E38">
    <w:pPr>
      <w:pStyle w:val="a5"/>
      <w:tabs>
        <w:tab w:val="left" w:pos="4500"/>
        <w:tab w:val="center" w:pos="4890"/>
      </w:tabs>
      <w:jc w:val="center"/>
      <w:rPr>
        <w:sz w:val="18"/>
        <w:szCs w:val="18"/>
      </w:rPr>
    </w:pPr>
    <w:r w:rsidRPr="00983510">
      <w:rPr>
        <w:sz w:val="18"/>
        <w:szCs w:val="18"/>
      </w:rPr>
      <w:fldChar w:fldCharType="begin"/>
    </w:r>
    <w:r w:rsidR="00983510" w:rsidRPr="00983510">
      <w:rPr>
        <w:sz w:val="18"/>
        <w:szCs w:val="18"/>
      </w:rPr>
      <w:instrText xml:space="preserve"> PAGE   \* MERGEFORMAT </w:instrText>
    </w:r>
    <w:r w:rsidRPr="00983510">
      <w:rPr>
        <w:sz w:val="18"/>
        <w:szCs w:val="18"/>
      </w:rPr>
      <w:fldChar w:fldCharType="separate"/>
    </w:r>
    <w:r w:rsidR="00B91758">
      <w:rPr>
        <w:noProof/>
        <w:sz w:val="18"/>
        <w:szCs w:val="18"/>
      </w:rPr>
      <w:t>2</w:t>
    </w:r>
    <w:r w:rsidRPr="00983510">
      <w:rPr>
        <w:sz w:val="18"/>
        <w:szCs w:val="18"/>
      </w:rPr>
      <w:fldChar w:fldCharType="end"/>
    </w:r>
  </w:p>
  <w:p w:rsidR="009B169F" w:rsidRDefault="009B169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CB4A79C"/>
    <w:lvl w:ilvl="0">
      <w:start w:val="1"/>
      <w:numFmt w:val="decimal"/>
      <w:lvlText w:val="%1."/>
      <w:lvlJc w:val="left"/>
      <w:pPr>
        <w:tabs>
          <w:tab w:val="num" w:pos="1492"/>
        </w:tabs>
        <w:ind w:left="1492" w:hanging="360"/>
      </w:pPr>
    </w:lvl>
  </w:abstractNum>
  <w:abstractNum w:abstractNumId="1">
    <w:nsid w:val="FFFFFF7D"/>
    <w:multiLevelType w:val="singleLevel"/>
    <w:tmpl w:val="215E91F2"/>
    <w:lvl w:ilvl="0">
      <w:start w:val="1"/>
      <w:numFmt w:val="decimal"/>
      <w:lvlText w:val="%1."/>
      <w:lvlJc w:val="left"/>
      <w:pPr>
        <w:tabs>
          <w:tab w:val="num" w:pos="1209"/>
        </w:tabs>
        <w:ind w:left="1209" w:hanging="360"/>
      </w:pPr>
    </w:lvl>
  </w:abstractNum>
  <w:abstractNum w:abstractNumId="2">
    <w:nsid w:val="FFFFFF7E"/>
    <w:multiLevelType w:val="singleLevel"/>
    <w:tmpl w:val="DB94812E"/>
    <w:lvl w:ilvl="0">
      <w:start w:val="1"/>
      <w:numFmt w:val="decimal"/>
      <w:lvlText w:val="%1."/>
      <w:lvlJc w:val="left"/>
      <w:pPr>
        <w:tabs>
          <w:tab w:val="num" w:pos="926"/>
        </w:tabs>
        <w:ind w:left="926" w:hanging="360"/>
      </w:pPr>
    </w:lvl>
  </w:abstractNum>
  <w:abstractNum w:abstractNumId="3">
    <w:nsid w:val="FFFFFF7F"/>
    <w:multiLevelType w:val="singleLevel"/>
    <w:tmpl w:val="001EEC60"/>
    <w:lvl w:ilvl="0">
      <w:start w:val="1"/>
      <w:numFmt w:val="decimal"/>
      <w:lvlText w:val="%1."/>
      <w:lvlJc w:val="left"/>
      <w:pPr>
        <w:tabs>
          <w:tab w:val="num" w:pos="643"/>
        </w:tabs>
        <w:ind w:left="643" w:hanging="360"/>
      </w:pPr>
    </w:lvl>
  </w:abstractNum>
  <w:abstractNum w:abstractNumId="4">
    <w:nsid w:val="FFFFFF80"/>
    <w:multiLevelType w:val="singleLevel"/>
    <w:tmpl w:val="C50614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4D058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AD028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1A73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A3EF31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BDE99C2"/>
    <w:lvl w:ilvl="0">
      <w:start w:val="1"/>
      <w:numFmt w:val="bullet"/>
      <w:pStyle w:val="a"/>
      <w:lvlText w:val=""/>
      <w:lvlJc w:val="left"/>
      <w:pPr>
        <w:tabs>
          <w:tab w:val="num" w:pos="360"/>
        </w:tabs>
        <w:ind w:left="360" w:hanging="360"/>
      </w:pPr>
      <w:rPr>
        <w:rFonts w:ascii="Symbol" w:hAnsi="Symbol" w:hint="default"/>
      </w:rPr>
    </w:lvl>
  </w:abstractNum>
  <w:abstractNum w:abstractNumId="10">
    <w:nsid w:val="00000004"/>
    <w:multiLevelType w:val="multilevel"/>
    <w:tmpl w:val="00000004"/>
    <w:name w:val="RTF_Num 15"/>
    <w:lvl w:ilvl="0">
      <w:start w:val="1"/>
      <w:numFmt w:val="decimal"/>
      <w:lvlText w:val="%1."/>
      <w:lvlJc w:val="left"/>
      <w:pPr>
        <w:tabs>
          <w:tab w:val="num" w:pos="1500"/>
        </w:tabs>
        <w:ind w:left="1500" w:hanging="960"/>
      </w:pPr>
      <w:rPr>
        <w:rFonts w:cs="Times New Roman"/>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pPr>
      <w:rPr>
        <w:rFonts w:cs="Times New Roman"/>
      </w:rPr>
    </w:lvl>
  </w:abstractNum>
  <w:abstractNum w:abstractNumId="11">
    <w:nsid w:val="066621D7"/>
    <w:multiLevelType w:val="hybridMultilevel"/>
    <w:tmpl w:val="E12012C8"/>
    <w:lvl w:ilvl="0" w:tplc="1C8694CE">
      <w:start w:val="1"/>
      <w:numFmt w:val="bullet"/>
      <w:lvlText w:val=""/>
      <w:lvlJc w:val="left"/>
      <w:pPr>
        <w:ind w:left="360" w:hanging="360"/>
      </w:pPr>
      <w:rPr>
        <w:rFonts w:ascii="Symbol" w:hAnsi="Symbol" w:hint="default"/>
      </w:rPr>
    </w:lvl>
    <w:lvl w:ilvl="1" w:tplc="16681512" w:tentative="1">
      <w:start w:val="1"/>
      <w:numFmt w:val="bullet"/>
      <w:lvlText w:val="o"/>
      <w:lvlJc w:val="left"/>
      <w:pPr>
        <w:ind w:left="1080" w:hanging="360"/>
      </w:pPr>
      <w:rPr>
        <w:rFonts w:ascii="Courier New" w:hAnsi="Courier New" w:cs="Courier New" w:hint="default"/>
      </w:rPr>
    </w:lvl>
    <w:lvl w:ilvl="2" w:tplc="96523EFE" w:tentative="1">
      <w:start w:val="1"/>
      <w:numFmt w:val="bullet"/>
      <w:lvlText w:val=""/>
      <w:lvlJc w:val="left"/>
      <w:pPr>
        <w:ind w:left="1800" w:hanging="360"/>
      </w:pPr>
      <w:rPr>
        <w:rFonts w:ascii="Wingdings" w:hAnsi="Wingdings" w:hint="default"/>
      </w:rPr>
    </w:lvl>
    <w:lvl w:ilvl="3" w:tplc="17C8AC16" w:tentative="1">
      <w:start w:val="1"/>
      <w:numFmt w:val="bullet"/>
      <w:lvlText w:val=""/>
      <w:lvlJc w:val="left"/>
      <w:pPr>
        <w:ind w:left="2520" w:hanging="360"/>
      </w:pPr>
      <w:rPr>
        <w:rFonts w:ascii="Symbol" w:hAnsi="Symbol" w:hint="default"/>
      </w:rPr>
    </w:lvl>
    <w:lvl w:ilvl="4" w:tplc="6A2A5C38" w:tentative="1">
      <w:start w:val="1"/>
      <w:numFmt w:val="bullet"/>
      <w:lvlText w:val="o"/>
      <w:lvlJc w:val="left"/>
      <w:pPr>
        <w:ind w:left="3240" w:hanging="360"/>
      </w:pPr>
      <w:rPr>
        <w:rFonts w:ascii="Courier New" w:hAnsi="Courier New" w:cs="Courier New" w:hint="default"/>
      </w:rPr>
    </w:lvl>
    <w:lvl w:ilvl="5" w:tplc="304E9F58" w:tentative="1">
      <w:start w:val="1"/>
      <w:numFmt w:val="bullet"/>
      <w:lvlText w:val=""/>
      <w:lvlJc w:val="left"/>
      <w:pPr>
        <w:ind w:left="3960" w:hanging="360"/>
      </w:pPr>
      <w:rPr>
        <w:rFonts w:ascii="Wingdings" w:hAnsi="Wingdings" w:hint="default"/>
      </w:rPr>
    </w:lvl>
    <w:lvl w:ilvl="6" w:tplc="99700E48" w:tentative="1">
      <w:start w:val="1"/>
      <w:numFmt w:val="bullet"/>
      <w:lvlText w:val=""/>
      <w:lvlJc w:val="left"/>
      <w:pPr>
        <w:ind w:left="4680" w:hanging="360"/>
      </w:pPr>
      <w:rPr>
        <w:rFonts w:ascii="Symbol" w:hAnsi="Symbol" w:hint="default"/>
      </w:rPr>
    </w:lvl>
    <w:lvl w:ilvl="7" w:tplc="6254C81E" w:tentative="1">
      <w:start w:val="1"/>
      <w:numFmt w:val="bullet"/>
      <w:lvlText w:val="o"/>
      <w:lvlJc w:val="left"/>
      <w:pPr>
        <w:ind w:left="5400" w:hanging="360"/>
      </w:pPr>
      <w:rPr>
        <w:rFonts w:ascii="Courier New" w:hAnsi="Courier New" w:cs="Courier New" w:hint="default"/>
      </w:rPr>
    </w:lvl>
    <w:lvl w:ilvl="8" w:tplc="BF0CB112" w:tentative="1">
      <w:start w:val="1"/>
      <w:numFmt w:val="bullet"/>
      <w:lvlText w:val=""/>
      <w:lvlJc w:val="left"/>
      <w:pPr>
        <w:ind w:left="6120" w:hanging="360"/>
      </w:pPr>
      <w:rPr>
        <w:rFonts w:ascii="Wingdings" w:hAnsi="Wingdings" w:hint="default"/>
      </w:rPr>
    </w:lvl>
  </w:abstractNum>
  <w:abstractNum w:abstractNumId="12">
    <w:nsid w:val="0B4A3A55"/>
    <w:multiLevelType w:val="hybridMultilevel"/>
    <w:tmpl w:val="3CE47FB2"/>
    <w:lvl w:ilvl="0" w:tplc="04190017">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980085A"/>
    <w:multiLevelType w:val="hybridMultilevel"/>
    <w:tmpl w:val="46E8A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C0772A1"/>
    <w:multiLevelType w:val="hybridMultilevel"/>
    <w:tmpl w:val="8D3CB966"/>
    <w:lvl w:ilvl="0" w:tplc="323EEA8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0F4639"/>
    <w:multiLevelType w:val="hybridMultilevel"/>
    <w:tmpl w:val="38E63C8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512B17"/>
    <w:multiLevelType w:val="hybridMultilevel"/>
    <w:tmpl w:val="952659CA"/>
    <w:lvl w:ilvl="0" w:tplc="F3AC9756">
      <w:start w:val="1"/>
      <w:numFmt w:val="decimal"/>
      <w:pStyle w:val="2"/>
      <w:lvlText w:val="%1."/>
      <w:lvlJc w:val="left"/>
      <w:pPr>
        <w:tabs>
          <w:tab w:val="num" w:pos="567"/>
        </w:tabs>
        <w:ind w:left="567" w:hanging="567"/>
      </w:pPr>
      <w:rPr>
        <w:rFonts w:cs="Times New Roman" w:hint="default"/>
      </w:rPr>
    </w:lvl>
    <w:lvl w:ilvl="1" w:tplc="3ED4A8D6">
      <w:start w:val="1"/>
      <w:numFmt w:val="decimal"/>
      <w:pStyle w:val="3"/>
      <w:isLgl/>
      <w:lvlText w:val="1.%2."/>
      <w:lvlJc w:val="left"/>
      <w:pPr>
        <w:tabs>
          <w:tab w:val="num" w:pos="720"/>
        </w:tabs>
        <w:ind w:left="720" w:hanging="720"/>
      </w:pPr>
      <w:rPr>
        <w:rFonts w:cs="Times New Roman" w:hint="default"/>
      </w:rPr>
    </w:lvl>
    <w:lvl w:ilvl="2" w:tplc="8F841EBA">
      <w:start w:val="1"/>
      <w:numFmt w:val="bullet"/>
      <w:lvlText w:val=""/>
      <w:lvlJc w:val="left"/>
      <w:pPr>
        <w:tabs>
          <w:tab w:val="num" w:pos="360"/>
        </w:tabs>
        <w:ind w:left="360" w:hanging="360"/>
      </w:pPr>
      <w:rPr>
        <w:rFonts w:ascii="Wingdings" w:hAnsi="Wingdings" w:hint="default"/>
      </w:rPr>
    </w:lvl>
    <w:lvl w:ilvl="3" w:tplc="0CD4652C">
      <w:numFmt w:val="none"/>
      <w:lvlText w:val=""/>
      <w:lvlJc w:val="left"/>
      <w:pPr>
        <w:tabs>
          <w:tab w:val="num" w:pos="360"/>
        </w:tabs>
      </w:pPr>
      <w:rPr>
        <w:rFonts w:cs="Times New Roman"/>
      </w:rPr>
    </w:lvl>
    <w:lvl w:ilvl="4" w:tplc="DFD0C446">
      <w:start w:val="1"/>
      <w:numFmt w:val="bullet"/>
      <w:lvlText w:val=""/>
      <w:lvlJc w:val="left"/>
      <w:pPr>
        <w:tabs>
          <w:tab w:val="num" w:pos="785"/>
        </w:tabs>
        <w:ind w:left="785" w:hanging="360"/>
      </w:pPr>
      <w:rPr>
        <w:rFonts w:ascii="Wingdings" w:hAnsi="Wingdings" w:hint="default"/>
      </w:rPr>
    </w:lvl>
    <w:lvl w:ilvl="5" w:tplc="2DA6B6C6">
      <w:start w:val="1"/>
      <w:numFmt w:val="bullet"/>
      <w:lvlText w:val=""/>
      <w:lvlJc w:val="left"/>
      <w:pPr>
        <w:tabs>
          <w:tab w:val="num" w:pos="785"/>
        </w:tabs>
        <w:ind w:left="785" w:hanging="360"/>
      </w:pPr>
      <w:rPr>
        <w:rFonts w:ascii="Wingdings" w:hAnsi="Wingdings" w:hint="default"/>
      </w:rPr>
    </w:lvl>
    <w:lvl w:ilvl="6" w:tplc="8266F96E">
      <w:numFmt w:val="none"/>
      <w:lvlText w:val=""/>
      <w:lvlJc w:val="left"/>
      <w:pPr>
        <w:tabs>
          <w:tab w:val="num" w:pos="360"/>
        </w:tabs>
      </w:pPr>
      <w:rPr>
        <w:rFonts w:cs="Times New Roman"/>
      </w:rPr>
    </w:lvl>
    <w:lvl w:ilvl="7" w:tplc="AC0483D2">
      <w:numFmt w:val="none"/>
      <w:lvlText w:val=""/>
      <w:lvlJc w:val="left"/>
      <w:pPr>
        <w:tabs>
          <w:tab w:val="num" w:pos="360"/>
        </w:tabs>
      </w:pPr>
      <w:rPr>
        <w:rFonts w:cs="Times New Roman"/>
      </w:rPr>
    </w:lvl>
    <w:lvl w:ilvl="8" w:tplc="ADA64792">
      <w:numFmt w:val="none"/>
      <w:lvlText w:val=""/>
      <w:lvlJc w:val="left"/>
      <w:pPr>
        <w:tabs>
          <w:tab w:val="num" w:pos="360"/>
        </w:tabs>
      </w:pPr>
      <w:rPr>
        <w:rFonts w:cs="Times New Roman"/>
      </w:rPr>
    </w:lvl>
  </w:abstractNum>
  <w:abstractNum w:abstractNumId="17">
    <w:nsid w:val="345D196E"/>
    <w:multiLevelType w:val="hybridMultilevel"/>
    <w:tmpl w:val="8EC6E1C2"/>
    <w:lvl w:ilvl="0" w:tplc="FFFFFFFF">
      <w:start w:val="1"/>
      <w:numFmt w:val="bullet"/>
      <w:lvlText w:val=""/>
      <w:lvlJc w:val="left"/>
      <w:pPr>
        <w:tabs>
          <w:tab w:val="num" w:pos="2847"/>
        </w:tabs>
        <w:ind w:left="2847" w:hanging="360"/>
      </w:pPr>
      <w:rPr>
        <w:rFonts w:ascii="Symbol" w:hAnsi="Symbol" w:hint="default"/>
        <w:b/>
        <w:i w:val="0"/>
        <w:color w:val="auto"/>
        <w:sz w:val="24"/>
        <w:szCs w:val="24"/>
      </w:rPr>
    </w:lvl>
    <w:lvl w:ilvl="1" w:tplc="FFFFFFFF">
      <w:numFmt w:val="bullet"/>
      <w:lvlText w:val="-"/>
      <w:lvlJc w:val="left"/>
      <w:pPr>
        <w:tabs>
          <w:tab w:val="num" w:pos="2149"/>
        </w:tabs>
        <w:ind w:left="1789" w:firstLine="0"/>
      </w:pPr>
      <w:rPr>
        <w:rFonts w:ascii="Times New Roman" w:eastAsia="Times New Roman" w:hAnsi="Times New Roman" w:cs="Times New Roman" w:hint="default"/>
        <w:b/>
        <w:i w:val="0"/>
        <w:color w:val="auto"/>
        <w:sz w:val="28"/>
        <w:szCs w:val="24"/>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8">
    <w:nsid w:val="35F665E9"/>
    <w:multiLevelType w:val="hybridMultilevel"/>
    <w:tmpl w:val="4C3875DC"/>
    <w:lvl w:ilvl="0" w:tplc="BD04E4F4">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A40B2B"/>
    <w:multiLevelType w:val="hybridMultilevel"/>
    <w:tmpl w:val="46406DD4"/>
    <w:lvl w:ilvl="0" w:tplc="04190005">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0">
    <w:nsid w:val="44B47D0A"/>
    <w:multiLevelType w:val="singleLevel"/>
    <w:tmpl w:val="8FF889DA"/>
    <w:lvl w:ilvl="0">
      <w:start w:val="1"/>
      <w:numFmt w:val="bullet"/>
      <w:pStyle w:val="a0"/>
      <w:lvlText w:val=""/>
      <w:lvlJc w:val="left"/>
      <w:pPr>
        <w:tabs>
          <w:tab w:val="num" w:pos="360"/>
        </w:tabs>
        <w:ind w:left="360" w:hanging="360"/>
      </w:pPr>
      <w:rPr>
        <w:rFonts w:ascii="Wingdings" w:hAnsi="Wingdings" w:hint="default"/>
      </w:rPr>
    </w:lvl>
  </w:abstractNum>
  <w:abstractNum w:abstractNumId="21">
    <w:nsid w:val="53AB0137"/>
    <w:multiLevelType w:val="hybridMultilevel"/>
    <w:tmpl w:val="A642A6E6"/>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2">
    <w:nsid w:val="58173222"/>
    <w:multiLevelType w:val="hybridMultilevel"/>
    <w:tmpl w:val="115E8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E2278FA"/>
    <w:multiLevelType w:val="hybridMultilevel"/>
    <w:tmpl w:val="520E3994"/>
    <w:lvl w:ilvl="0" w:tplc="C2EC4884">
      <w:start w:val="6"/>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5F73121F"/>
    <w:multiLevelType w:val="multilevel"/>
    <w:tmpl w:val="DE58633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8"/>
  </w:num>
  <w:num w:numId="3">
    <w:abstractNumId w:val="9"/>
  </w:num>
  <w:num w:numId="4">
    <w:abstractNumId w:val="8"/>
  </w:num>
  <w:num w:numId="5">
    <w:abstractNumId w:val="9"/>
  </w:num>
  <w:num w:numId="6">
    <w:abstractNumId w:val="8"/>
  </w:num>
  <w:num w:numId="7">
    <w:abstractNumId w:val="9"/>
  </w:num>
  <w:num w:numId="8">
    <w:abstractNumId w:val="8"/>
  </w:num>
  <w:num w:numId="9">
    <w:abstractNumId w:val="9"/>
  </w:num>
  <w:num w:numId="10">
    <w:abstractNumId w:val="8"/>
  </w:num>
  <w:num w:numId="11">
    <w:abstractNumId w:val="19"/>
  </w:num>
  <w:num w:numId="12">
    <w:abstractNumId w:val="20"/>
  </w:num>
  <w:num w:numId="13">
    <w:abstractNumId w:val="16"/>
  </w:num>
  <w:num w:numId="14">
    <w:abstractNumId w:val="22"/>
  </w:num>
  <w:num w:numId="15">
    <w:abstractNumId w:val="13"/>
  </w:num>
  <w:num w:numId="16">
    <w:abstractNumId w:val="21"/>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17"/>
  </w:num>
  <w:num w:numId="26">
    <w:abstractNumId w:val="24"/>
  </w:num>
  <w:num w:numId="27">
    <w:abstractNumId w:val="11"/>
  </w:num>
  <w:num w:numId="28">
    <w:abstractNumId w:val="23"/>
  </w:num>
  <w:num w:numId="29">
    <w:abstractNumId w:val="18"/>
  </w:num>
  <w:num w:numId="30">
    <w:abstractNumId w:val="12"/>
  </w:num>
  <w:num w:numId="31">
    <w:abstractNumId w:val="14"/>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autoHyphenation/>
  <w:hyphenationZone w:val="357"/>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rsids>
    <w:rsidRoot w:val="00E14827"/>
    <w:rsid w:val="00000745"/>
    <w:rsid w:val="00000C71"/>
    <w:rsid w:val="0000285C"/>
    <w:rsid w:val="00005D84"/>
    <w:rsid w:val="000061FB"/>
    <w:rsid w:val="000062ED"/>
    <w:rsid w:val="00006A82"/>
    <w:rsid w:val="000070DD"/>
    <w:rsid w:val="0000777C"/>
    <w:rsid w:val="000078A3"/>
    <w:rsid w:val="00007922"/>
    <w:rsid w:val="00010C09"/>
    <w:rsid w:val="0001145D"/>
    <w:rsid w:val="00011BB3"/>
    <w:rsid w:val="00011C4B"/>
    <w:rsid w:val="000121CB"/>
    <w:rsid w:val="0001296E"/>
    <w:rsid w:val="00013978"/>
    <w:rsid w:val="0001430C"/>
    <w:rsid w:val="00014466"/>
    <w:rsid w:val="000144B0"/>
    <w:rsid w:val="000145DA"/>
    <w:rsid w:val="000148C1"/>
    <w:rsid w:val="00014A1B"/>
    <w:rsid w:val="00015853"/>
    <w:rsid w:val="00015B4F"/>
    <w:rsid w:val="00016D58"/>
    <w:rsid w:val="000173F1"/>
    <w:rsid w:val="00017938"/>
    <w:rsid w:val="00017A11"/>
    <w:rsid w:val="00017DC8"/>
    <w:rsid w:val="000204B2"/>
    <w:rsid w:val="00020558"/>
    <w:rsid w:val="000213E1"/>
    <w:rsid w:val="0002172B"/>
    <w:rsid w:val="00021DCA"/>
    <w:rsid w:val="00021E92"/>
    <w:rsid w:val="00022D87"/>
    <w:rsid w:val="00022E3C"/>
    <w:rsid w:val="00022E73"/>
    <w:rsid w:val="00023A87"/>
    <w:rsid w:val="00023F25"/>
    <w:rsid w:val="00024182"/>
    <w:rsid w:val="00024894"/>
    <w:rsid w:val="0002504D"/>
    <w:rsid w:val="0002559C"/>
    <w:rsid w:val="00025C13"/>
    <w:rsid w:val="00025E60"/>
    <w:rsid w:val="00026EB1"/>
    <w:rsid w:val="000270F2"/>
    <w:rsid w:val="00030DD1"/>
    <w:rsid w:val="000312C6"/>
    <w:rsid w:val="000318E8"/>
    <w:rsid w:val="000319DF"/>
    <w:rsid w:val="000323BA"/>
    <w:rsid w:val="0003387F"/>
    <w:rsid w:val="00033C29"/>
    <w:rsid w:val="00034C16"/>
    <w:rsid w:val="00034C39"/>
    <w:rsid w:val="000350B6"/>
    <w:rsid w:val="0003562F"/>
    <w:rsid w:val="00035A53"/>
    <w:rsid w:val="00036C4C"/>
    <w:rsid w:val="00037447"/>
    <w:rsid w:val="00037B0B"/>
    <w:rsid w:val="00037C51"/>
    <w:rsid w:val="000401AE"/>
    <w:rsid w:val="0004047A"/>
    <w:rsid w:val="00040662"/>
    <w:rsid w:val="00040D41"/>
    <w:rsid w:val="000421DC"/>
    <w:rsid w:val="00042461"/>
    <w:rsid w:val="00043059"/>
    <w:rsid w:val="00043325"/>
    <w:rsid w:val="00043694"/>
    <w:rsid w:val="000439FB"/>
    <w:rsid w:val="00043AD7"/>
    <w:rsid w:val="00044AA1"/>
    <w:rsid w:val="00044C06"/>
    <w:rsid w:val="00045026"/>
    <w:rsid w:val="0004534E"/>
    <w:rsid w:val="00045CAA"/>
    <w:rsid w:val="0004616A"/>
    <w:rsid w:val="00046577"/>
    <w:rsid w:val="0004659E"/>
    <w:rsid w:val="00046913"/>
    <w:rsid w:val="00046AB9"/>
    <w:rsid w:val="00046D77"/>
    <w:rsid w:val="00047337"/>
    <w:rsid w:val="00047AD3"/>
    <w:rsid w:val="00054713"/>
    <w:rsid w:val="000548AA"/>
    <w:rsid w:val="000555DD"/>
    <w:rsid w:val="000567A3"/>
    <w:rsid w:val="00056D3E"/>
    <w:rsid w:val="00057399"/>
    <w:rsid w:val="00057C43"/>
    <w:rsid w:val="0006134A"/>
    <w:rsid w:val="000615BE"/>
    <w:rsid w:val="0006184C"/>
    <w:rsid w:val="00061A85"/>
    <w:rsid w:val="00061AF5"/>
    <w:rsid w:val="00061EC0"/>
    <w:rsid w:val="000622A9"/>
    <w:rsid w:val="00062380"/>
    <w:rsid w:val="000629DB"/>
    <w:rsid w:val="00062E71"/>
    <w:rsid w:val="00062E76"/>
    <w:rsid w:val="00063694"/>
    <w:rsid w:val="00064251"/>
    <w:rsid w:val="0006426B"/>
    <w:rsid w:val="000649D9"/>
    <w:rsid w:val="00064C8C"/>
    <w:rsid w:val="0006507C"/>
    <w:rsid w:val="00065495"/>
    <w:rsid w:val="00065834"/>
    <w:rsid w:val="00065A52"/>
    <w:rsid w:val="0006681C"/>
    <w:rsid w:val="00066B8A"/>
    <w:rsid w:val="00066D22"/>
    <w:rsid w:val="00067B2A"/>
    <w:rsid w:val="00067B48"/>
    <w:rsid w:val="00067DB8"/>
    <w:rsid w:val="000705D1"/>
    <w:rsid w:val="000705F2"/>
    <w:rsid w:val="00070A4D"/>
    <w:rsid w:val="000712CF"/>
    <w:rsid w:val="000713C1"/>
    <w:rsid w:val="00071562"/>
    <w:rsid w:val="000737DD"/>
    <w:rsid w:val="00073899"/>
    <w:rsid w:val="00074313"/>
    <w:rsid w:val="000762AE"/>
    <w:rsid w:val="000767B4"/>
    <w:rsid w:val="000775C2"/>
    <w:rsid w:val="00077C7D"/>
    <w:rsid w:val="00080006"/>
    <w:rsid w:val="00080480"/>
    <w:rsid w:val="0008048D"/>
    <w:rsid w:val="0008056D"/>
    <w:rsid w:val="00080A39"/>
    <w:rsid w:val="00081AC4"/>
    <w:rsid w:val="000821B4"/>
    <w:rsid w:val="00084FB0"/>
    <w:rsid w:val="000851D2"/>
    <w:rsid w:val="00085788"/>
    <w:rsid w:val="00085B3E"/>
    <w:rsid w:val="00085F51"/>
    <w:rsid w:val="0008633A"/>
    <w:rsid w:val="00086418"/>
    <w:rsid w:val="00087006"/>
    <w:rsid w:val="00087107"/>
    <w:rsid w:val="000871A3"/>
    <w:rsid w:val="0009039A"/>
    <w:rsid w:val="000907E5"/>
    <w:rsid w:val="00090974"/>
    <w:rsid w:val="00090A40"/>
    <w:rsid w:val="00090B45"/>
    <w:rsid w:val="00090FCD"/>
    <w:rsid w:val="0009172C"/>
    <w:rsid w:val="0009280E"/>
    <w:rsid w:val="00093484"/>
    <w:rsid w:val="0009357C"/>
    <w:rsid w:val="00093C01"/>
    <w:rsid w:val="00093C68"/>
    <w:rsid w:val="0009427D"/>
    <w:rsid w:val="00094CC8"/>
    <w:rsid w:val="00095082"/>
    <w:rsid w:val="00095743"/>
    <w:rsid w:val="00095BE6"/>
    <w:rsid w:val="000963C5"/>
    <w:rsid w:val="0009663D"/>
    <w:rsid w:val="00096BDB"/>
    <w:rsid w:val="0009739F"/>
    <w:rsid w:val="000974DE"/>
    <w:rsid w:val="00097AB3"/>
    <w:rsid w:val="00097F41"/>
    <w:rsid w:val="000A063C"/>
    <w:rsid w:val="000A0833"/>
    <w:rsid w:val="000A0C47"/>
    <w:rsid w:val="000A11F9"/>
    <w:rsid w:val="000A15FF"/>
    <w:rsid w:val="000A1785"/>
    <w:rsid w:val="000A2BED"/>
    <w:rsid w:val="000A3C34"/>
    <w:rsid w:val="000A4272"/>
    <w:rsid w:val="000A5FDF"/>
    <w:rsid w:val="000A6A39"/>
    <w:rsid w:val="000A6CF4"/>
    <w:rsid w:val="000A7FD1"/>
    <w:rsid w:val="000B05B0"/>
    <w:rsid w:val="000B10DE"/>
    <w:rsid w:val="000B14F9"/>
    <w:rsid w:val="000B1C0D"/>
    <w:rsid w:val="000B3702"/>
    <w:rsid w:val="000B3B87"/>
    <w:rsid w:val="000B4AF0"/>
    <w:rsid w:val="000B4E49"/>
    <w:rsid w:val="000B5201"/>
    <w:rsid w:val="000B6433"/>
    <w:rsid w:val="000B6A45"/>
    <w:rsid w:val="000B6F16"/>
    <w:rsid w:val="000B75C8"/>
    <w:rsid w:val="000C11A8"/>
    <w:rsid w:val="000C2036"/>
    <w:rsid w:val="000C3205"/>
    <w:rsid w:val="000C32DC"/>
    <w:rsid w:val="000C35B2"/>
    <w:rsid w:val="000C39C3"/>
    <w:rsid w:val="000C4481"/>
    <w:rsid w:val="000C4855"/>
    <w:rsid w:val="000C55D4"/>
    <w:rsid w:val="000C58ED"/>
    <w:rsid w:val="000C5F7B"/>
    <w:rsid w:val="000C6A52"/>
    <w:rsid w:val="000C6B77"/>
    <w:rsid w:val="000C6BF0"/>
    <w:rsid w:val="000C79AC"/>
    <w:rsid w:val="000D18F1"/>
    <w:rsid w:val="000D221E"/>
    <w:rsid w:val="000D2897"/>
    <w:rsid w:val="000D4104"/>
    <w:rsid w:val="000D4FDE"/>
    <w:rsid w:val="000D5AE9"/>
    <w:rsid w:val="000D5B0A"/>
    <w:rsid w:val="000D69FD"/>
    <w:rsid w:val="000D6ABB"/>
    <w:rsid w:val="000D75EF"/>
    <w:rsid w:val="000E0053"/>
    <w:rsid w:val="000E0515"/>
    <w:rsid w:val="000E1C36"/>
    <w:rsid w:val="000E2380"/>
    <w:rsid w:val="000E2F4C"/>
    <w:rsid w:val="000E3E6A"/>
    <w:rsid w:val="000E3EF0"/>
    <w:rsid w:val="000E3FE5"/>
    <w:rsid w:val="000E58E5"/>
    <w:rsid w:val="000E599A"/>
    <w:rsid w:val="000E5C5A"/>
    <w:rsid w:val="000E6751"/>
    <w:rsid w:val="000E6E92"/>
    <w:rsid w:val="000E74F8"/>
    <w:rsid w:val="000E7774"/>
    <w:rsid w:val="000E7EFD"/>
    <w:rsid w:val="000F047C"/>
    <w:rsid w:val="000F0639"/>
    <w:rsid w:val="000F0E9E"/>
    <w:rsid w:val="000F154D"/>
    <w:rsid w:val="000F15C9"/>
    <w:rsid w:val="000F18A5"/>
    <w:rsid w:val="000F1B19"/>
    <w:rsid w:val="000F1D78"/>
    <w:rsid w:val="000F1DA2"/>
    <w:rsid w:val="000F2123"/>
    <w:rsid w:val="000F2207"/>
    <w:rsid w:val="000F22A4"/>
    <w:rsid w:val="000F2845"/>
    <w:rsid w:val="000F29E9"/>
    <w:rsid w:val="000F2FAF"/>
    <w:rsid w:val="000F4605"/>
    <w:rsid w:val="000F4DE0"/>
    <w:rsid w:val="000F4F53"/>
    <w:rsid w:val="000F5B14"/>
    <w:rsid w:val="000F62CB"/>
    <w:rsid w:val="000F6853"/>
    <w:rsid w:val="000F69CC"/>
    <w:rsid w:val="000F6B0C"/>
    <w:rsid w:val="000F6F09"/>
    <w:rsid w:val="000F6F9A"/>
    <w:rsid w:val="000F7053"/>
    <w:rsid w:val="000F75EB"/>
    <w:rsid w:val="000F7787"/>
    <w:rsid w:val="000F77AC"/>
    <w:rsid w:val="000F7C64"/>
    <w:rsid w:val="00100B81"/>
    <w:rsid w:val="00100F4F"/>
    <w:rsid w:val="00100FE9"/>
    <w:rsid w:val="001029AB"/>
    <w:rsid w:val="00102ADA"/>
    <w:rsid w:val="00102BF7"/>
    <w:rsid w:val="001031AB"/>
    <w:rsid w:val="0010395C"/>
    <w:rsid w:val="00103969"/>
    <w:rsid w:val="001039F2"/>
    <w:rsid w:val="00103BF1"/>
    <w:rsid w:val="00103CDC"/>
    <w:rsid w:val="00103E3A"/>
    <w:rsid w:val="001040DB"/>
    <w:rsid w:val="0010465C"/>
    <w:rsid w:val="00104707"/>
    <w:rsid w:val="001064C8"/>
    <w:rsid w:val="001066CB"/>
    <w:rsid w:val="00106EC8"/>
    <w:rsid w:val="00107BCA"/>
    <w:rsid w:val="00107DB3"/>
    <w:rsid w:val="001105F3"/>
    <w:rsid w:val="001107AE"/>
    <w:rsid w:val="001109FC"/>
    <w:rsid w:val="0011229B"/>
    <w:rsid w:val="001126A7"/>
    <w:rsid w:val="00113217"/>
    <w:rsid w:val="0011322A"/>
    <w:rsid w:val="00113646"/>
    <w:rsid w:val="00114A94"/>
    <w:rsid w:val="00114E5A"/>
    <w:rsid w:val="00115D83"/>
    <w:rsid w:val="00116688"/>
    <w:rsid w:val="00117C77"/>
    <w:rsid w:val="00117F28"/>
    <w:rsid w:val="00117F3F"/>
    <w:rsid w:val="00120ADE"/>
    <w:rsid w:val="00120E03"/>
    <w:rsid w:val="00120E58"/>
    <w:rsid w:val="0012193F"/>
    <w:rsid w:val="00121BEA"/>
    <w:rsid w:val="00121EC6"/>
    <w:rsid w:val="001228AA"/>
    <w:rsid w:val="00122F1A"/>
    <w:rsid w:val="00123377"/>
    <w:rsid w:val="001237A6"/>
    <w:rsid w:val="00124EDE"/>
    <w:rsid w:val="00125532"/>
    <w:rsid w:val="0012569A"/>
    <w:rsid w:val="00126C76"/>
    <w:rsid w:val="00126F49"/>
    <w:rsid w:val="0012721E"/>
    <w:rsid w:val="00127316"/>
    <w:rsid w:val="00127716"/>
    <w:rsid w:val="001277E1"/>
    <w:rsid w:val="00127A73"/>
    <w:rsid w:val="00130A06"/>
    <w:rsid w:val="00130B53"/>
    <w:rsid w:val="00130BE4"/>
    <w:rsid w:val="00130E44"/>
    <w:rsid w:val="00131EE8"/>
    <w:rsid w:val="00132620"/>
    <w:rsid w:val="0013492C"/>
    <w:rsid w:val="00134D98"/>
    <w:rsid w:val="00134ECE"/>
    <w:rsid w:val="00135769"/>
    <w:rsid w:val="00135B32"/>
    <w:rsid w:val="00135F92"/>
    <w:rsid w:val="001403E8"/>
    <w:rsid w:val="001403EF"/>
    <w:rsid w:val="00140A63"/>
    <w:rsid w:val="00140D7B"/>
    <w:rsid w:val="00141146"/>
    <w:rsid w:val="001414EB"/>
    <w:rsid w:val="001414FB"/>
    <w:rsid w:val="00141535"/>
    <w:rsid w:val="00142DAA"/>
    <w:rsid w:val="00142FEE"/>
    <w:rsid w:val="00144089"/>
    <w:rsid w:val="00145122"/>
    <w:rsid w:val="00145264"/>
    <w:rsid w:val="00145BE0"/>
    <w:rsid w:val="0014653C"/>
    <w:rsid w:val="00146BB9"/>
    <w:rsid w:val="00146C17"/>
    <w:rsid w:val="0015067B"/>
    <w:rsid w:val="00151D48"/>
    <w:rsid w:val="0015265E"/>
    <w:rsid w:val="00152E2E"/>
    <w:rsid w:val="001536C4"/>
    <w:rsid w:val="001542FC"/>
    <w:rsid w:val="001552C2"/>
    <w:rsid w:val="001552D8"/>
    <w:rsid w:val="001553B2"/>
    <w:rsid w:val="00155873"/>
    <w:rsid w:val="00155BBA"/>
    <w:rsid w:val="0015759B"/>
    <w:rsid w:val="001577A1"/>
    <w:rsid w:val="00160789"/>
    <w:rsid w:val="001607C7"/>
    <w:rsid w:val="0016188E"/>
    <w:rsid w:val="001619C5"/>
    <w:rsid w:val="001621E1"/>
    <w:rsid w:val="00162586"/>
    <w:rsid w:val="00163F54"/>
    <w:rsid w:val="00163F76"/>
    <w:rsid w:val="00164145"/>
    <w:rsid w:val="00164B86"/>
    <w:rsid w:val="00165E4F"/>
    <w:rsid w:val="0016603F"/>
    <w:rsid w:val="00166355"/>
    <w:rsid w:val="00166436"/>
    <w:rsid w:val="00166541"/>
    <w:rsid w:val="0016770F"/>
    <w:rsid w:val="00167E65"/>
    <w:rsid w:val="00170422"/>
    <w:rsid w:val="001705F3"/>
    <w:rsid w:val="00170610"/>
    <w:rsid w:val="001719DC"/>
    <w:rsid w:val="001726BB"/>
    <w:rsid w:val="00172715"/>
    <w:rsid w:val="001727C6"/>
    <w:rsid w:val="00173572"/>
    <w:rsid w:val="00174362"/>
    <w:rsid w:val="00175343"/>
    <w:rsid w:val="00175543"/>
    <w:rsid w:val="00176119"/>
    <w:rsid w:val="0017639A"/>
    <w:rsid w:val="00176644"/>
    <w:rsid w:val="001768C4"/>
    <w:rsid w:val="00177D98"/>
    <w:rsid w:val="00177E19"/>
    <w:rsid w:val="001818DD"/>
    <w:rsid w:val="00181A9A"/>
    <w:rsid w:val="00182309"/>
    <w:rsid w:val="00184115"/>
    <w:rsid w:val="0018420C"/>
    <w:rsid w:val="001849FC"/>
    <w:rsid w:val="00184AB5"/>
    <w:rsid w:val="00184C0D"/>
    <w:rsid w:val="001853CC"/>
    <w:rsid w:val="00186646"/>
    <w:rsid w:val="00186B0B"/>
    <w:rsid w:val="00190161"/>
    <w:rsid w:val="001904A1"/>
    <w:rsid w:val="00190708"/>
    <w:rsid w:val="00192198"/>
    <w:rsid w:val="00192A35"/>
    <w:rsid w:val="00192A45"/>
    <w:rsid w:val="00192B4A"/>
    <w:rsid w:val="00193AB5"/>
    <w:rsid w:val="00193C86"/>
    <w:rsid w:val="00193F68"/>
    <w:rsid w:val="00194825"/>
    <w:rsid w:val="001962C0"/>
    <w:rsid w:val="0019655F"/>
    <w:rsid w:val="00196EFF"/>
    <w:rsid w:val="00197685"/>
    <w:rsid w:val="001979CE"/>
    <w:rsid w:val="00197F48"/>
    <w:rsid w:val="001A0735"/>
    <w:rsid w:val="001A1438"/>
    <w:rsid w:val="001A19E0"/>
    <w:rsid w:val="001A1B19"/>
    <w:rsid w:val="001A210B"/>
    <w:rsid w:val="001A2204"/>
    <w:rsid w:val="001A4380"/>
    <w:rsid w:val="001A482D"/>
    <w:rsid w:val="001A4DC2"/>
    <w:rsid w:val="001A5340"/>
    <w:rsid w:val="001A57D7"/>
    <w:rsid w:val="001A5F42"/>
    <w:rsid w:val="001A6465"/>
    <w:rsid w:val="001A6774"/>
    <w:rsid w:val="001A6B36"/>
    <w:rsid w:val="001A7254"/>
    <w:rsid w:val="001A74B0"/>
    <w:rsid w:val="001A7693"/>
    <w:rsid w:val="001A772F"/>
    <w:rsid w:val="001B00A1"/>
    <w:rsid w:val="001B0940"/>
    <w:rsid w:val="001B0E22"/>
    <w:rsid w:val="001B138B"/>
    <w:rsid w:val="001B1697"/>
    <w:rsid w:val="001B16F0"/>
    <w:rsid w:val="001B1D5D"/>
    <w:rsid w:val="001B2124"/>
    <w:rsid w:val="001B25BA"/>
    <w:rsid w:val="001B25E7"/>
    <w:rsid w:val="001B2DC8"/>
    <w:rsid w:val="001B31F4"/>
    <w:rsid w:val="001B36F4"/>
    <w:rsid w:val="001B3CEB"/>
    <w:rsid w:val="001B403B"/>
    <w:rsid w:val="001B407A"/>
    <w:rsid w:val="001B440C"/>
    <w:rsid w:val="001B560B"/>
    <w:rsid w:val="001B6B0B"/>
    <w:rsid w:val="001B790F"/>
    <w:rsid w:val="001C045A"/>
    <w:rsid w:val="001C10DA"/>
    <w:rsid w:val="001C1470"/>
    <w:rsid w:val="001C362A"/>
    <w:rsid w:val="001C37EC"/>
    <w:rsid w:val="001C394E"/>
    <w:rsid w:val="001C3AB7"/>
    <w:rsid w:val="001C3F58"/>
    <w:rsid w:val="001C49AA"/>
    <w:rsid w:val="001C5057"/>
    <w:rsid w:val="001C51E7"/>
    <w:rsid w:val="001C52E5"/>
    <w:rsid w:val="001C5C6E"/>
    <w:rsid w:val="001C5FD9"/>
    <w:rsid w:val="001C66BA"/>
    <w:rsid w:val="001C6D34"/>
    <w:rsid w:val="001C75E7"/>
    <w:rsid w:val="001C78AA"/>
    <w:rsid w:val="001C792C"/>
    <w:rsid w:val="001C79A7"/>
    <w:rsid w:val="001D0801"/>
    <w:rsid w:val="001D1CD0"/>
    <w:rsid w:val="001D2104"/>
    <w:rsid w:val="001D21B3"/>
    <w:rsid w:val="001D36A3"/>
    <w:rsid w:val="001D3BC2"/>
    <w:rsid w:val="001D4130"/>
    <w:rsid w:val="001D4FE6"/>
    <w:rsid w:val="001D53AD"/>
    <w:rsid w:val="001D634F"/>
    <w:rsid w:val="001D659A"/>
    <w:rsid w:val="001D73C6"/>
    <w:rsid w:val="001D7C7C"/>
    <w:rsid w:val="001D7DAA"/>
    <w:rsid w:val="001E04E5"/>
    <w:rsid w:val="001E0618"/>
    <w:rsid w:val="001E0DFB"/>
    <w:rsid w:val="001E0EBF"/>
    <w:rsid w:val="001E22E8"/>
    <w:rsid w:val="001E26E1"/>
    <w:rsid w:val="001E353B"/>
    <w:rsid w:val="001E3695"/>
    <w:rsid w:val="001E5F55"/>
    <w:rsid w:val="001E6B6E"/>
    <w:rsid w:val="001E6FC6"/>
    <w:rsid w:val="001E7715"/>
    <w:rsid w:val="001E78FB"/>
    <w:rsid w:val="001E79B1"/>
    <w:rsid w:val="001E7DA5"/>
    <w:rsid w:val="001E7FE0"/>
    <w:rsid w:val="001F0886"/>
    <w:rsid w:val="001F17AB"/>
    <w:rsid w:val="001F1B8E"/>
    <w:rsid w:val="001F1E6D"/>
    <w:rsid w:val="001F2325"/>
    <w:rsid w:val="001F2FC8"/>
    <w:rsid w:val="001F34D3"/>
    <w:rsid w:val="001F3BC0"/>
    <w:rsid w:val="001F3F40"/>
    <w:rsid w:val="001F47DE"/>
    <w:rsid w:val="001F4F04"/>
    <w:rsid w:val="001F5416"/>
    <w:rsid w:val="001F5C65"/>
    <w:rsid w:val="001F5C9D"/>
    <w:rsid w:val="001F68AB"/>
    <w:rsid w:val="001F7877"/>
    <w:rsid w:val="001F7CF1"/>
    <w:rsid w:val="00200B5B"/>
    <w:rsid w:val="00202F20"/>
    <w:rsid w:val="00203792"/>
    <w:rsid w:val="00203D1F"/>
    <w:rsid w:val="00204132"/>
    <w:rsid w:val="00204D93"/>
    <w:rsid w:val="00204DCE"/>
    <w:rsid w:val="002053F8"/>
    <w:rsid w:val="002058B6"/>
    <w:rsid w:val="00205959"/>
    <w:rsid w:val="002068BA"/>
    <w:rsid w:val="00206C9E"/>
    <w:rsid w:val="0020719C"/>
    <w:rsid w:val="00207448"/>
    <w:rsid w:val="002104DD"/>
    <w:rsid w:val="002107EC"/>
    <w:rsid w:val="00210C75"/>
    <w:rsid w:val="00210D91"/>
    <w:rsid w:val="0021252B"/>
    <w:rsid w:val="00213AAE"/>
    <w:rsid w:val="00213CE8"/>
    <w:rsid w:val="002142F8"/>
    <w:rsid w:val="00214837"/>
    <w:rsid w:val="0021501A"/>
    <w:rsid w:val="0021568E"/>
    <w:rsid w:val="00215A3A"/>
    <w:rsid w:val="00215E9C"/>
    <w:rsid w:val="002164AD"/>
    <w:rsid w:val="00216FD4"/>
    <w:rsid w:val="00217417"/>
    <w:rsid w:val="002177E4"/>
    <w:rsid w:val="00217AF7"/>
    <w:rsid w:val="00217E38"/>
    <w:rsid w:val="00220150"/>
    <w:rsid w:val="0022082D"/>
    <w:rsid w:val="00220BF8"/>
    <w:rsid w:val="0022325C"/>
    <w:rsid w:val="0022340D"/>
    <w:rsid w:val="0022348C"/>
    <w:rsid w:val="00223744"/>
    <w:rsid w:val="002249D0"/>
    <w:rsid w:val="00224B42"/>
    <w:rsid w:val="00224DFD"/>
    <w:rsid w:val="00225432"/>
    <w:rsid w:val="00225AC9"/>
    <w:rsid w:val="00226F0A"/>
    <w:rsid w:val="00226F9D"/>
    <w:rsid w:val="0022710D"/>
    <w:rsid w:val="00227210"/>
    <w:rsid w:val="00227B3E"/>
    <w:rsid w:val="002304DC"/>
    <w:rsid w:val="002308E7"/>
    <w:rsid w:val="00231213"/>
    <w:rsid w:val="00231424"/>
    <w:rsid w:val="00232203"/>
    <w:rsid w:val="002326D8"/>
    <w:rsid w:val="002327A0"/>
    <w:rsid w:val="00232A17"/>
    <w:rsid w:val="00232C57"/>
    <w:rsid w:val="002335A6"/>
    <w:rsid w:val="002336D4"/>
    <w:rsid w:val="002339A4"/>
    <w:rsid w:val="00234934"/>
    <w:rsid w:val="002350E0"/>
    <w:rsid w:val="00235F21"/>
    <w:rsid w:val="00236291"/>
    <w:rsid w:val="0023667D"/>
    <w:rsid w:val="0024097A"/>
    <w:rsid w:val="002416DC"/>
    <w:rsid w:val="00241726"/>
    <w:rsid w:val="00243228"/>
    <w:rsid w:val="0024399E"/>
    <w:rsid w:val="00243D35"/>
    <w:rsid w:val="002441AB"/>
    <w:rsid w:val="002447A1"/>
    <w:rsid w:val="00244D31"/>
    <w:rsid w:val="00245C5F"/>
    <w:rsid w:val="00245E19"/>
    <w:rsid w:val="0024615F"/>
    <w:rsid w:val="00246CBF"/>
    <w:rsid w:val="002470A2"/>
    <w:rsid w:val="00247B2F"/>
    <w:rsid w:val="00250DD7"/>
    <w:rsid w:val="002510DD"/>
    <w:rsid w:val="002511F9"/>
    <w:rsid w:val="002524F3"/>
    <w:rsid w:val="002526A6"/>
    <w:rsid w:val="00253976"/>
    <w:rsid w:val="00253C94"/>
    <w:rsid w:val="00254AFC"/>
    <w:rsid w:val="00254BFA"/>
    <w:rsid w:val="00254E19"/>
    <w:rsid w:val="00256C27"/>
    <w:rsid w:val="00257D77"/>
    <w:rsid w:val="002601B4"/>
    <w:rsid w:val="0026022E"/>
    <w:rsid w:val="00260353"/>
    <w:rsid w:val="002603E2"/>
    <w:rsid w:val="0026085D"/>
    <w:rsid w:val="00260922"/>
    <w:rsid w:val="00260A26"/>
    <w:rsid w:val="00260A55"/>
    <w:rsid w:val="00260D5B"/>
    <w:rsid w:val="00261009"/>
    <w:rsid w:val="00261726"/>
    <w:rsid w:val="00262EE2"/>
    <w:rsid w:val="00262FE2"/>
    <w:rsid w:val="00263192"/>
    <w:rsid w:val="0026351E"/>
    <w:rsid w:val="002641B8"/>
    <w:rsid w:val="00264952"/>
    <w:rsid w:val="0026514B"/>
    <w:rsid w:val="00265244"/>
    <w:rsid w:val="00265E9F"/>
    <w:rsid w:val="00266090"/>
    <w:rsid w:val="002660F6"/>
    <w:rsid w:val="002669FE"/>
    <w:rsid w:val="00267A67"/>
    <w:rsid w:val="00267C9C"/>
    <w:rsid w:val="002703B2"/>
    <w:rsid w:val="002706E1"/>
    <w:rsid w:val="00270AF4"/>
    <w:rsid w:val="002718F3"/>
    <w:rsid w:val="00271DC0"/>
    <w:rsid w:val="00272A64"/>
    <w:rsid w:val="00272FC4"/>
    <w:rsid w:val="00274B46"/>
    <w:rsid w:val="00275281"/>
    <w:rsid w:val="00275BE0"/>
    <w:rsid w:val="002775CA"/>
    <w:rsid w:val="00280D90"/>
    <w:rsid w:val="00280E47"/>
    <w:rsid w:val="00281342"/>
    <w:rsid w:val="00282548"/>
    <w:rsid w:val="002827F3"/>
    <w:rsid w:val="0028294E"/>
    <w:rsid w:val="00282A83"/>
    <w:rsid w:val="00282FF0"/>
    <w:rsid w:val="00283A4D"/>
    <w:rsid w:val="0028420F"/>
    <w:rsid w:val="002843AA"/>
    <w:rsid w:val="00285614"/>
    <w:rsid w:val="00285B21"/>
    <w:rsid w:val="002860DD"/>
    <w:rsid w:val="00286273"/>
    <w:rsid w:val="00286321"/>
    <w:rsid w:val="00287216"/>
    <w:rsid w:val="0028797A"/>
    <w:rsid w:val="002901BF"/>
    <w:rsid w:val="0029021E"/>
    <w:rsid w:val="002902A7"/>
    <w:rsid w:val="00290685"/>
    <w:rsid w:val="00290E75"/>
    <w:rsid w:val="00290F67"/>
    <w:rsid w:val="00291126"/>
    <w:rsid w:val="002918D7"/>
    <w:rsid w:val="0029287F"/>
    <w:rsid w:val="00292D95"/>
    <w:rsid w:val="00293E46"/>
    <w:rsid w:val="00293EB1"/>
    <w:rsid w:val="00294184"/>
    <w:rsid w:val="00295181"/>
    <w:rsid w:val="002956A7"/>
    <w:rsid w:val="00296361"/>
    <w:rsid w:val="00296ACC"/>
    <w:rsid w:val="00297AC5"/>
    <w:rsid w:val="00297DF6"/>
    <w:rsid w:val="002A016F"/>
    <w:rsid w:val="002A14DF"/>
    <w:rsid w:val="002A2253"/>
    <w:rsid w:val="002A23A2"/>
    <w:rsid w:val="002A2757"/>
    <w:rsid w:val="002A3A60"/>
    <w:rsid w:val="002A3DD7"/>
    <w:rsid w:val="002A4121"/>
    <w:rsid w:val="002A4CAD"/>
    <w:rsid w:val="002A55AF"/>
    <w:rsid w:val="002A5707"/>
    <w:rsid w:val="002A65A1"/>
    <w:rsid w:val="002A66D1"/>
    <w:rsid w:val="002A6A90"/>
    <w:rsid w:val="002A6E31"/>
    <w:rsid w:val="002A719A"/>
    <w:rsid w:val="002A761F"/>
    <w:rsid w:val="002A7892"/>
    <w:rsid w:val="002B0128"/>
    <w:rsid w:val="002B0BC4"/>
    <w:rsid w:val="002B0D45"/>
    <w:rsid w:val="002B0D6C"/>
    <w:rsid w:val="002B0E00"/>
    <w:rsid w:val="002B0F31"/>
    <w:rsid w:val="002B165E"/>
    <w:rsid w:val="002B3BBF"/>
    <w:rsid w:val="002B43FC"/>
    <w:rsid w:val="002B4846"/>
    <w:rsid w:val="002B4926"/>
    <w:rsid w:val="002B5863"/>
    <w:rsid w:val="002B59FA"/>
    <w:rsid w:val="002B62A0"/>
    <w:rsid w:val="002B7C8E"/>
    <w:rsid w:val="002B7F9B"/>
    <w:rsid w:val="002C09F5"/>
    <w:rsid w:val="002C2E83"/>
    <w:rsid w:val="002C3770"/>
    <w:rsid w:val="002C46D1"/>
    <w:rsid w:val="002C4808"/>
    <w:rsid w:val="002C4E79"/>
    <w:rsid w:val="002C653C"/>
    <w:rsid w:val="002C68D5"/>
    <w:rsid w:val="002C6CD3"/>
    <w:rsid w:val="002C6CF9"/>
    <w:rsid w:val="002C6D3B"/>
    <w:rsid w:val="002C729D"/>
    <w:rsid w:val="002C7AE1"/>
    <w:rsid w:val="002D0A1C"/>
    <w:rsid w:val="002D0B24"/>
    <w:rsid w:val="002D12E1"/>
    <w:rsid w:val="002D16A7"/>
    <w:rsid w:val="002D1736"/>
    <w:rsid w:val="002D1B2B"/>
    <w:rsid w:val="002D1C27"/>
    <w:rsid w:val="002D26C6"/>
    <w:rsid w:val="002D309C"/>
    <w:rsid w:val="002D3463"/>
    <w:rsid w:val="002D3474"/>
    <w:rsid w:val="002D34BB"/>
    <w:rsid w:val="002D37C3"/>
    <w:rsid w:val="002D3EBE"/>
    <w:rsid w:val="002D547F"/>
    <w:rsid w:val="002D599C"/>
    <w:rsid w:val="002D5E66"/>
    <w:rsid w:val="002D67C4"/>
    <w:rsid w:val="002D6A26"/>
    <w:rsid w:val="002D6E89"/>
    <w:rsid w:val="002D7119"/>
    <w:rsid w:val="002D7C89"/>
    <w:rsid w:val="002E0274"/>
    <w:rsid w:val="002E08F5"/>
    <w:rsid w:val="002E0B43"/>
    <w:rsid w:val="002E23A5"/>
    <w:rsid w:val="002E2AB7"/>
    <w:rsid w:val="002E2C94"/>
    <w:rsid w:val="002E2EFB"/>
    <w:rsid w:val="002E2FA1"/>
    <w:rsid w:val="002E370B"/>
    <w:rsid w:val="002E3889"/>
    <w:rsid w:val="002E47CE"/>
    <w:rsid w:val="002E4A0B"/>
    <w:rsid w:val="002E6AA1"/>
    <w:rsid w:val="002E7D8A"/>
    <w:rsid w:val="002F0253"/>
    <w:rsid w:val="002F06EB"/>
    <w:rsid w:val="002F083E"/>
    <w:rsid w:val="002F1532"/>
    <w:rsid w:val="002F294D"/>
    <w:rsid w:val="002F2B90"/>
    <w:rsid w:val="002F319E"/>
    <w:rsid w:val="002F35BF"/>
    <w:rsid w:val="002F3938"/>
    <w:rsid w:val="002F4507"/>
    <w:rsid w:val="002F4E37"/>
    <w:rsid w:val="002F5821"/>
    <w:rsid w:val="002F5C59"/>
    <w:rsid w:val="002F5E92"/>
    <w:rsid w:val="002F6121"/>
    <w:rsid w:val="002F6520"/>
    <w:rsid w:val="002F6C41"/>
    <w:rsid w:val="002F7086"/>
    <w:rsid w:val="0030024E"/>
    <w:rsid w:val="00300463"/>
    <w:rsid w:val="00300854"/>
    <w:rsid w:val="00301DC2"/>
    <w:rsid w:val="003027A6"/>
    <w:rsid w:val="00302910"/>
    <w:rsid w:val="00303B7E"/>
    <w:rsid w:val="003040EA"/>
    <w:rsid w:val="003044F8"/>
    <w:rsid w:val="00305086"/>
    <w:rsid w:val="00305D3C"/>
    <w:rsid w:val="00305D7F"/>
    <w:rsid w:val="00305EF4"/>
    <w:rsid w:val="0030634B"/>
    <w:rsid w:val="00306F04"/>
    <w:rsid w:val="00307286"/>
    <w:rsid w:val="00307B38"/>
    <w:rsid w:val="003100C0"/>
    <w:rsid w:val="003106D0"/>
    <w:rsid w:val="00311135"/>
    <w:rsid w:val="003119F7"/>
    <w:rsid w:val="0031206E"/>
    <w:rsid w:val="00312735"/>
    <w:rsid w:val="003127B0"/>
    <w:rsid w:val="00312D69"/>
    <w:rsid w:val="00314F0D"/>
    <w:rsid w:val="003152DD"/>
    <w:rsid w:val="0031538E"/>
    <w:rsid w:val="003159D5"/>
    <w:rsid w:val="00315E96"/>
    <w:rsid w:val="00316995"/>
    <w:rsid w:val="00316DE0"/>
    <w:rsid w:val="00317A35"/>
    <w:rsid w:val="00317E77"/>
    <w:rsid w:val="0032106C"/>
    <w:rsid w:val="00321346"/>
    <w:rsid w:val="003218A5"/>
    <w:rsid w:val="00321AC9"/>
    <w:rsid w:val="00322264"/>
    <w:rsid w:val="0032263B"/>
    <w:rsid w:val="00322922"/>
    <w:rsid w:val="00322F93"/>
    <w:rsid w:val="0032468D"/>
    <w:rsid w:val="00325057"/>
    <w:rsid w:val="0032529B"/>
    <w:rsid w:val="0032585B"/>
    <w:rsid w:val="00325BA1"/>
    <w:rsid w:val="00325BAE"/>
    <w:rsid w:val="003265D7"/>
    <w:rsid w:val="00326604"/>
    <w:rsid w:val="0032687A"/>
    <w:rsid w:val="00327191"/>
    <w:rsid w:val="003308F9"/>
    <w:rsid w:val="00330A59"/>
    <w:rsid w:val="00331DAF"/>
    <w:rsid w:val="00331E41"/>
    <w:rsid w:val="00332761"/>
    <w:rsid w:val="00332B09"/>
    <w:rsid w:val="00333D2E"/>
    <w:rsid w:val="00334B2F"/>
    <w:rsid w:val="00335EB9"/>
    <w:rsid w:val="00336B3B"/>
    <w:rsid w:val="00336DE5"/>
    <w:rsid w:val="003370AF"/>
    <w:rsid w:val="00337453"/>
    <w:rsid w:val="0033790F"/>
    <w:rsid w:val="00340541"/>
    <w:rsid w:val="00340804"/>
    <w:rsid w:val="00341D9C"/>
    <w:rsid w:val="003421DB"/>
    <w:rsid w:val="00342DFC"/>
    <w:rsid w:val="00343AE1"/>
    <w:rsid w:val="003445E9"/>
    <w:rsid w:val="003450F0"/>
    <w:rsid w:val="003460D6"/>
    <w:rsid w:val="003474D5"/>
    <w:rsid w:val="00347F7B"/>
    <w:rsid w:val="0035046A"/>
    <w:rsid w:val="00350814"/>
    <w:rsid w:val="00350D10"/>
    <w:rsid w:val="00350F77"/>
    <w:rsid w:val="00351056"/>
    <w:rsid w:val="00351465"/>
    <w:rsid w:val="003527B6"/>
    <w:rsid w:val="00353F4C"/>
    <w:rsid w:val="00353F9E"/>
    <w:rsid w:val="00354025"/>
    <w:rsid w:val="00354138"/>
    <w:rsid w:val="003544B8"/>
    <w:rsid w:val="00354DB0"/>
    <w:rsid w:val="003550D7"/>
    <w:rsid w:val="00355815"/>
    <w:rsid w:val="00355856"/>
    <w:rsid w:val="00355973"/>
    <w:rsid w:val="00355B65"/>
    <w:rsid w:val="00360B12"/>
    <w:rsid w:val="00361029"/>
    <w:rsid w:val="00361CF6"/>
    <w:rsid w:val="00363677"/>
    <w:rsid w:val="003648CC"/>
    <w:rsid w:val="00364F6D"/>
    <w:rsid w:val="003664DB"/>
    <w:rsid w:val="0036671B"/>
    <w:rsid w:val="00367F9E"/>
    <w:rsid w:val="003703C6"/>
    <w:rsid w:val="00370B8B"/>
    <w:rsid w:val="00370D2D"/>
    <w:rsid w:val="00371688"/>
    <w:rsid w:val="003716F1"/>
    <w:rsid w:val="0037205F"/>
    <w:rsid w:val="003720B6"/>
    <w:rsid w:val="003729A5"/>
    <w:rsid w:val="003734AD"/>
    <w:rsid w:val="003739C3"/>
    <w:rsid w:val="003741DB"/>
    <w:rsid w:val="0037444F"/>
    <w:rsid w:val="00374DE8"/>
    <w:rsid w:val="00375A30"/>
    <w:rsid w:val="00376117"/>
    <w:rsid w:val="00376177"/>
    <w:rsid w:val="00376598"/>
    <w:rsid w:val="00376A15"/>
    <w:rsid w:val="00376AB2"/>
    <w:rsid w:val="00376BDE"/>
    <w:rsid w:val="00377007"/>
    <w:rsid w:val="00377406"/>
    <w:rsid w:val="00377576"/>
    <w:rsid w:val="00377B2D"/>
    <w:rsid w:val="00380212"/>
    <w:rsid w:val="0038032E"/>
    <w:rsid w:val="00381776"/>
    <w:rsid w:val="00381BB8"/>
    <w:rsid w:val="003839AB"/>
    <w:rsid w:val="00383E19"/>
    <w:rsid w:val="00383E38"/>
    <w:rsid w:val="00384D4B"/>
    <w:rsid w:val="00385E2B"/>
    <w:rsid w:val="00385F9A"/>
    <w:rsid w:val="00386055"/>
    <w:rsid w:val="00386175"/>
    <w:rsid w:val="00386271"/>
    <w:rsid w:val="00386B46"/>
    <w:rsid w:val="00386D7B"/>
    <w:rsid w:val="00387076"/>
    <w:rsid w:val="00390AB9"/>
    <w:rsid w:val="00390D8A"/>
    <w:rsid w:val="00390E28"/>
    <w:rsid w:val="00391FF7"/>
    <w:rsid w:val="003920E3"/>
    <w:rsid w:val="00392149"/>
    <w:rsid w:val="0039227E"/>
    <w:rsid w:val="0039240E"/>
    <w:rsid w:val="0039249D"/>
    <w:rsid w:val="003925F2"/>
    <w:rsid w:val="00392D61"/>
    <w:rsid w:val="00392E50"/>
    <w:rsid w:val="00392F16"/>
    <w:rsid w:val="0039347C"/>
    <w:rsid w:val="003936F5"/>
    <w:rsid w:val="00393761"/>
    <w:rsid w:val="00393E95"/>
    <w:rsid w:val="003973CD"/>
    <w:rsid w:val="0039776A"/>
    <w:rsid w:val="00397C5A"/>
    <w:rsid w:val="003A1601"/>
    <w:rsid w:val="003A1680"/>
    <w:rsid w:val="003A236C"/>
    <w:rsid w:val="003A263F"/>
    <w:rsid w:val="003A26C0"/>
    <w:rsid w:val="003A3461"/>
    <w:rsid w:val="003A3DCE"/>
    <w:rsid w:val="003A4072"/>
    <w:rsid w:val="003A41AB"/>
    <w:rsid w:val="003A533C"/>
    <w:rsid w:val="003A5605"/>
    <w:rsid w:val="003A5C36"/>
    <w:rsid w:val="003A5CA3"/>
    <w:rsid w:val="003A6A53"/>
    <w:rsid w:val="003A6C01"/>
    <w:rsid w:val="003A77C7"/>
    <w:rsid w:val="003B00A9"/>
    <w:rsid w:val="003B0976"/>
    <w:rsid w:val="003B0BFC"/>
    <w:rsid w:val="003B0FCA"/>
    <w:rsid w:val="003B1A4C"/>
    <w:rsid w:val="003B21E5"/>
    <w:rsid w:val="003B29D8"/>
    <w:rsid w:val="003B2D71"/>
    <w:rsid w:val="003B2F0D"/>
    <w:rsid w:val="003B3071"/>
    <w:rsid w:val="003B357E"/>
    <w:rsid w:val="003B392C"/>
    <w:rsid w:val="003B3DB0"/>
    <w:rsid w:val="003B3DB7"/>
    <w:rsid w:val="003B3EE3"/>
    <w:rsid w:val="003B4572"/>
    <w:rsid w:val="003B50B5"/>
    <w:rsid w:val="003B51AD"/>
    <w:rsid w:val="003B55B9"/>
    <w:rsid w:val="003B564D"/>
    <w:rsid w:val="003B5D16"/>
    <w:rsid w:val="003B63BE"/>
    <w:rsid w:val="003B63C5"/>
    <w:rsid w:val="003B6F25"/>
    <w:rsid w:val="003B710E"/>
    <w:rsid w:val="003B757E"/>
    <w:rsid w:val="003B78C6"/>
    <w:rsid w:val="003B7B1C"/>
    <w:rsid w:val="003C13C8"/>
    <w:rsid w:val="003C18C4"/>
    <w:rsid w:val="003C1AD0"/>
    <w:rsid w:val="003C1D6E"/>
    <w:rsid w:val="003C3247"/>
    <w:rsid w:val="003C33B2"/>
    <w:rsid w:val="003C37B6"/>
    <w:rsid w:val="003C3A78"/>
    <w:rsid w:val="003C3F23"/>
    <w:rsid w:val="003C408A"/>
    <w:rsid w:val="003C40F8"/>
    <w:rsid w:val="003C43A6"/>
    <w:rsid w:val="003C4531"/>
    <w:rsid w:val="003C487C"/>
    <w:rsid w:val="003C4A32"/>
    <w:rsid w:val="003C55D7"/>
    <w:rsid w:val="003C7081"/>
    <w:rsid w:val="003C726C"/>
    <w:rsid w:val="003C7D2B"/>
    <w:rsid w:val="003D0281"/>
    <w:rsid w:val="003D0A16"/>
    <w:rsid w:val="003D1A78"/>
    <w:rsid w:val="003D24B8"/>
    <w:rsid w:val="003D24F7"/>
    <w:rsid w:val="003D2D40"/>
    <w:rsid w:val="003D33ED"/>
    <w:rsid w:val="003D379A"/>
    <w:rsid w:val="003D3898"/>
    <w:rsid w:val="003D4253"/>
    <w:rsid w:val="003D427A"/>
    <w:rsid w:val="003D4419"/>
    <w:rsid w:val="003D4530"/>
    <w:rsid w:val="003D5117"/>
    <w:rsid w:val="003D5151"/>
    <w:rsid w:val="003D55F4"/>
    <w:rsid w:val="003D5E0D"/>
    <w:rsid w:val="003D5E76"/>
    <w:rsid w:val="003D67CE"/>
    <w:rsid w:val="003D6D63"/>
    <w:rsid w:val="003D6E6F"/>
    <w:rsid w:val="003D7763"/>
    <w:rsid w:val="003D77DF"/>
    <w:rsid w:val="003D79C3"/>
    <w:rsid w:val="003D7ACB"/>
    <w:rsid w:val="003E0A80"/>
    <w:rsid w:val="003E1299"/>
    <w:rsid w:val="003E14D8"/>
    <w:rsid w:val="003E1CA9"/>
    <w:rsid w:val="003E1E0A"/>
    <w:rsid w:val="003E23D8"/>
    <w:rsid w:val="003E26BD"/>
    <w:rsid w:val="003E2E38"/>
    <w:rsid w:val="003E3709"/>
    <w:rsid w:val="003E3F31"/>
    <w:rsid w:val="003E483F"/>
    <w:rsid w:val="003E4E54"/>
    <w:rsid w:val="003E5367"/>
    <w:rsid w:val="003E5E1C"/>
    <w:rsid w:val="003E612C"/>
    <w:rsid w:val="003E6203"/>
    <w:rsid w:val="003E7830"/>
    <w:rsid w:val="003E7E66"/>
    <w:rsid w:val="003F063D"/>
    <w:rsid w:val="003F128B"/>
    <w:rsid w:val="003F1339"/>
    <w:rsid w:val="003F1A5C"/>
    <w:rsid w:val="003F1B42"/>
    <w:rsid w:val="003F1BE2"/>
    <w:rsid w:val="003F22AB"/>
    <w:rsid w:val="003F26B5"/>
    <w:rsid w:val="003F29FA"/>
    <w:rsid w:val="003F407A"/>
    <w:rsid w:val="003F417E"/>
    <w:rsid w:val="003F45E8"/>
    <w:rsid w:val="003F4A2A"/>
    <w:rsid w:val="003F5C89"/>
    <w:rsid w:val="003F5DEC"/>
    <w:rsid w:val="003F6FAC"/>
    <w:rsid w:val="003F72D0"/>
    <w:rsid w:val="003F76CB"/>
    <w:rsid w:val="003F7CDB"/>
    <w:rsid w:val="00400177"/>
    <w:rsid w:val="004003CE"/>
    <w:rsid w:val="00400666"/>
    <w:rsid w:val="004007BC"/>
    <w:rsid w:val="00400A8B"/>
    <w:rsid w:val="00401073"/>
    <w:rsid w:val="00401B8F"/>
    <w:rsid w:val="00401E37"/>
    <w:rsid w:val="00403669"/>
    <w:rsid w:val="00404523"/>
    <w:rsid w:val="0040472A"/>
    <w:rsid w:val="00404B36"/>
    <w:rsid w:val="00404E01"/>
    <w:rsid w:val="00405686"/>
    <w:rsid w:val="0040584E"/>
    <w:rsid w:val="004062D3"/>
    <w:rsid w:val="004068FE"/>
    <w:rsid w:val="004077FD"/>
    <w:rsid w:val="00407C14"/>
    <w:rsid w:val="00410235"/>
    <w:rsid w:val="00411A0E"/>
    <w:rsid w:val="00411AC1"/>
    <w:rsid w:val="00411DF0"/>
    <w:rsid w:val="00412B56"/>
    <w:rsid w:val="004137C7"/>
    <w:rsid w:val="00414253"/>
    <w:rsid w:val="004158F9"/>
    <w:rsid w:val="00415AE2"/>
    <w:rsid w:val="00415D92"/>
    <w:rsid w:val="00416AA5"/>
    <w:rsid w:val="004176C5"/>
    <w:rsid w:val="004177B1"/>
    <w:rsid w:val="00420742"/>
    <w:rsid w:val="00420B1B"/>
    <w:rsid w:val="00420FE4"/>
    <w:rsid w:val="004219F8"/>
    <w:rsid w:val="0042245C"/>
    <w:rsid w:val="00422D56"/>
    <w:rsid w:val="00423673"/>
    <w:rsid w:val="004239A4"/>
    <w:rsid w:val="00423CBF"/>
    <w:rsid w:val="00424920"/>
    <w:rsid w:val="0042492A"/>
    <w:rsid w:val="00424F47"/>
    <w:rsid w:val="00425554"/>
    <w:rsid w:val="00427020"/>
    <w:rsid w:val="00427412"/>
    <w:rsid w:val="00427604"/>
    <w:rsid w:val="00427B9B"/>
    <w:rsid w:val="0043069D"/>
    <w:rsid w:val="00430B87"/>
    <w:rsid w:val="00430F1A"/>
    <w:rsid w:val="0043103D"/>
    <w:rsid w:val="004319FE"/>
    <w:rsid w:val="0043249F"/>
    <w:rsid w:val="0043257F"/>
    <w:rsid w:val="00432674"/>
    <w:rsid w:val="00433152"/>
    <w:rsid w:val="00433488"/>
    <w:rsid w:val="00433801"/>
    <w:rsid w:val="00433D2C"/>
    <w:rsid w:val="00433DDF"/>
    <w:rsid w:val="00434A1D"/>
    <w:rsid w:val="004350B5"/>
    <w:rsid w:val="004351EE"/>
    <w:rsid w:val="00435754"/>
    <w:rsid w:val="00435B9F"/>
    <w:rsid w:val="004364BF"/>
    <w:rsid w:val="00436550"/>
    <w:rsid w:val="00436644"/>
    <w:rsid w:val="00437982"/>
    <w:rsid w:val="00437CA6"/>
    <w:rsid w:val="00437D37"/>
    <w:rsid w:val="0044165F"/>
    <w:rsid w:val="004426FD"/>
    <w:rsid w:val="00446E1B"/>
    <w:rsid w:val="0044716E"/>
    <w:rsid w:val="00447528"/>
    <w:rsid w:val="0044793E"/>
    <w:rsid w:val="004500A9"/>
    <w:rsid w:val="004506AC"/>
    <w:rsid w:val="00450D50"/>
    <w:rsid w:val="0045162F"/>
    <w:rsid w:val="004524A4"/>
    <w:rsid w:val="00452E35"/>
    <w:rsid w:val="00453AD6"/>
    <w:rsid w:val="0045419D"/>
    <w:rsid w:val="00454233"/>
    <w:rsid w:val="0045666D"/>
    <w:rsid w:val="00456BDF"/>
    <w:rsid w:val="00456EA9"/>
    <w:rsid w:val="004578D5"/>
    <w:rsid w:val="004609BA"/>
    <w:rsid w:val="00462708"/>
    <w:rsid w:val="0046395E"/>
    <w:rsid w:val="00463BEE"/>
    <w:rsid w:val="00464B59"/>
    <w:rsid w:val="00465189"/>
    <w:rsid w:val="004655E0"/>
    <w:rsid w:val="0046664F"/>
    <w:rsid w:val="00466B2C"/>
    <w:rsid w:val="00467906"/>
    <w:rsid w:val="00467C8C"/>
    <w:rsid w:val="00470C0A"/>
    <w:rsid w:val="004713B3"/>
    <w:rsid w:val="0047207D"/>
    <w:rsid w:val="00472212"/>
    <w:rsid w:val="0047296B"/>
    <w:rsid w:val="00473FA5"/>
    <w:rsid w:val="00474FAA"/>
    <w:rsid w:val="004754CE"/>
    <w:rsid w:val="0047637B"/>
    <w:rsid w:val="004766C3"/>
    <w:rsid w:val="00476737"/>
    <w:rsid w:val="0047695B"/>
    <w:rsid w:val="00476B89"/>
    <w:rsid w:val="00480191"/>
    <w:rsid w:val="0048037A"/>
    <w:rsid w:val="0048054B"/>
    <w:rsid w:val="00480EB7"/>
    <w:rsid w:val="004816C5"/>
    <w:rsid w:val="004817ED"/>
    <w:rsid w:val="00481D80"/>
    <w:rsid w:val="00482557"/>
    <w:rsid w:val="00482AC4"/>
    <w:rsid w:val="0048352B"/>
    <w:rsid w:val="0048423B"/>
    <w:rsid w:val="004847D1"/>
    <w:rsid w:val="00484B82"/>
    <w:rsid w:val="00484C7B"/>
    <w:rsid w:val="004851A8"/>
    <w:rsid w:val="00485907"/>
    <w:rsid w:val="00485A22"/>
    <w:rsid w:val="00485F09"/>
    <w:rsid w:val="004864E6"/>
    <w:rsid w:val="00486820"/>
    <w:rsid w:val="00486B14"/>
    <w:rsid w:val="00486EE2"/>
    <w:rsid w:val="004874EF"/>
    <w:rsid w:val="00487D70"/>
    <w:rsid w:val="00490D01"/>
    <w:rsid w:val="00491C4B"/>
    <w:rsid w:val="00492FB3"/>
    <w:rsid w:val="00493805"/>
    <w:rsid w:val="004938BB"/>
    <w:rsid w:val="00494163"/>
    <w:rsid w:val="00494386"/>
    <w:rsid w:val="00494862"/>
    <w:rsid w:val="004950D1"/>
    <w:rsid w:val="004953D5"/>
    <w:rsid w:val="00495448"/>
    <w:rsid w:val="00496E7B"/>
    <w:rsid w:val="00496EE1"/>
    <w:rsid w:val="004974B3"/>
    <w:rsid w:val="00497716"/>
    <w:rsid w:val="004A03EE"/>
    <w:rsid w:val="004A057C"/>
    <w:rsid w:val="004A0E5C"/>
    <w:rsid w:val="004A0F66"/>
    <w:rsid w:val="004A114A"/>
    <w:rsid w:val="004A14CB"/>
    <w:rsid w:val="004A18A3"/>
    <w:rsid w:val="004A2226"/>
    <w:rsid w:val="004A22D4"/>
    <w:rsid w:val="004A23DF"/>
    <w:rsid w:val="004A2C46"/>
    <w:rsid w:val="004A3E82"/>
    <w:rsid w:val="004A3FCF"/>
    <w:rsid w:val="004A44A5"/>
    <w:rsid w:val="004A5382"/>
    <w:rsid w:val="004A5E95"/>
    <w:rsid w:val="004A6589"/>
    <w:rsid w:val="004A7690"/>
    <w:rsid w:val="004A776F"/>
    <w:rsid w:val="004A78A2"/>
    <w:rsid w:val="004A7A3B"/>
    <w:rsid w:val="004B0D18"/>
    <w:rsid w:val="004B1615"/>
    <w:rsid w:val="004B175C"/>
    <w:rsid w:val="004B2949"/>
    <w:rsid w:val="004B3183"/>
    <w:rsid w:val="004B33A7"/>
    <w:rsid w:val="004B3591"/>
    <w:rsid w:val="004B3949"/>
    <w:rsid w:val="004B3A1E"/>
    <w:rsid w:val="004B41C5"/>
    <w:rsid w:val="004B42E4"/>
    <w:rsid w:val="004B43EE"/>
    <w:rsid w:val="004B50CA"/>
    <w:rsid w:val="004B5273"/>
    <w:rsid w:val="004B5C82"/>
    <w:rsid w:val="004B6D1B"/>
    <w:rsid w:val="004B7FD8"/>
    <w:rsid w:val="004C2248"/>
    <w:rsid w:val="004C2409"/>
    <w:rsid w:val="004C2AD6"/>
    <w:rsid w:val="004C2DC4"/>
    <w:rsid w:val="004C429E"/>
    <w:rsid w:val="004C4FD3"/>
    <w:rsid w:val="004C4FF7"/>
    <w:rsid w:val="004C5064"/>
    <w:rsid w:val="004C5807"/>
    <w:rsid w:val="004C6524"/>
    <w:rsid w:val="004C6711"/>
    <w:rsid w:val="004C6BFA"/>
    <w:rsid w:val="004C6C6B"/>
    <w:rsid w:val="004D0401"/>
    <w:rsid w:val="004D0595"/>
    <w:rsid w:val="004D0899"/>
    <w:rsid w:val="004D08B6"/>
    <w:rsid w:val="004D1168"/>
    <w:rsid w:val="004D1DDC"/>
    <w:rsid w:val="004D20F6"/>
    <w:rsid w:val="004D216C"/>
    <w:rsid w:val="004D3561"/>
    <w:rsid w:val="004D3D4E"/>
    <w:rsid w:val="004D46FD"/>
    <w:rsid w:val="004D474B"/>
    <w:rsid w:val="004D609C"/>
    <w:rsid w:val="004D640B"/>
    <w:rsid w:val="004D64AC"/>
    <w:rsid w:val="004D6B54"/>
    <w:rsid w:val="004D6F18"/>
    <w:rsid w:val="004D7008"/>
    <w:rsid w:val="004D7EBF"/>
    <w:rsid w:val="004E0701"/>
    <w:rsid w:val="004E0C8D"/>
    <w:rsid w:val="004E21E0"/>
    <w:rsid w:val="004E28A2"/>
    <w:rsid w:val="004E463D"/>
    <w:rsid w:val="004E48B5"/>
    <w:rsid w:val="004E4BBE"/>
    <w:rsid w:val="004E4BD5"/>
    <w:rsid w:val="004E4D31"/>
    <w:rsid w:val="004E5292"/>
    <w:rsid w:val="004E6070"/>
    <w:rsid w:val="004E61F1"/>
    <w:rsid w:val="004E6E3B"/>
    <w:rsid w:val="004E7A30"/>
    <w:rsid w:val="004F0ADC"/>
    <w:rsid w:val="004F13C0"/>
    <w:rsid w:val="004F1914"/>
    <w:rsid w:val="004F1ADD"/>
    <w:rsid w:val="004F2FC0"/>
    <w:rsid w:val="004F33A3"/>
    <w:rsid w:val="004F3705"/>
    <w:rsid w:val="004F3BFE"/>
    <w:rsid w:val="004F540D"/>
    <w:rsid w:val="004F555F"/>
    <w:rsid w:val="004F558A"/>
    <w:rsid w:val="004F6025"/>
    <w:rsid w:val="004F6809"/>
    <w:rsid w:val="004F7B77"/>
    <w:rsid w:val="004F7BCC"/>
    <w:rsid w:val="004F7C79"/>
    <w:rsid w:val="00500753"/>
    <w:rsid w:val="0050097C"/>
    <w:rsid w:val="00501216"/>
    <w:rsid w:val="005015A5"/>
    <w:rsid w:val="005019FF"/>
    <w:rsid w:val="005020A1"/>
    <w:rsid w:val="005021A3"/>
    <w:rsid w:val="00502BFD"/>
    <w:rsid w:val="0050308C"/>
    <w:rsid w:val="00504443"/>
    <w:rsid w:val="00504B8D"/>
    <w:rsid w:val="00504CDA"/>
    <w:rsid w:val="00504EBA"/>
    <w:rsid w:val="00504F66"/>
    <w:rsid w:val="005058E4"/>
    <w:rsid w:val="00505F9C"/>
    <w:rsid w:val="005064A7"/>
    <w:rsid w:val="00506572"/>
    <w:rsid w:val="00507998"/>
    <w:rsid w:val="00507F74"/>
    <w:rsid w:val="00510C1A"/>
    <w:rsid w:val="005112E4"/>
    <w:rsid w:val="00511E41"/>
    <w:rsid w:val="00512004"/>
    <w:rsid w:val="005124D7"/>
    <w:rsid w:val="00513555"/>
    <w:rsid w:val="005136AA"/>
    <w:rsid w:val="00513B0E"/>
    <w:rsid w:val="00514220"/>
    <w:rsid w:val="00514E6F"/>
    <w:rsid w:val="0051518F"/>
    <w:rsid w:val="005159BE"/>
    <w:rsid w:val="00516077"/>
    <w:rsid w:val="00516721"/>
    <w:rsid w:val="0051695C"/>
    <w:rsid w:val="00516A63"/>
    <w:rsid w:val="00516A85"/>
    <w:rsid w:val="00520A55"/>
    <w:rsid w:val="00520BE2"/>
    <w:rsid w:val="00521097"/>
    <w:rsid w:val="005210FF"/>
    <w:rsid w:val="00522E42"/>
    <w:rsid w:val="00523552"/>
    <w:rsid w:val="00523842"/>
    <w:rsid w:val="005249C8"/>
    <w:rsid w:val="00524D40"/>
    <w:rsid w:val="005255D1"/>
    <w:rsid w:val="00525C23"/>
    <w:rsid w:val="00525F21"/>
    <w:rsid w:val="00525FAF"/>
    <w:rsid w:val="00526DC4"/>
    <w:rsid w:val="00527358"/>
    <w:rsid w:val="00527A0D"/>
    <w:rsid w:val="00527C31"/>
    <w:rsid w:val="0053092F"/>
    <w:rsid w:val="00530949"/>
    <w:rsid w:val="0053103F"/>
    <w:rsid w:val="005310C2"/>
    <w:rsid w:val="0053161D"/>
    <w:rsid w:val="0053466D"/>
    <w:rsid w:val="0053480C"/>
    <w:rsid w:val="0053483D"/>
    <w:rsid w:val="00534888"/>
    <w:rsid w:val="005351A3"/>
    <w:rsid w:val="005363D6"/>
    <w:rsid w:val="005366F9"/>
    <w:rsid w:val="00536B52"/>
    <w:rsid w:val="00536D3C"/>
    <w:rsid w:val="00536DF0"/>
    <w:rsid w:val="005402AC"/>
    <w:rsid w:val="005403FC"/>
    <w:rsid w:val="005416A5"/>
    <w:rsid w:val="00541C84"/>
    <w:rsid w:val="00541DAB"/>
    <w:rsid w:val="0054259A"/>
    <w:rsid w:val="00542807"/>
    <w:rsid w:val="005435C8"/>
    <w:rsid w:val="005436CF"/>
    <w:rsid w:val="00543D52"/>
    <w:rsid w:val="00543F85"/>
    <w:rsid w:val="0054414D"/>
    <w:rsid w:val="0054443C"/>
    <w:rsid w:val="005445F5"/>
    <w:rsid w:val="00544AF7"/>
    <w:rsid w:val="00546D5E"/>
    <w:rsid w:val="0054787F"/>
    <w:rsid w:val="005501F2"/>
    <w:rsid w:val="0055026B"/>
    <w:rsid w:val="00550671"/>
    <w:rsid w:val="0055098B"/>
    <w:rsid w:val="005514AE"/>
    <w:rsid w:val="00552019"/>
    <w:rsid w:val="00552455"/>
    <w:rsid w:val="00552C30"/>
    <w:rsid w:val="00552D66"/>
    <w:rsid w:val="00552F8D"/>
    <w:rsid w:val="005538C1"/>
    <w:rsid w:val="005538DC"/>
    <w:rsid w:val="005543F7"/>
    <w:rsid w:val="005555C7"/>
    <w:rsid w:val="0055642D"/>
    <w:rsid w:val="005572F9"/>
    <w:rsid w:val="005573C0"/>
    <w:rsid w:val="00557696"/>
    <w:rsid w:val="00557FF3"/>
    <w:rsid w:val="00560B63"/>
    <w:rsid w:val="00560C1E"/>
    <w:rsid w:val="00560DE6"/>
    <w:rsid w:val="00560F7B"/>
    <w:rsid w:val="00561C27"/>
    <w:rsid w:val="00562827"/>
    <w:rsid w:val="00562917"/>
    <w:rsid w:val="00562BBF"/>
    <w:rsid w:val="005632E9"/>
    <w:rsid w:val="005634CA"/>
    <w:rsid w:val="00563B2B"/>
    <w:rsid w:val="005640F5"/>
    <w:rsid w:val="0056479B"/>
    <w:rsid w:val="00565518"/>
    <w:rsid w:val="00565915"/>
    <w:rsid w:val="00566DF8"/>
    <w:rsid w:val="00566FAE"/>
    <w:rsid w:val="0056733F"/>
    <w:rsid w:val="005676AF"/>
    <w:rsid w:val="00567DC2"/>
    <w:rsid w:val="00567E83"/>
    <w:rsid w:val="005708A3"/>
    <w:rsid w:val="00571761"/>
    <w:rsid w:val="00571B85"/>
    <w:rsid w:val="00571FBB"/>
    <w:rsid w:val="00572933"/>
    <w:rsid w:val="00572B55"/>
    <w:rsid w:val="00572CDF"/>
    <w:rsid w:val="00573A33"/>
    <w:rsid w:val="00573BFA"/>
    <w:rsid w:val="00573FA0"/>
    <w:rsid w:val="005748B3"/>
    <w:rsid w:val="00574E2A"/>
    <w:rsid w:val="005751BF"/>
    <w:rsid w:val="005753B6"/>
    <w:rsid w:val="005759B9"/>
    <w:rsid w:val="00575C40"/>
    <w:rsid w:val="00575F1A"/>
    <w:rsid w:val="005760B6"/>
    <w:rsid w:val="005769DF"/>
    <w:rsid w:val="00576D61"/>
    <w:rsid w:val="00576E21"/>
    <w:rsid w:val="00576E9B"/>
    <w:rsid w:val="00576EF3"/>
    <w:rsid w:val="00577AFC"/>
    <w:rsid w:val="00577B71"/>
    <w:rsid w:val="00577D04"/>
    <w:rsid w:val="005812B2"/>
    <w:rsid w:val="005817AB"/>
    <w:rsid w:val="00581940"/>
    <w:rsid w:val="0058300A"/>
    <w:rsid w:val="00583C70"/>
    <w:rsid w:val="00583F50"/>
    <w:rsid w:val="00584B3F"/>
    <w:rsid w:val="005851F3"/>
    <w:rsid w:val="00585E3D"/>
    <w:rsid w:val="005860EA"/>
    <w:rsid w:val="00587B8B"/>
    <w:rsid w:val="0059116A"/>
    <w:rsid w:val="00591435"/>
    <w:rsid w:val="00591496"/>
    <w:rsid w:val="00591835"/>
    <w:rsid w:val="005918C5"/>
    <w:rsid w:val="00591A9E"/>
    <w:rsid w:val="005938E1"/>
    <w:rsid w:val="005945FF"/>
    <w:rsid w:val="00595EC1"/>
    <w:rsid w:val="00596806"/>
    <w:rsid w:val="00597A37"/>
    <w:rsid w:val="005A0285"/>
    <w:rsid w:val="005A0410"/>
    <w:rsid w:val="005A0BBC"/>
    <w:rsid w:val="005A1991"/>
    <w:rsid w:val="005A237C"/>
    <w:rsid w:val="005A2631"/>
    <w:rsid w:val="005A2EE8"/>
    <w:rsid w:val="005A2FDD"/>
    <w:rsid w:val="005A31C9"/>
    <w:rsid w:val="005A4016"/>
    <w:rsid w:val="005A4026"/>
    <w:rsid w:val="005A48B4"/>
    <w:rsid w:val="005A510D"/>
    <w:rsid w:val="005A5112"/>
    <w:rsid w:val="005A515B"/>
    <w:rsid w:val="005A53CD"/>
    <w:rsid w:val="005A5EB5"/>
    <w:rsid w:val="005A7016"/>
    <w:rsid w:val="005A7458"/>
    <w:rsid w:val="005B00E1"/>
    <w:rsid w:val="005B0A15"/>
    <w:rsid w:val="005B0B31"/>
    <w:rsid w:val="005B0F40"/>
    <w:rsid w:val="005B1941"/>
    <w:rsid w:val="005B3373"/>
    <w:rsid w:val="005B337E"/>
    <w:rsid w:val="005B416F"/>
    <w:rsid w:val="005B4871"/>
    <w:rsid w:val="005B4BCD"/>
    <w:rsid w:val="005B66C1"/>
    <w:rsid w:val="005B6763"/>
    <w:rsid w:val="005B6BBF"/>
    <w:rsid w:val="005B7104"/>
    <w:rsid w:val="005B755F"/>
    <w:rsid w:val="005B7922"/>
    <w:rsid w:val="005C1470"/>
    <w:rsid w:val="005C1774"/>
    <w:rsid w:val="005C1F12"/>
    <w:rsid w:val="005C214A"/>
    <w:rsid w:val="005C2276"/>
    <w:rsid w:val="005C22E0"/>
    <w:rsid w:val="005C23A1"/>
    <w:rsid w:val="005C32D6"/>
    <w:rsid w:val="005C3982"/>
    <w:rsid w:val="005C3EF5"/>
    <w:rsid w:val="005C4016"/>
    <w:rsid w:val="005C4578"/>
    <w:rsid w:val="005C45B8"/>
    <w:rsid w:val="005C4E1E"/>
    <w:rsid w:val="005C4E46"/>
    <w:rsid w:val="005C54D8"/>
    <w:rsid w:val="005C58B9"/>
    <w:rsid w:val="005C5C47"/>
    <w:rsid w:val="005C6366"/>
    <w:rsid w:val="005C64D6"/>
    <w:rsid w:val="005C6D2F"/>
    <w:rsid w:val="005C74B8"/>
    <w:rsid w:val="005C7E12"/>
    <w:rsid w:val="005C7E3B"/>
    <w:rsid w:val="005D00BD"/>
    <w:rsid w:val="005D1572"/>
    <w:rsid w:val="005D1655"/>
    <w:rsid w:val="005D22D6"/>
    <w:rsid w:val="005D3398"/>
    <w:rsid w:val="005D3ACD"/>
    <w:rsid w:val="005D451C"/>
    <w:rsid w:val="005D4A14"/>
    <w:rsid w:val="005D513F"/>
    <w:rsid w:val="005D644B"/>
    <w:rsid w:val="005D6494"/>
    <w:rsid w:val="005D6C26"/>
    <w:rsid w:val="005D7011"/>
    <w:rsid w:val="005D7C7B"/>
    <w:rsid w:val="005D7D1F"/>
    <w:rsid w:val="005E0F99"/>
    <w:rsid w:val="005E1474"/>
    <w:rsid w:val="005E1914"/>
    <w:rsid w:val="005E194A"/>
    <w:rsid w:val="005E1EA7"/>
    <w:rsid w:val="005E2237"/>
    <w:rsid w:val="005E24D4"/>
    <w:rsid w:val="005E259E"/>
    <w:rsid w:val="005E276C"/>
    <w:rsid w:val="005E27AD"/>
    <w:rsid w:val="005E313E"/>
    <w:rsid w:val="005E340B"/>
    <w:rsid w:val="005E3A05"/>
    <w:rsid w:val="005E424C"/>
    <w:rsid w:val="005E4410"/>
    <w:rsid w:val="005E492A"/>
    <w:rsid w:val="005E5EC3"/>
    <w:rsid w:val="005E62C4"/>
    <w:rsid w:val="005E6536"/>
    <w:rsid w:val="005E67FF"/>
    <w:rsid w:val="005E720A"/>
    <w:rsid w:val="005E7470"/>
    <w:rsid w:val="005E7DEC"/>
    <w:rsid w:val="005F0A67"/>
    <w:rsid w:val="005F18AA"/>
    <w:rsid w:val="005F1A80"/>
    <w:rsid w:val="005F1F69"/>
    <w:rsid w:val="005F2FFB"/>
    <w:rsid w:val="005F33F8"/>
    <w:rsid w:val="005F396B"/>
    <w:rsid w:val="005F3D25"/>
    <w:rsid w:val="005F43FF"/>
    <w:rsid w:val="005F5832"/>
    <w:rsid w:val="005F5E13"/>
    <w:rsid w:val="005F6572"/>
    <w:rsid w:val="005F6577"/>
    <w:rsid w:val="005F668E"/>
    <w:rsid w:val="005F66BF"/>
    <w:rsid w:val="005F6808"/>
    <w:rsid w:val="005F6D11"/>
    <w:rsid w:val="005F7E1F"/>
    <w:rsid w:val="00600425"/>
    <w:rsid w:val="00600664"/>
    <w:rsid w:val="00601830"/>
    <w:rsid w:val="00601C67"/>
    <w:rsid w:val="006021BD"/>
    <w:rsid w:val="006022C3"/>
    <w:rsid w:val="0060249D"/>
    <w:rsid w:val="0060512D"/>
    <w:rsid w:val="006056F1"/>
    <w:rsid w:val="00605A24"/>
    <w:rsid w:val="006067C1"/>
    <w:rsid w:val="006067CF"/>
    <w:rsid w:val="00607331"/>
    <w:rsid w:val="006075CA"/>
    <w:rsid w:val="00607B4E"/>
    <w:rsid w:val="006101B7"/>
    <w:rsid w:val="006105E8"/>
    <w:rsid w:val="00610851"/>
    <w:rsid w:val="00610A80"/>
    <w:rsid w:val="00610C83"/>
    <w:rsid w:val="006111A0"/>
    <w:rsid w:val="006112B1"/>
    <w:rsid w:val="00611375"/>
    <w:rsid w:val="00611B97"/>
    <w:rsid w:val="00612609"/>
    <w:rsid w:val="0061270B"/>
    <w:rsid w:val="00612B26"/>
    <w:rsid w:val="00613317"/>
    <w:rsid w:val="00613720"/>
    <w:rsid w:val="00613DB1"/>
    <w:rsid w:val="00613F0D"/>
    <w:rsid w:val="006149F8"/>
    <w:rsid w:val="00614A2F"/>
    <w:rsid w:val="00614EF6"/>
    <w:rsid w:val="00615A0E"/>
    <w:rsid w:val="00615ACA"/>
    <w:rsid w:val="00615D5E"/>
    <w:rsid w:val="00615E73"/>
    <w:rsid w:val="00615F69"/>
    <w:rsid w:val="00616273"/>
    <w:rsid w:val="0062023A"/>
    <w:rsid w:val="0062074C"/>
    <w:rsid w:val="00621144"/>
    <w:rsid w:val="00621C36"/>
    <w:rsid w:val="006225C3"/>
    <w:rsid w:val="00622C4F"/>
    <w:rsid w:val="0062348E"/>
    <w:rsid w:val="006239EF"/>
    <w:rsid w:val="00623BEE"/>
    <w:rsid w:val="00623EE8"/>
    <w:rsid w:val="006240FE"/>
    <w:rsid w:val="00625149"/>
    <w:rsid w:val="00625C3E"/>
    <w:rsid w:val="00625CCD"/>
    <w:rsid w:val="00626485"/>
    <w:rsid w:val="00626B64"/>
    <w:rsid w:val="0062710A"/>
    <w:rsid w:val="006271BD"/>
    <w:rsid w:val="00627945"/>
    <w:rsid w:val="00627E4A"/>
    <w:rsid w:val="00630614"/>
    <w:rsid w:val="006324C4"/>
    <w:rsid w:val="006333BD"/>
    <w:rsid w:val="00633F31"/>
    <w:rsid w:val="00634004"/>
    <w:rsid w:val="00634606"/>
    <w:rsid w:val="00634959"/>
    <w:rsid w:val="00635060"/>
    <w:rsid w:val="00635070"/>
    <w:rsid w:val="00635315"/>
    <w:rsid w:val="00635376"/>
    <w:rsid w:val="00635996"/>
    <w:rsid w:val="00636522"/>
    <w:rsid w:val="006365B1"/>
    <w:rsid w:val="006365B3"/>
    <w:rsid w:val="00637154"/>
    <w:rsid w:val="0063720B"/>
    <w:rsid w:val="00637FD8"/>
    <w:rsid w:val="00640877"/>
    <w:rsid w:val="00640E11"/>
    <w:rsid w:val="006417AB"/>
    <w:rsid w:val="00641F28"/>
    <w:rsid w:val="0064324C"/>
    <w:rsid w:val="006434D8"/>
    <w:rsid w:val="00643628"/>
    <w:rsid w:val="00643D63"/>
    <w:rsid w:val="006444B4"/>
    <w:rsid w:val="006459EF"/>
    <w:rsid w:val="00645C94"/>
    <w:rsid w:val="00646723"/>
    <w:rsid w:val="00647056"/>
    <w:rsid w:val="00647136"/>
    <w:rsid w:val="006473DE"/>
    <w:rsid w:val="00647446"/>
    <w:rsid w:val="00650B41"/>
    <w:rsid w:val="00650D40"/>
    <w:rsid w:val="00650F0A"/>
    <w:rsid w:val="00652276"/>
    <w:rsid w:val="006522A4"/>
    <w:rsid w:val="006524FD"/>
    <w:rsid w:val="0065264F"/>
    <w:rsid w:val="00653075"/>
    <w:rsid w:val="00653748"/>
    <w:rsid w:val="00653E7D"/>
    <w:rsid w:val="00654207"/>
    <w:rsid w:val="0065446D"/>
    <w:rsid w:val="00654477"/>
    <w:rsid w:val="006573D1"/>
    <w:rsid w:val="00657ADA"/>
    <w:rsid w:val="00657EC2"/>
    <w:rsid w:val="00657F81"/>
    <w:rsid w:val="00660406"/>
    <w:rsid w:val="006606EB"/>
    <w:rsid w:val="00661171"/>
    <w:rsid w:val="006612BB"/>
    <w:rsid w:val="0066171B"/>
    <w:rsid w:val="00662D7B"/>
    <w:rsid w:val="006630E4"/>
    <w:rsid w:val="00663E73"/>
    <w:rsid w:val="00664D8E"/>
    <w:rsid w:val="00665143"/>
    <w:rsid w:val="006654CA"/>
    <w:rsid w:val="00667AF1"/>
    <w:rsid w:val="0067049E"/>
    <w:rsid w:val="00671082"/>
    <w:rsid w:val="006713DF"/>
    <w:rsid w:val="006722D7"/>
    <w:rsid w:val="00672A53"/>
    <w:rsid w:val="00672C88"/>
    <w:rsid w:val="00675201"/>
    <w:rsid w:val="00675679"/>
    <w:rsid w:val="00675876"/>
    <w:rsid w:val="006769DD"/>
    <w:rsid w:val="0068070C"/>
    <w:rsid w:val="0068071F"/>
    <w:rsid w:val="00681226"/>
    <w:rsid w:val="006815C0"/>
    <w:rsid w:val="00681652"/>
    <w:rsid w:val="0068178F"/>
    <w:rsid w:val="00681855"/>
    <w:rsid w:val="00681A20"/>
    <w:rsid w:val="00682528"/>
    <w:rsid w:val="00682846"/>
    <w:rsid w:val="00682F7B"/>
    <w:rsid w:val="00684285"/>
    <w:rsid w:val="006856FA"/>
    <w:rsid w:val="006858AE"/>
    <w:rsid w:val="006860E3"/>
    <w:rsid w:val="006863AB"/>
    <w:rsid w:val="006872EF"/>
    <w:rsid w:val="00687321"/>
    <w:rsid w:val="006875A5"/>
    <w:rsid w:val="006875D0"/>
    <w:rsid w:val="0068764B"/>
    <w:rsid w:val="00687F9F"/>
    <w:rsid w:val="006907B6"/>
    <w:rsid w:val="00691069"/>
    <w:rsid w:val="00691E78"/>
    <w:rsid w:val="006926B7"/>
    <w:rsid w:val="00692BF0"/>
    <w:rsid w:val="00692BF7"/>
    <w:rsid w:val="00695399"/>
    <w:rsid w:val="006953F6"/>
    <w:rsid w:val="00695F71"/>
    <w:rsid w:val="00696A20"/>
    <w:rsid w:val="00696B80"/>
    <w:rsid w:val="006977E3"/>
    <w:rsid w:val="006978DB"/>
    <w:rsid w:val="006979DB"/>
    <w:rsid w:val="006A073C"/>
    <w:rsid w:val="006A2535"/>
    <w:rsid w:val="006A2737"/>
    <w:rsid w:val="006A291C"/>
    <w:rsid w:val="006A2EB0"/>
    <w:rsid w:val="006A3CE3"/>
    <w:rsid w:val="006A3F88"/>
    <w:rsid w:val="006A4120"/>
    <w:rsid w:val="006A48CE"/>
    <w:rsid w:val="006A4B1C"/>
    <w:rsid w:val="006A4FB7"/>
    <w:rsid w:val="006A5470"/>
    <w:rsid w:val="006A556B"/>
    <w:rsid w:val="006A5876"/>
    <w:rsid w:val="006A6306"/>
    <w:rsid w:val="006A6979"/>
    <w:rsid w:val="006A72F4"/>
    <w:rsid w:val="006B004E"/>
    <w:rsid w:val="006B0886"/>
    <w:rsid w:val="006B13AC"/>
    <w:rsid w:val="006B20FA"/>
    <w:rsid w:val="006B29C7"/>
    <w:rsid w:val="006B3581"/>
    <w:rsid w:val="006B3914"/>
    <w:rsid w:val="006B39EB"/>
    <w:rsid w:val="006B4965"/>
    <w:rsid w:val="006B4CF6"/>
    <w:rsid w:val="006B5A0F"/>
    <w:rsid w:val="006B5B0D"/>
    <w:rsid w:val="006B64B4"/>
    <w:rsid w:val="006B7DAC"/>
    <w:rsid w:val="006C01AD"/>
    <w:rsid w:val="006C020F"/>
    <w:rsid w:val="006C114D"/>
    <w:rsid w:val="006C1F62"/>
    <w:rsid w:val="006C1FCB"/>
    <w:rsid w:val="006C257F"/>
    <w:rsid w:val="006C3195"/>
    <w:rsid w:val="006C3B9D"/>
    <w:rsid w:val="006C50F3"/>
    <w:rsid w:val="006C53E8"/>
    <w:rsid w:val="006C5F80"/>
    <w:rsid w:val="006C64B6"/>
    <w:rsid w:val="006C6515"/>
    <w:rsid w:val="006C6C7D"/>
    <w:rsid w:val="006C6DEF"/>
    <w:rsid w:val="006C6F10"/>
    <w:rsid w:val="006C7437"/>
    <w:rsid w:val="006C776F"/>
    <w:rsid w:val="006C79AF"/>
    <w:rsid w:val="006D0573"/>
    <w:rsid w:val="006D17B4"/>
    <w:rsid w:val="006D17D2"/>
    <w:rsid w:val="006D1BF8"/>
    <w:rsid w:val="006D2B30"/>
    <w:rsid w:val="006D38CE"/>
    <w:rsid w:val="006D3CA5"/>
    <w:rsid w:val="006D4BF0"/>
    <w:rsid w:val="006D4CBB"/>
    <w:rsid w:val="006D4E7F"/>
    <w:rsid w:val="006D5EFB"/>
    <w:rsid w:val="006D6FD2"/>
    <w:rsid w:val="006D7016"/>
    <w:rsid w:val="006D75F6"/>
    <w:rsid w:val="006D7EF3"/>
    <w:rsid w:val="006E1D84"/>
    <w:rsid w:val="006E2028"/>
    <w:rsid w:val="006E21FB"/>
    <w:rsid w:val="006E2AFA"/>
    <w:rsid w:val="006E2E38"/>
    <w:rsid w:val="006E2EBD"/>
    <w:rsid w:val="006E3F01"/>
    <w:rsid w:val="006E44D2"/>
    <w:rsid w:val="006E4E62"/>
    <w:rsid w:val="006E6754"/>
    <w:rsid w:val="006E749E"/>
    <w:rsid w:val="006E75FA"/>
    <w:rsid w:val="006E7B01"/>
    <w:rsid w:val="006E7BDD"/>
    <w:rsid w:val="006F0127"/>
    <w:rsid w:val="006F067C"/>
    <w:rsid w:val="006F11C1"/>
    <w:rsid w:val="006F1757"/>
    <w:rsid w:val="006F1AE3"/>
    <w:rsid w:val="006F38ED"/>
    <w:rsid w:val="006F430F"/>
    <w:rsid w:val="006F47FB"/>
    <w:rsid w:val="006F5261"/>
    <w:rsid w:val="006F5AD1"/>
    <w:rsid w:val="006F5AEF"/>
    <w:rsid w:val="006F6AA8"/>
    <w:rsid w:val="006F6D23"/>
    <w:rsid w:val="007000CF"/>
    <w:rsid w:val="00700BB4"/>
    <w:rsid w:val="00700EFA"/>
    <w:rsid w:val="00701242"/>
    <w:rsid w:val="0070186F"/>
    <w:rsid w:val="0070291A"/>
    <w:rsid w:val="00702C43"/>
    <w:rsid w:val="00702DB5"/>
    <w:rsid w:val="00704A29"/>
    <w:rsid w:val="00705A5B"/>
    <w:rsid w:val="00705CE4"/>
    <w:rsid w:val="00705D10"/>
    <w:rsid w:val="007065CB"/>
    <w:rsid w:val="0070719C"/>
    <w:rsid w:val="007107B1"/>
    <w:rsid w:val="007107BF"/>
    <w:rsid w:val="00710F58"/>
    <w:rsid w:val="00711368"/>
    <w:rsid w:val="007116C4"/>
    <w:rsid w:val="0071187A"/>
    <w:rsid w:val="00711ADD"/>
    <w:rsid w:val="00713338"/>
    <w:rsid w:val="00713748"/>
    <w:rsid w:val="0071427B"/>
    <w:rsid w:val="00715712"/>
    <w:rsid w:val="007158DA"/>
    <w:rsid w:val="00715E54"/>
    <w:rsid w:val="0071615E"/>
    <w:rsid w:val="0071648F"/>
    <w:rsid w:val="00716CD3"/>
    <w:rsid w:val="00716DA3"/>
    <w:rsid w:val="00716EDA"/>
    <w:rsid w:val="00717164"/>
    <w:rsid w:val="007171AA"/>
    <w:rsid w:val="007171C8"/>
    <w:rsid w:val="00720215"/>
    <w:rsid w:val="00720BF9"/>
    <w:rsid w:val="007213F5"/>
    <w:rsid w:val="007217A4"/>
    <w:rsid w:val="00721AB1"/>
    <w:rsid w:val="00721B40"/>
    <w:rsid w:val="0072275F"/>
    <w:rsid w:val="00722DBB"/>
    <w:rsid w:val="007233DD"/>
    <w:rsid w:val="00723436"/>
    <w:rsid w:val="00723891"/>
    <w:rsid w:val="00723F41"/>
    <w:rsid w:val="00724207"/>
    <w:rsid w:val="007242BF"/>
    <w:rsid w:val="0072467A"/>
    <w:rsid w:val="00725761"/>
    <w:rsid w:val="007261E2"/>
    <w:rsid w:val="0072791E"/>
    <w:rsid w:val="00727FAD"/>
    <w:rsid w:val="007308F6"/>
    <w:rsid w:val="007309C5"/>
    <w:rsid w:val="007311BA"/>
    <w:rsid w:val="00731283"/>
    <w:rsid w:val="00731678"/>
    <w:rsid w:val="00732281"/>
    <w:rsid w:val="00733741"/>
    <w:rsid w:val="00733891"/>
    <w:rsid w:val="00734AED"/>
    <w:rsid w:val="00734CF5"/>
    <w:rsid w:val="00736302"/>
    <w:rsid w:val="0073719A"/>
    <w:rsid w:val="00737C5F"/>
    <w:rsid w:val="00740479"/>
    <w:rsid w:val="00740BDA"/>
    <w:rsid w:val="00740F0B"/>
    <w:rsid w:val="00741017"/>
    <w:rsid w:val="00742047"/>
    <w:rsid w:val="00742560"/>
    <w:rsid w:val="007425A8"/>
    <w:rsid w:val="007429D8"/>
    <w:rsid w:val="00742B71"/>
    <w:rsid w:val="007432BA"/>
    <w:rsid w:val="00744665"/>
    <w:rsid w:val="00745E95"/>
    <w:rsid w:val="00746D73"/>
    <w:rsid w:val="007503EE"/>
    <w:rsid w:val="00750ADA"/>
    <w:rsid w:val="0075179C"/>
    <w:rsid w:val="0075186E"/>
    <w:rsid w:val="00752517"/>
    <w:rsid w:val="007531D4"/>
    <w:rsid w:val="00753E46"/>
    <w:rsid w:val="00754170"/>
    <w:rsid w:val="00754FC7"/>
    <w:rsid w:val="00755206"/>
    <w:rsid w:val="00755229"/>
    <w:rsid w:val="007559CE"/>
    <w:rsid w:val="00757139"/>
    <w:rsid w:val="00760380"/>
    <w:rsid w:val="00760B28"/>
    <w:rsid w:val="007612A8"/>
    <w:rsid w:val="00763B57"/>
    <w:rsid w:val="00763CA2"/>
    <w:rsid w:val="00763D86"/>
    <w:rsid w:val="00765AA0"/>
    <w:rsid w:val="00766738"/>
    <w:rsid w:val="00767CD4"/>
    <w:rsid w:val="00767DCF"/>
    <w:rsid w:val="007703FB"/>
    <w:rsid w:val="00770425"/>
    <w:rsid w:val="007706C5"/>
    <w:rsid w:val="00770BD5"/>
    <w:rsid w:val="00770C4B"/>
    <w:rsid w:val="0077155E"/>
    <w:rsid w:val="007721B0"/>
    <w:rsid w:val="00773F9C"/>
    <w:rsid w:val="007741A8"/>
    <w:rsid w:val="0077427F"/>
    <w:rsid w:val="007744F2"/>
    <w:rsid w:val="00775363"/>
    <w:rsid w:val="007758D6"/>
    <w:rsid w:val="007767E2"/>
    <w:rsid w:val="00776AB7"/>
    <w:rsid w:val="00776BD8"/>
    <w:rsid w:val="0077720B"/>
    <w:rsid w:val="00777A71"/>
    <w:rsid w:val="00777D97"/>
    <w:rsid w:val="00780D77"/>
    <w:rsid w:val="0078142A"/>
    <w:rsid w:val="00782294"/>
    <w:rsid w:val="00782BD8"/>
    <w:rsid w:val="0078304A"/>
    <w:rsid w:val="0078393E"/>
    <w:rsid w:val="00783D50"/>
    <w:rsid w:val="00784852"/>
    <w:rsid w:val="007849DE"/>
    <w:rsid w:val="00784A5D"/>
    <w:rsid w:val="00785558"/>
    <w:rsid w:val="00785844"/>
    <w:rsid w:val="00785E37"/>
    <w:rsid w:val="0078686B"/>
    <w:rsid w:val="007875AE"/>
    <w:rsid w:val="00787CC4"/>
    <w:rsid w:val="00787D56"/>
    <w:rsid w:val="007902AB"/>
    <w:rsid w:val="00790EE6"/>
    <w:rsid w:val="00790F38"/>
    <w:rsid w:val="007911BC"/>
    <w:rsid w:val="00791694"/>
    <w:rsid w:val="00791770"/>
    <w:rsid w:val="00791889"/>
    <w:rsid w:val="00791CA7"/>
    <w:rsid w:val="00791D3E"/>
    <w:rsid w:val="00791E99"/>
    <w:rsid w:val="007929D5"/>
    <w:rsid w:val="00792B57"/>
    <w:rsid w:val="00792DF2"/>
    <w:rsid w:val="007931B9"/>
    <w:rsid w:val="007933CA"/>
    <w:rsid w:val="00793809"/>
    <w:rsid w:val="00793D8A"/>
    <w:rsid w:val="007941C4"/>
    <w:rsid w:val="00794663"/>
    <w:rsid w:val="00794B27"/>
    <w:rsid w:val="007971FF"/>
    <w:rsid w:val="0079770D"/>
    <w:rsid w:val="007A07BA"/>
    <w:rsid w:val="007A0B9C"/>
    <w:rsid w:val="007A1526"/>
    <w:rsid w:val="007A1A31"/>
    <w:rsid w:val="007A2E17"/>
    <w:rsid w:val="007A2F5B"/>
    <w:rsid w:val="007A48A0"/>
    <w:rsid w:val="007A4AC8"/>
    <w:rsid w:val="007A4CE1"/>
    <w:rsid w:val="007A60FC"/>
    <w:rsid w:val="007A63DE"/>
    <w:rsid w:val="007A75CB"/>
    <w:rsid w:val="007A75E7"/>
    <w:rsid w:val="007A7BCD"/>
    <w:rsid w:val="007B00DA"/>
    <w:rsid w:val="007B037A"/>
    <w:rsid w:val="007B1236"/>
    <w:rsid w:val="007B1677"/>
    <w:rsid w:val="007B1834"/>
    <w:rsid w:val="007B2AC7"/>
    <w:rsid w:val="007B2C38"/>
    <w:rsid w:val="007B2E41"/>
    <w:rsid w:val="007B43D3"/>
    <w:rsid w:val="007B4A13"/>
    <w:rsid w:val="007B5149"/>
    <w:rsid w:val="007B54C8"/>
    <w:rsid w:val="007B569F"/>
    <w:rsid w:val="007B57C9"/>
    <w:rsid w:val="007B727E"/>
    <w:rsid w:val="007C0661"/>
    <w:rsid w:val="007C07FE"/>
    <w:rsid w:val="007C0825"/>
    <w:rsid w:val="007C0980"/>
    <w:rsid w:val="007C1841"/>
    <w:rsid w:val="007C19DE"/>
    <w:rsid w:val="007C200C"/>
    <w:rsid w:val="007C214C"/>
    <w:rsid w:val="007C268D"/>
    <w:rsid w:val="007C37C1"/>
    <w:rsid w:val="007C4164"/>
    <w:rsid w:val="007C4DA3"/>
    <w:rsid w:val="007C69B6"/>
    <w:rsid w:val="007C7A38"/>
    <w:rsid w:val="007D0375"/>
    <w:rsid w:val="007D07D3"/>
    <w:rsid w:val="007D1E5D"/>
    <w:rsid w:val="007D266B"/>
    <w:rsid w:val="007D330A"/>
    <w:rsid w:val="007D36B2"/>
    <w:rsid w:val="007D3BEB"/>
    <w:rsid w:val="007D4041"/>
    <w:rsid w:val="007D40B8"/>
    <w:rsid w:val="007D5014"/>
    <w:rsid w:val="007D5F10"/>
    <w:rsid w:val="007D7766"/>
    <w:rsid w:val="007D7E5B"/>
    <w:rsid w:val="007E03CD"/>
    <w:rsid w:val="007E0A16"/>
    <w:rsid w:val="007E451E"/>
    <w:rsid w:val="007E47E5"/>
    <w:rsid w:val="007E623F"/>
    <w:rsid w:val="007E6A4C"/>
    <w:rsid w:val="007E6BC1"/>
    <w:rsid w:val="007E785D"/>
    <w:rsid w:val="007E7A2F"/>
    <w:rsid w:val="007E7E31"/>
    <w:rsid w:val="007E7FF2"/>
    <w:rsid w:val="007F2676"/>
    <w:rsid w:val="007F3595"/>
    <w:rsid w:val="007F4517"/>
    <w:rsid w:val="007F48D6"/>
    <w:rsid w:val="007F511B"/>
    <w:rsid w:val="007F5886"/>
    <w:rsid w:val="007F63CE"/>
    <w:rsid w:val="007F6658"/>
    <w:rsid w:val="007F6CF3"/>
    <w:rsid w:val="007F6E3B"/>
    <w:rsid w:val="007F6ECE"/>
    <w:rsid w:val="007F73A6"/>
    <w:rsid w:val="007F7934"/>
    <w:rsid w:val="00800EED"/>
    <w:rsid w:val="00801794"/>
    <w:rsid w:val="008019CA"/>
    <w:rsid w:val="00802037"/>
    <w:rsid w:val="008026B7"/>
    <w:rsid w:val="00803D6F"/>
    <w:rsid w:val="00804C0B"/>
    <w:rsid w:val="00804C50"/>
    <w:rsid w:val="008051AC"/>
    <w:rsid w:val="008062C8"/>
    <w:rsid w:val="00806715"/>
    <w:rsid w:val="00806F79"/>
    <w:rsid w:val="00807051"/>
    <w:rsid w:val="00807CFA"/>
    <w:rsid w:val="00810AC4"/>
    <w:rsid w:val="00810F1B"/>
    <w:rsid w:val="00810F60"/>
    <w:rsid w:val="00810FD7"/>
    <w:rsid w:val="00811A09"/>
    <w:rsid w:val="008120CB"/>
    <w:rsid w:val="008127CF"/>
    <w:rsid w:val="00812B9B"/>
    <w:rsid w:val="00813176"/>
    <w:rsid w:val="0081428D"/>
    <w:rsid w:val="0081460C"/>
    <w:rsid w:val="00814ABB"/>
    <w:rsid w:val="008152E8"/>
    <w:rsid w:val="008164FE"/>
    <w:rsid w:val="008173B4"/>
    <w:rsid w:val="008175BC"/>
    <w:rsid w:val="00817C8C"/>
    <w:rsid w:val="00817DF7"/>
    <w:rsid w:val="00820B24"/>
    <w:rsid w:val="00820CCF"/>
    <w:rsid w:val="0082149B"/>
    <w:rsid w:val="00821E28"/>
    <w:rsid w:val="00822716"/>
    <w:rsid w:val="00824C91"/>
    <w:rsid w:val="008257F4"/>
    <w:rsid w:val="00826190"/>
    <w:rsid w:val="0082687C"/>
    <w:rsid w:val="0082696B"/>
    <w:rsid w:val="00826EA5"/>
    <w:rsid w:val="0082717C"/>
    <w:rsid w:val="00830317"/>
    <w:rsid w:val="00830A8D"/>
    <w:rsid w:val="00830F15"/>
    <w:rsid w:val="008311CC"/>
    <w:rsid w:val="00831405"/>
    <w:rsid w:val="008314D0"/>
    <w:rsid w:val="008317AC"/>
    <w:rsid w:val="00831E08"/>
    <w:rsid w:val="008321B8"/>
    <w:rsid w:val="008333CB"/>
    <w:rsid w:val="008334ED"/>
    <w:rsid w:val="00834F08"/>
    <w:rsid w:val="00834F74"/>
    <w:rsid w:val="008352BA"/>
    <w:rsid w:val="00835435"/>
    <w:rsid w:val="00835AAF"/>
    <w:rsid w:val="00835CD5"/>
    <w:rsid w:val="00835CE1"/>
    <w:rsid w:val="00835E91"/>
    <w:rsid w:val="0083736A"/>
    <w:rsid w:val="00837CA4"/>
    <w:rsid w:val="00837D7D"/>
    <w:rsid w:val="00840271"/>
    <w:rsid w:val="008403DD"/>
    <w:rsid w:val="00840BDA"/>
    <w:rsid w:val="008418E9"/>
    <w:rsid w:val="00841989"/>
    <w:rsid w:val="00841A8E"/>
    <w:rsid w:val="00841B2F"/>
    <w:rsid w:val="00841C8B"/>
    <w:rsid w:val="00842E7B"/>
    <w:rsid w:val="00843FC3"/>
    <w:rsid w:val="008442BB"/>
    <w:rsid w:val="008444AA"/>
    <w:rsid w:val="00845EBE"/>
    <w:rsid w:val="00846FE1"/>
    <w:rsid w:val="0084708F"/>
    <w:rsid w:val="0085025E"/>
    <w:rsid w:val="00851378"/>
    <w:rsid w:val="0085182D"/>
    <w:rsid w:val="00851B45"/>
    <w:rsid w:val="00852C26"/>
    <w:rsid w:val="00852D0C"/>
    <w:rsid w:val="00853201"/>
    <w:rsid w:val="008533B5"/>
    <w:rsid w:val="0085487B"/>
    <w:rsid w:val="00854F94"/>
    <w:rsid w:val="00854FB5"/>
    <w:rsid w:val="008552E2"/>
    <w:rsid w:val="0085532F"/>
    <w:rsid w:val="00855CD8"/>
    <w:rsid w:val="0085620C"/>
    <w:rsid w:val="00856C3C"/>
    <w:rsid w:val="00856C95"/>
    <w:rsid w:val="00857881"/>
    <w:rsid w:val="00857AF9"/>
    <w:rsid w:val="00857F7C"/>
    <w:rsid w:val="00860127"/>
    <w:rsid w:val="008608EA"/>
    <w:rsid w:val="00860B5D"/>
    <w:rsid w:val="00862042"/>
    <w:rsid w:val="00862801"/>
    <w:rsid w:val="008629E7"/>
    <w:rsid w:val="008631ED"/>
    <w:rsid w:val="0086473B"/>
    <w:rsid w:val="00864FC2"/>
    <w:rsid w:val="00865BAC"/>
    <w:rsid w:val="00865CBD"/>
    <w:rsid w:val="008662B3"/>
    <w:rsid w:val="00866470"/>
    <w:rsid w:val="00866566"/>
    <w:rsid w:val="00866725"/>
    <w:rsid w:val="008667BC"/>
    <w:rsid w:val="008675DF"/>
    <w:rsid w:val="008712FF"/>
    <w:rsid w:val="0087158A"/>
    <w:rsid w:val="0087175D"/>
    <w:rsid w:val="00871AB6"/>
    <w:rsid w:val="00871C7B"/>
    <w:rsid w:val="00871E4E"/>
    <w:rsid w:val="00873540"/>
    <w:rsid w:val="00873C83"/>
    <w:rsid w:val="00874C92"/>
    <w:rsid w:val="008751E4"/>
    <w:rsid w:val="00875C14"/>
    <w:rsid w:val="008763B7"/>
    <w:rsid w:val="008779AB"/>
    <w:rsid w:val="00880BB7"/>
    <w:rsid w:val="00880CBF"/>
    <w:rsid w:val="008812A1"/>
    <w:rsid w:val="00881701"/>
    <w:rsid w:val="00882741"/>
    <w:rsid w:val="00882EDB"/>
    <w:rsid w:val="008832DD"/>
    <w:rsid w:val="00883971"/>
    <w:rsid w:val="00883A81"/>
    <w:rsid w:val="00883DB7"/>
    <w:rsid w:val="00884635"/>
    <w:rsid w:val="00885106"/>
    <w:rsid w:val="0088697D"/>
    <w:rsid w:val="008872D6"/>
    <w:rsid w:val="00887515"/>
    <w:rsid w:val="00887A43"/>
    <w:rsid w:val="0089024E"/>
    <w:rsid w:val="00890B24"/>
    <w:rsid w:val="00890F7A"/>
    <w:rsid w:val="008913A4"/>
    <w:rsid w:val="008919FA"/>
    <w:rsid w:val="00891F03"/>
    <w:rsid w:val="00893876"/>
    <w:rsid w:val="00893DD6"/>
    <w:rsid w:val="00893E61"/>
    <w:rsid w:val="008948FB"/>
    <w:rsid w:val="0089595B"/>
    <w:rsid w:val="0089595F"/>
    <w:rsid w:val="008959A9"/>
    <w:rsid w:val="00895FD0"/>
    <w:rsid w:val="008965D6"/>
    <w:rsid w:val="00896603"/>
    <w:rsid w:val="008966AA"/>
    <w:rsid w:val="008976BF"/>
    <w:rsid w:val="00897FC1"/>
    <w:rsid w:val="008A050D"/>
    <w:rsid w:val="008A0624"/>
    <w:rsid w:val="008A0952"/>
    <w:rsid w:val="008A0D7A"/>
    <w:rsid w:val="008A12FA"/>
    <w:rsid w:val="008A222F"/>
    <w:rsid w:val="008A2281"/>
    <w:rsid w:val="008A2370"/>
    <w:rsid w:val="008A29C1"/>
    <w:rsid w:val="008A2AED"/>
    <w:rsid w:val="008A3891"/>
    <w:rsid w:val="008A3916"/>
    <w:rsid w:val="008A395D"/>
    <w:rsid w:val="008A469D"/>
    <w:rsid w:val="008A4BF6"/>
    <w:rsid w:val="008A5402"/>
    <w:rsid w:val="008A55AC"/>
    <w:rsid w:val="008A5942"/>
    <w:rsid w:val="008A5B05"/>
    <w:rsid w:val="008A6013"/>
    <w:rsid w:val="008A60CE"/>
    <w:rsid w:val="008A6FB6"/>
    <w:rsid w:val="008A70A1"/>
    <w:rsid w:val="008A7616"/>
    <w:rsid w:val="008B0ABD"/>
    <w:rsid w:val="008B16CD"/>
    <w:rsid w:val="008B1AC5"/>
    <w:rsid w:val="008B2209"/>
    <w:rsid w:val="008B27F9"/>
    <w:rsid w:val="008B2D7B"/>
    <w:rsid w:val="008B3342"/>
    <w:rsid w:val="008B3AC2"/>
    <w:rsid w:val="008B3D44"/>
    <w:rsid w:val="008B48F4"/>
    <w:rsid w:val="008B4A6C"/>
    <w:rsid w:val="008B4A82"/>
    <w:rsid w:val="008B4BB7"/>
    <w:rsid w:val="008B5BD7"/>
    <w:rsid w:val="008B5FCB"/>
    <w:rsid w:val="008B6AC1"/>
    <w:rsid w:val="008B6B69"/>
    <w:rsid w:val="008B7575"/>
    <w:rsid w:val="008C0D46"/>
    <w:rsid w:val="008C1984"/>
    <w:rsid w:val="008C2464"/>
    <w:rsid w:val="008C2AD8"/>
    <w:rsid w:val="008C3229"/>
    <w:rsid w:val="008C337D"/>
    <w:rsid w:val="008C3DD1"/>
    <w:rsid w:val="008C606A"/>
    <w:rsid w:val="008C7588"/>
    <w:rsid w:val="008C75E8"/>
    <w:rsid w:val="008D0845"/>
    <w:rsid w:val="008D08E4"/>
    <w:rsid w:val="008D0964"/>
    <w:rsid w:val="008D0BEF"/>
    <w:rsid w:val="008D148B"/>
    <w:rsid w:val="008D149A"/>
    <w:rsid w:val="008D1FF7"/>
    <w:rsid w:val="008D27F4"/>
    <w:rsid w:val="008D2A45"/>
    <w:rsid w:val="008D3308"/>
    <w:rsid w:val="008D3389"/>
    <w:rsid w:val="008D3EFE"/>
    <w:rsid w:val="008D4516"/>
    <w:rsid w:val="008D49DE"/>
    <w:rsid w:val="008D59F2"/>
    <w:rsid w:val="008D5F7D"/>
    <w:rsid w:val="008D693F"/>
    <w:rsid w:val="008E0386"/>
    <w:rsid w:val="008E0D12"/>
    <w:rsid w:val="008E1426"/>
    <w:rsid w:val="008E15DD"/>
    <w:rsid w:val="008E2328"/>
    <w:rsid w:val="008E28C0"/>
    <w:rsid w:val="008E3486"/>
    <w:rsid w:val="008E3AE6"/>
    <w:rsid w:val="008E4B9A"/>
    <w:rsid w:val="008E566C"/>
    <w:rsid w:val="008E5742"/>
    <w:rsid w:val="008E5E3F"/>
    <w:rsid w:val="008E650B"/>
    <w:rsid w:val="008E652A"/>
    <w:rsid w:val="008E685A"/>
    <w:rsid w:val="008E6F61"/>
    <w:rsid w:val="008E751F"/>
    <w:rsid w:val="008E7BED"/>
    <w:rsid w:val="008E7DD9"/>
    <w:rsid w:val="008F02CD"/>
    <w:rsid w:val="008F0BF7"/>
    <w:rsid w:val="008F0CE0"/>
    <w:rsid w:val="008F1512"/>
    <w:rsid w:val="008F17E7"/>
    <w:rsid w:val="008F1877"/>
    <w:rsid w:val="008F18E8"/>
    <w:rsid w:val="008F2AED"/>
    <w:rsid w:val="008F2C09"/>
    <w:rsid w:val="008F2D45"/>
    <w:rsid w:val="008F2FD7"/>
    <w:rsid w:val="008F38C3"/>
    <w:rsid w:val="008F4615"/>
    <w:rsid w:val="008F4E38"/>
    <w:rsid w:val="008F5B28"/>
    <w:rsid w:val="008F6636"/>
    <w:rsid w:val="008F785C"/>
    <w:rsid w:val="008F7E2B"/>
    <w:rsid w:val="008F7E7F"/>
    <w:rsid w:val="00900150"/>
    <w:rsid w:val="009007AF"/>
    <w:rsid w:val="00900DBE"/>
    <w:rsid w:val="00901572"/>
    <w:rsid w:val="0090395F"/>
    <w:rsid w:val="00903F1C"/>
    <w:rsid w:val="009042B6"/>
    <w:rsid w:val="0090474E"/>
    <w:rsid w:val="0090509B"/>
    <w:rsid w:val="009050A7"/>
    <w:rsid w:val="009051F2"/>
    <w:rsid w:val="00905821"/>
    <w:rsid w:val="00906213"/>
    <w:rsid w:val="00906310"/>
    <w:rsid w:val="00906D3C"/>
    <w:rsid w:val="00907CB8"/>
    <w:rsid w:val="00911572"/>
    <w:rsid w:val="00911A48"/>
    <w:rsid w:val="00911C63"/>
    <w:rsid w:val="00912124"/>
    <w:rsid w:val="009123E9"/>
    <w:rsid w:val="009127AA"/>
    <w:rsid w:val="00912B92"/>
    <w:rsid w:val="00912E40"/>
    <w:rsid w:val="00913699"/>
    <w:rsid w:val="00914770"/>
    <w:rsid w:val="00914A18"/>
    <w:rsid w:val="00915016"/>
    <w:rsid w:val="00915524"/>
    <w:rsid w:val="009163BA"/>
    <w:rsid w:val="00916965"/>
    <w:rsid w:val="00916B37"/>
    <w:rsid w:val="00916ED4"/>
    <w:rsid w:val="009170F4"/>
    <w:rsid w:val="0091724D"/>
    <w:rsid w:val="009174FC"/>
    <w:rsid w:val="00917794"/>
    <w:rsid w:val="009178D3"/>
    <w:rsid w:val="009200AC"/>
    <w:rsid w:val="00920A7E"/>
    <w:rsid w:val="00920FF7"/>
    <w:rsid w:val="009212D6"/>
    <w:rsid w:val="00921361"/>
    <w:rsid w:val="00922287"/>
    <w:rsid w:val="0092312B"/>
    <w:rsid w:val="0092436E"/>
    <w:rsid w:val="0092451D"/>
    <w:rsid w:val="00924B69"/>
    <w:rsid w:val="0092567B"/>
    <w:rsid w:val="00925CBD"/>
    <w:rsid w:val="00927AE8"/>
    <w:rsid w:val="00927C40"/>
    <w:rsid w:val="00930103"/>
    <w:rsid w:val="009301CC"/>
    <w:rsid w:val="00930B3E"/>
    <w:rsid w:val="00930CAB"/>
    <w:rsid w:val="00930F86"/>
    <w:rsid w:val="00931069"/>
    <w:rsid w:val="0093243C"/>
    <w:rsid w:val="00932F00"/>
    <w:rsid w:val="00933657"/>
    <w:rsid w:val="00933CE3"/>
    <w:rsid w:val="00933D15"/>
    <w:rsid w:val="00933E52"/>
    <w:rsid w:val="009341A5"/>
    <w:rsid w:val="0093427F"/>
    <w:rsid w:val="0093445D"/>
    <w:rsid w:val="00934C7E"/>
    <w:rsid w:val="009352A7"/>
    <w:rsid w:val="00935D35"/>
    <w:rsid w:val="009362C3"/>
    <w:rsid w:val="009364CB"/>
    <w:rsid w:val="009370DE"/>
    <w:rsid w:val="00937507"/>
    <w:rsid w:val="00937912"/>
    <w:rsid w:val="00937C9B"/>
    <w:rsid w:val="00940361"/>
    <w:rsid w:val="00940412"/>
    <w:rsid w:val="0094083E"/>
    <w:rsid w:val="00940B99"/>
    <w:rsid w:val="00940C37"/>
    <w:rsid w:val="00940FFE"/>
    <w:rsid w:val="009413A1"/>
    <w:rsid w:val="00941707"/>
    <w:rsid w:val="00941D5D"/>
    <w:rsid w:val="009432E7"/>
    <w:rsid w:val="00943CC2"/>
    <w:rsid w:val="00943D94"/>
    <w:rsid w:val="00943EEC"/>
    <w:rsid w:val="00944190"/>
    <w:rsid w:val="00944592"/>
    <w:rsid w:val="0094481A"/>
    <w:rsid w:val="0094495D"/>
    <w:rsid w:val="0094527B"/>
    <w:rsid w:val="00945968"/>
    <w:rsid w:val="00945C21"/>
    <w:rsid w:val="009478E7"/>
    <w:rsid w:val="00950454"/>
    <w:rsid w:val="00950F46"/>
    <w:rsid w:val="00951120"/>
    <w:rsid w:val="009529F9"/>
    <w:rsid w:val="00952A88"/>
    <w:rsid w:val="009530FD"/>
    <w:rsid w:val="009532D4"/>
    <w:rsid w:val="0095381C"/>
    <w:rsid w:val="0095384B"/>
    <w:rsid w:val="009539F8"/>
    <w:rsid w:val="00953F4F"/>
    <w:rsid w:val="00954799"/>
    <w:rsid w:val="00954B96"/>
    <w:rsid w:val="00954F6C"/>
    <w:rsid w:val="009551A6"/>
    <w:rsid w:val="009557B8"/>
    <w:rsid w:val="0095589F"/>
    <w:rsid w:val="009562CC"/>
    <w:rsid w:val="009565FE"/>
    <w:rsid w:val="00957728"/>
    <w:rsid w:val="0095777D"/>
    <w:rsid w:val="00957AB3"/>
    <w:rsid w:val="00957BEB"/>
    <w:rsid w:val="009601DF"/>
    <w:rsid w:val="00960F21"/>
    <w:rsid w:val="00960FF5"/>
    <w:rsid w:val="009618FB"/>
    <w:rsid w:val="00961A4E"/>
    <w:rsid w:val="009636A1"/>
    <w:rsid w:val="00963978"/>
    <w:rsid w:val="00963ADE"/>
    <w:rsid w:val="00964722"/>
    <w:rsid w:val="00965157"/>
    <w:rsid w:val="00965B5F"/>
    <w:rsid w:val="00965E5A"/>
    <w:rsid w:val="0096747E"/>
    <w:rsid w:val="00967596"/>
    <w:rsid w:val="0096794F"/>
    <w:rsid w:val="00967B33"/>
    <w:rsid w:val="00970BBD"/>
    <w:rsid w:val="00970DE4"/>
    <w:rsid w:val="0097156F"/>
    <w:rsid w:val="00971B5E"/>
    <w:rsid w:val="0097200A"/>
    <w:rsid w:val="00972756"/>
    <w:rsid w:val="00974434"/>
    <w:rsid w:val="00974445"/>
    <w:rsid w:val="00974914"/>
    <w:rsid w:val="00974A10"/>
    <w:rsid w:val="009762E2"/>
    <w:rsid w:val="009763C6"/>
    <w:rsid w:val="0097666D"/>
    <w:rsid w:val="0097685B"/>
    <w:rsid w:val="00977179"/>
    <w:rsid w:val="009777E3"/>
    <w:rsid w:val="0098045E"/>
    <w:rsid w:val="009806B0"/>
    <w:rsid w:val="00980731"/>
    <w:rsid w:val="009808E7"/>
    <w:rsid w:val="00980A33"/>
    <w:rsid w:val="00980CE5"/>
    <w:rsid w:val="00980F10"/>
    <w:rsid w:val="0098153D"/>
    <w:rsid w:val="00982804"/>
    <w:rsid w:val="00982A3E"/>
    <w:rsid w:val="0098323C"/>
    <w:rsid w:val="009834C0"/>
    <w:rsid w:val="00983510"/>
    <w:rsid w:val="009845E4"/>
    <w:rsid w:val="0098488F"/>
    <w:rsid w:val="00984A39"/>
    <w:rsid w:val="009850CF"/>
    <w:rsid w:val="009854AF"/>
    <w:rsid w:val="009856C1"/>
    <w:rsid w:val="009856CE"/>
    <w:rsid w:val="00985744"/>
    <w:rsid w:val="009858C7"/>
    <w:rsid w:val="00985E0C"/>
    <w:rsid w:val="009865FE"/>
    <w:rsid w:val="00987547"/>
    <w:rsid w:val="00987B23"/>
    <w:rsid w:val="00987BFF"/>
    <w:rsid w:val="0099014A"/>
    <w:rsid w:val="00990303"/>
    <w:rsid w:val="0099039F"/>
    <w:rsid w:val="00990F5E"/>
    <w:rsid w:val="00991026"/>
    <w:rsid w:val="00991919"/>
    <w:rsid w:val="00991E00"/>
    <w:rsid w:val="00992536"/>
    <w:rsid w:val="00993F94"/>
    <w:rsid w:val="009942E8"/>
    <w:rsid w:val="0099474B"/>
    <w:rsid w:val="00994876"/>
    <w:rsid w:val="0099516A"/>
    <w:rsid w:val="00995AA5"/>
    <w:rsid w:val="00995E84"/>
    <w:rsid w:val="0099640F"/>
    <w:rsid w:val="009976E4"/>
    <w:rsid w:val="00997BCB"/>
    <w:rsid w:val="009A10B4"/>
    <w:rsid w:val="009A17A7"/>
    <w:rsid w:val="009A1D4D"/>
    <w:rsid w:val="009A1E61"/>
    <w:rsid w:val="009A2308"/>
    <w:rsid w:val="009A23EA"/>
    <w:rsid w:val="009A2929"/>
    <w:rsid w:val="009A2E5B"/>
    <w:rsid w:val="009A321D"/>
    <w:rsid w:val="009A3861"/>
    <w:rsid w:val="009A3B76"/>
    <w:rsid w:val="009A3FC2"/>
    <w:rsid w:val="009A4223"/>
    <w:rsid w:val="009A45F0"/>
    <w:rsid w:val="009A483C"/>
    <w:rsid w:val="009A6319"/>
    <w:rsid w:val="009A67FF"/>
    <w:rsid w:val="009A76E8"/>
    <w:rsid w:val="009B1596"/>
    <w:rsid w:val="009B169F"/>
    <w:rsid w:val="009B2672"/>
    <w:rsid w:val="009B3E40"/>
    <w:rsid w:val="009B433D"/>
    <w:rsid w:val="009B46EB"/>
    <w:rsid w:val="009B4BCB"/>
    <w:rsid w:val="009B4CE8"/>
    <w:rsid w:val="009B633E"/>
    <w:rsid w:val="009B6B72"/>
    <w:rsid w:val="009B793E"/>
    <w:rsid w:val="009B7EFF"/>
    <w:rsid w:val="009C08DB"/>
    <w:rsid w:val="009C196D"/>
    <w:rsid w:val="009C1BE2"/>
    <w:rsid w:val="009C1CE4"/>
    <w:rsid w:val="009C4735"/>
    <w:rsid w:val="009C7032"/>
    <w:rsid w:val="009C78E0"/>
    <w:rsid w:val="009C7BAC"/>
    <w:rsid w:val="009D135F"/>
    <w:rsid w:val="009D14EE"/>
    <w:rsid w:val="009D244A"/>
    <w:rsid w:val="009D2651"/>
    <w:rsid w:val="009D2749"/>
    <w:rsid w:val="009D2AF2"/>
    <w:rsid w:val="009D2D66"/>
    <w:rsid w:val="009D2DD8"/>
    <w:rsid w:val="009D2FA8"/>
    <w:rsid w:val="009D4ACD"/>
    <w:rsid w:val="009D4B60"/>
    <w:rsid w:val="009D4BBC"/>
    <w:rsid w:val="009D5D76"/>
    <w:rsid w:val="009D6C4B"/>
    <w:rsid w:val="009E00DE"/>
    <w:rsid w:val="009E0970"/>
    <w:rsid w:val="009E1F05"/>
    <w:rsid w:val="009E2F53"/>
    <w:rsid w:val="009E353A"/>
    <w:rsid w:val="009E4ADC"/>
    <w:rsid w:val="009E4D99"/>
    <w:rsid w:val="009E50AB"/>
    <w:rsid w:val="009E58C2"/>
    <w:rsid w:val="009E5D9C"/>
    <w:rsid w:val="009E60D0"/>
    <w:rsid w:val="009E6169"/>
    <w:rsid w:val="009E645F"/>
    <w:rsid w:val="009F0482"/>
    <w:rsid w:val="009F14BC"/>
    <w:rsid w:val="009F2A23"/>
    <w:rsid w:val="009F3CDC"/>
    <w:rsid w:val="009F5676"/>
    <w:rsid w:val="009F5DE9"/>
    <w:rsid w:val="009F6888"/>
    <w:rsid w:val="009F6AD9"/>
    <w:rsid w:val="009F6D87"/>
    <w:rsid w:val="009F795F"/>
    <w:rsid w:val="009F79F7"/>
    <w:rsid w:val="009F7F26"/>
    <w:rsid w:val="00A0015B"/>
    <w:rsid w:val="00A00F61"/>
    <w:rsid w:val="00A01127"/>
    <w:rsid w:val="00A01CFA"/>
    <w:rsid w:val="00A02932"/>
    <w:rsid w:val="00A02CDC"/>
    <w:rsid w:val="00A0373C"/>
    <w:rsid w:val="00A039CF"/>
    <w:rsid w:val="00A03BEB"/>
    <w:rsid w:val="00A03C88"/>
    <w:rsid w:val="00A048D4"/>
    <w:rsid w:val="00A04D44"/>
    <w:rsid w:val="00A05B2B"/>
    <w:rsid w:val="00A06395"/>
    <w:rsid w:val="00A07D48"/>
    <w:rsid w:val="00A10138"/>
    <w:rsid w:val="00A10A9B"/>
    <w:rsid w:val="00A10CA2"/>
    <w:rsid w:val="00A10D58"/>
    <w:rsid w:val="00A10E14"/>
    <w:rsid w:val="00A10E9E"/>
    <w:rsid w:val="00A11107"/>
    <w:rsid w:val="00A11291"/>
    <w:rsid w:val="00A11EE6"/>
    <w:rsid w:val="00A12AF9"/>
    <w:rsid w:val="00A12D0C"/>
    <w:rsid w:val="00A13024"/>
    <w:rsid w:val="00A13142"/>
    <w:rsid w:val="00A13481"/>
    <w:rsid w:val="00A13FEE"/>
    <w:rsid w:val="00A14311"/>
    <w:rsid w:val="00A14513"/>
    <w:rsid w:val="00A1453F"/>
    <w:rsid w:val="00A14814"/>
    <w:rsid w:val="00A15455"/>
    <w:rsid w:val="00A16203"/>
    <w:rsid w:val="00A16536"/>
    <w:rsid w:val="00A169C7"/>
    <w:rsid w:val="00A16F5F"/>
    <w:rsid w:val="00A171E8"/>
    <w:rsid w:val="00A177D9"/>
    <w:rsid w:val="00A177ED"/>
    <w:rsid w:val="00A17E25"/>
    <w:rsid w:val="00A17E90"/>
    <w:rsid w:val="00A20FC6"/>
    <w:rsid w:val="00A241E1"/>
    <w:rsid w:val="00A24849"/>
    <w:rsid w:val="00A2553B"/>
    <w:rsid w:val="00A25997"/>
    <w:rsid w:val="00A25AC3"/>
    <w:rsid w:val="00A26AD0"/>
    <w:rsid w:val="00A2704C"/>
    <w:rsid w:val="00A27D61"/>
    <w:rsid w:val="00A27FA4"/>
    <w:rsid w:val="00A3103D"/>
    <w:rsid w:val="00A320D1"/>
    <w:rsid w:val="00A321C3"/>
    <w:rsid w:val="00A3248A"/>
    <w:rsid w:val="00A33123"/>
    <w:rsid w:val="00A34578"/>
    <w:rsid w:val="00A346F4"/>
    <w:rsid w:val="00A35BD2"/>
    <w:rsid w:val="00A35C61"/>
    <w:rsid w:val="00A35CAF"/>
    <w:rsid w:val="00A363CD"/>
    <w:rsid w:val="00A364CF"/>
    <w:rsid w:val="00A36670"/>
    <w:rsid w:val="00A37E84"/>
    <w:rsid w:val="00A40F61"/>
    <w:rsid w:val="00A40FBB"/>
    <w:rsid w:val="00A41223"/>
    <w:rsid w:val="00A41980"/>
    <w:rsid w:val="00A41D67"/>
    <w:rsid w:val="00A42F38"/>
    <w:rsid w:val="00A43051"/>
    <w:rsid w:val="00A43881"/>
    <w:rsid w:val="00A43A5A"/>
    <w:rsid w:val="00A444F0"/>
    <w:rsid w:val="00A44516"/>
    <w:rsid w:val="00A449E4"/>
    <w:rsid w:val="00A44BF9"/>
    <w:rsid w:val="00A452D3"/>
    <w:rsid w:val="00A46569"/>
    <w:rsid w:val="00A4686E"/>
    <w:rsid w:val="00A46B7C"/>
    <w:rsid w:val="00A46CF2"/>
    <w:rsid w:val="00A46E01"/>
    <w:rsid w:val="00A47044"/>
    <w:rsid w:val="00A5097F"/>
    <w:rsid w:val="00A516B8"/>
    <w:rsid w:val="00A52366"/>
    <w:rsid w:val="00A535F5"/>
    <w:rsid w:val="00A53B3D"/>
    <w:rsid w:val="00A545C7"/>
    <w:rsid w:val="00A54721"/>
    <w:rsid w:val="00A5578E"/>
    <w:rsid w:val="00A55B37"/>
    <w:rsid w:val="00A55FE7"/>
    <w:rsid w:val="00A5640D"/>
    <w:rsid w:val="00A56513"/>
    <w:rsid w:val="00A568E9"/>
    <w:rsid w:val="00A56BE9"/>
    <w:rsid w:val="00A56CA8"/>
    <w:rsid w:val="00A56EA4"/>
    <w:rsid w:val="00A57655"/>
    <w:rsid w:val="00A57A23"/>
    <w:rsid w:val="00A601C5"/>
    <w:rsid w:val="00A60217"/>
    <w:rsid w:val="00A60691"/>
    <w:rsid w:val="00A6121B"/>
    <w:rsid w:val="00A61448"/>
    <w:rsid w:val="00A6201D"/>
    <w:rsid w:val="00A6265D"/>
    <w:rsid w:val="00A62AEC"/>
    <w:rsid w:val="00A63963"/>
    <w:rsid w:val="00A63DA4"/>
    <w:rsid w:val="00A63EE2"/>
    <w:rsid w:val="00A64463"/>
    <w:rsid w:val="00A646F9"/>
    <w:rsid w:val="00A64D2C"/>
    <w:rsid w:val="00A6578A"/>
    <w:rsid w:val="00A65A00"/>
    <w:rsid w:val="00A66279"/>
    <w:rsid w:val="00A66678"/>
    <w:rsid w:val="00A66AD6"/>
    <w:rsid w:val="00A66BA7"/>
    <w:rsid w:val="00A671C8"/>
    <w:rsid w:val="00A67D07"/>
    <w:rsid w:val="00A67D1F"/>
    <w:rsid w:val="00A70095"/>
    <w:rsid w:val="00A71030"/>
    <w:rsid w:val="00A725AC"/>
    <w:rsid w:val="00A7318D"/>
    <w:rsid w:val="00A737AF"/>
    <w:rsid w:val="00A739F3"/>
    <w:rsid w:val="00A74306"/>
    <w:rsid w:val="00A74461"/>
    <w:rsid w:val="00A759B6"/>
    <w:rsid w:val="00A75E27"/>
    <w:rsid w:val="00A764BC"/>
    <w:rsid w:val="00A767A8"/>
    <w:rsid w:val="00A80A99"/>
    <w:rsid w:val="00A80C49"/>
    <w:rsid w:val="00A813C0"/>
    <w:rsid w:val="00A829A1"/>
    <w:rsid w:val="00A835E5"/>
    <w:rsid w:val="00A84508"/>
    <w:rsid w:val="00A8563F"/>
    <w:rsid w:val="00A861CA"/>
    <w:rsid w:val="00A87598"/>
    <w:rsid w:val="00A87C59"/>
    <w:rsid w:val="00A907E4"/>
    <w:rsid w:val="00A90997"/>
    <w:rsid w:val="00A90AB4"/>
    <w:rsid w:val="00A90D0F"/>
    <w:rsid w:val="00A91084"/>
    <w:rsid w:val="00A912B8"/>
    <w:rsid w:val="00A925F2"/>
    <w:rsid w:val="00A92CB0"/>
    <w:rsid w:val="00A94320"/>
    <w:rsid w:val="00A94328"/>
    <w:rsid w:val="00A94344"/>
    <w:rsid w:val="00A94450"/>
    <w:rsid w:val="00A94B1F"/>
    <w:rsid w:val="00A954F4"/>
    <w:rsid w:val="00A95550"/>
    <w:rsid w:val="00A95739"/>
    <w:rsid w:val="00A957AA"/>
    <w:rsid w:val="00A957D7"/>
    <w:rsid w:val="00A958BC"/>
    <w:rsid w:val="00A9598E"/>
    <w:rsid w:val="00A959EB"/>
    <w:rsid w:val="00A95AE0"/>
    <w:rsid w:val="00A9620D"/>
    <w:rsid w:val="00A962D5"/>
    <w:rsid w:val="00AA0416"/>
    <w:rsid w:val="00AA1982"/>
    <w:rsid w:val="00AA1B32"/>
    <w:rsid w:val="00AA1D5C"/>
    <w:rsid w:val="00AA2A76"/>
    <w:rsid w:val="00AA3980"/>
    <w:rsid w:val="00AA4032"/>
    <w:rsid w:val="00AA49D1"/>
    <w:rsid w:val="00AA5924"/>
    <w:rsid w:val="00AA5C5E"/>
    <w:rsid w:val="00AA726F"/>
    <w:rsid w:val="00AA7DBD"/>
    <w:rsid w:val="00AB0AEC"/>
    <w:rsid w:val="00AB1A01"/>
    <w:rsid w:val="00AB2272"/>
    <w:rsid w:val="00AB2E1F"/>
    <w:rsid w:val="00AB38A9"/>
    <w:rsid w:val="00AB3B60"/>
    <w:rsid w:val="00AB417B"/>
    <w:rsid w:val="00AB4A63"/>
    <w:rsid w:val="00AB4AA1"/>
    <w:rsid w:val="00AB4AE4"/>
    <w:rsid w:val="00AB4E7B"/>
    <w:rsid w:val="00AB50DF"/>
    <w:rsid w:val="00AB5A30"/>
    <w:rsid w:val="00AB5C78"/>
    <w:rsid w:val="00AB6813"/>
    <w:rsid w:val="00AB6B9B"/>
    <w:rsid w:val="00AB6FD7"/>
    <w:rsid w:val="00AB72B8"/>
    <w:rsid w:val="00AB76EA"/>
    <w:rsid w:val="00AB7988"/>
    <w:rsid w:val="00AC0803"/>
    <w:rsid w:val="00AC1E18"/>
    <w:rsid w:val="00AC1E4F"/>
    <w:rsid w:val="00AC22E6"/>
    <w:rsid w:val="00AC257C"/>
    <w:rsid w:val="00AC2637"/>
    <w:rsid w:val="00AC263C"/>
    <w:rsid w:val="00AC2B56"/>
    <w:rsid w:val="00AC3180"/>
    <w:rsid w:val="00AC3CED"/>
    <w:rsid w:val="00AC5339"/>
    <w:rsid w:val="00AC56D8"/>
    <w:rsid w:val="00AC66E3"/>
    <w:rsid w:val="00AC66FF"/>
    <w:rsid w:val="00AC6711"/>
    <w:rsid w:val="00AC6995"/>
    <w:rsid w:val="00AC6BEE"/>
    <w:rsid w:val="00AC7253"/>
    <w:rsid w:val="00AC7540"/>
    <w:rsid w:val="00AC7586"/>
    <w:rsid w:val="00AC794C"/>
    <w:rsid w:val="00AD1625"/>
    <w:rsid w:val="00AD16EA"/>
    <w:rsid w:val="00AD1CB4"/>
    <w:rsid w:val="00AD200D"/>
    <w:rsid w:val="00AD29CE"/>
    <w:rsid w:val="00AD3001"/>
    <w:rsid w:val="00AD306E"/>
    <w:rsid w:val="00AD3072"/>
    <w:rsid w:val="00AD3BF0"/>
    <w:rsid w:val="00AD3FD1"/>
    <w:rsid w:val="00AD40A4"/>
    <w:rsid w:val="00AD4B40"/>
    <w:rsid w:val="00AD531F"/>
    <w:rsid w:val="00AD5C01"/>
    <w:rsid w:val="00AD5F65"/>
    <w:rsid w:val="00AD776A"/>
    <w:rsid w:val="00AE0937"/>
    <w:rsid w:val="00AE0FEA"/>
    <w:rsid w:val="00AE13BA"/>
    <w:rsid w:val="00AE140D"/>
    <w:rsid w:val="00AE1526"/>
    <w:rsid w:val="00AE190B"/>
    <w:rsid w:val="00AE1C2C"/>
    <w:rsid w:val="00AE1F08"/>
    <w:rsid w:val="00AE21F8"/>
    <w:rsid w:val="00AE2348"/>
    <w:rsid w:val="00AE2FFF"/>
    <w:rsid w:val="00AE355F"/>
    <w:rsid w:val="00AE42A0"/>
    <w:rsid w:val="00AE46A9"/>
    <w:rsid w:val="00AE5433"/>
    <w:rsid w:val="00AE552B"/>
    <w:rsid w:val="00AE56CA"/>
    <w:rsid w:val="00AE5BE9"/>
    <w:rsid w:val="00AE6D7E"/>
    <w:rsid w:val="00AE730D"/>
    <w:rsid w:val="00AE7C37"/>
    <w:rsid w:val="00AE7F45"/>
    <w:rsid w:val="00AF0ED6"/>
    <w:rsid w:val="00AF12A1"/>
    <w:rsid w:val="00AF12EB"/>
    <w:rsid w:val="00AF1D2C"/>
    <w:rsid w:val="00AF1F63"/>
    <w:rsid w:val="00AF2843"/>
    <w:rsid w:val="00AF2FE0"/>
    <w:rsid w:val="00AF335C"/>
    <w:rsid w:val="00AF36A3"/>
    <w:rsid w:val="00AF3801"/>
    <w:rsid w:val="00AF3970"/>
    <w:rsid w:val="00AF3A68"/>
    <w:rsid w:val="00AF5373"/>
    <w:rsid w:val="00AF5521"/>
    <w:rsid w:val="00AF6266"/>
    <w:rsid w:val="00AF7206"/>
    <w:rsid w:val="00AF7E1E"/>
    <w:rsid w:val="00B0066C"/>
    <w:rsid w:val="00B01358"/>
    <w:rsid w:val="00B01EE1"/>
    <w:rsid w:val="00B02722"/>
    <w:rsid w:val="00B02BD7"/>
    <w:rsid w:val="00B0364A"/>
    <w:rsid w:val="00B036FA"/>
    <w:rsid w:val="00B04692"/>
    <w:rsid w:val="00B047D7"/>
    <w:rsid w:val="00B04990"/>
    <w:rsid w:val="00B05875"/>
    <w:rsid w:val="00B05F8A"/>
    <w:rsid w:val="00B06740"/>
    <w:rsid w:val="00B07362"/>
    <w:rsid w:val="00B0785D"/>
    <w:rsid w:val="00B07B6E"/>
    <w:rsid w:val="00B105B1"/>
    <w:rsid w:val="00B11B80"/>
    <w:rsid w:val="00B11D40"/>
    <w:rsid w:val="00B12B46"/>
    <w:rsid w:val="00B137C5"/>
    <w:rsid w:val="00B13E62"/>
    <w:rsid w:val="00B14112"/>
    <w:rsid w:val="00B146B8"/>
    <w:rsid w:val="00B1471B"/>
    <w:rsid w:val="00B150EE"/>
    <w:rsid w:val="00B15684"/>
    <w:rsid w:val="00B1589B"/>
    <w:rsid w:val="00B16C84"/>
    <w:rsid w:val="00B16C99"/>
    <w:rsid w:val="00B16CF8"/>
    <w:rsid w:val="00B1779C"/>
    <w:rsid w:val="00B17F87"/>
    <w:rsid w:val="00B21482"/>
    <w:rsid w:val="00B2181B"/>
    <w:rsid w:val="00B21AE3"/>
    <w:rsid w:val="00B21EED"/>
    <w:rsid w:val="00B226BC"/>
    <w:rsid w:val="00B22AF2"/>
    <w:rsid w:val="00B22BAD"/>
    <w:rsid w:val="00B22D0F"/>
    <w:rsid w:val="00B2315A"/>
    <w:rsid w:val="00B233E9"/>
    <w:rsid w:val="00B24153"/>
    <w:rsid w:val="00B243FE"/>
    <w:rsid w:val="00B246E5"/>
    <w:rsid w:val="00B24E82"/>
    <w:rsid w:val="00B24EEA"/>
    <w:rsid w:val="00B25060"/>
    <w:rsid w:val="00B26294"/>
    <w:rsid w:val="00B2634E"/>
    <w:rsid w:val="00B2697A"/>
    <w:rsid w:val="00B26A10"/>
    <w:rsid w:val="00B26B04"/>
    <w:rsid w:val="00B26D53"/>
    <w:rsid w:val="00B26D93"/>
    <w:rsid w:val="00B277D5"/>
    <w:rsid w:val="00B27BFD"/>
    <w:rsid w:val="00B30196"/>
    <w:rsid w:val="00B307FA"/>
    <w:rsid w:val="00B30CA7"/>
    <w:rsid w:val="00B32748"/>
    <w:rsid w:val="00B33272"/>
    <w:rsid w:val="00B34578"/>
    <w:rsid w:val="00B3483A"/>
    <w:rsid w:val="00B34ACB"/>
    <w:rsid w:val="00B353EF"/>
    <w:rsid w:val="00B35D38"/>
    <w:rsid w:val="00B36748"/>
    <w:rsid w:val="00B369BF"/>
    <w:rsid w:val="00B36ECD"/>
    <w:rsid w:val="00B37403"/>
    <w:rsid w:val="00B4147F"/>
    <w:rsid w:val="00B4183F"/>
    <w:rsid w:val="00B424D5"/>
    <w:rsid w:val="00B4250A"/>
    <w:rsid w:val="00B44B85"/>
    <w:rsid w:val="00B478C7"/>
    <w:rsid w:val="00B47C87"/>
    <w:rsid w:val="00B50D71"/>
    <w:rsid w:val="00B50E14"/>
    <w:rsid w:val="00B50E26"/>
    <w:rsid w:val="00B517B7"/>
    <w:rsid w:val="00B524A5"/>
    <w:rsid w:val="00B5321F"/>
    <w:rsid w:val="00B53EA9"/>
    <w:rsid w:val="00B543E7"/>
    <w:rsid w:val="00B54564"/>
    <w:rsid w:val="00B54E79"/>
    <w:rsid w:val="00B551C6"/>
    <w:rsid w:val="00B55202"/>
    <w:rsid w:val="00B558E4"/>
    <w:rsid w:val="00B55A31"/>
    <w:rsid w:val="00B5631C"/>
    <w:rsid w:val="00B57389"/>
    <w:rsid w:val="00B579D6"/>
    <w:rsid w:val="00B609F7"/>
    <w:rsid w:val="00B616D5"/>
    <w:rsid w:val="00B61E96"/>
    <w:rsid w:val="00B620E0"/>
    <w:rsid w:val="00B63636"/>
    <w:rsid w:val="00B6373B"/>
    <w:rsid w:val="00B64BFF"/>
    <w:rsid w:val="00B64EE9"/>
    <w:rsid w:val="00B65072"/>
    <w:rsid w:val="00B65A04"/>
    <w:rsid w:val="00B65FC5"/>
    <w:rsid w:val="00B66ACD"/>
    <w:rsid w:val="00B66B8A"/>
    <w:rsid w:val="00B703C6"/>
    <w:rsid w:val="00B710CE"/>
    <w:rsid w:val="00B714C7"/>
    <w:rsid w:val="00B7184F"/>
    <w:rsid w:val="00B71CB7"/>
    <w:rsid w:val="00B71CF0"/>
    <w:rsid w:val="00B71E01"/>
    <w:rsid w:val="00B71E3A"/>
    <w:rsid w:val="00B7278D"/>
    <w:rsid w:val="00B7318F"/>
    <w:rsid w:val="00B735C9"/>
    <w:rsid w:val="00B7362B"/>
    <w:rsid w:val="00B74318"/>
    <w:rsid w:val="00B75296"/>
    <w:rsid w:val="00B757FF"/>
    <w:rsid w:val="00B7585B"/>
    <w:rsid w:val="00B76702"/>
    <w:rsid w:val="00B76BA7"/>
    <w:rsid w:val="00B76DE7"/>
    <w:rsid w:val="00B77D15"/>
    <w:rsid w:val="00B805F2"/>
    <w:rsid w:val="00B8073F"/>
    <w:rsid w:val="00B80794"/>
    <w:rsid w:val="00B80D05"/>
    <w:rsid w:val="00B8121F"/>
    <w:rsid w:val="00B814AC"/>
    <w:rsid w:val="00B816BF"/>
    <w:rsid w:val="00B81E48"/>
    <w:rsid w:val="00B82479"/>
    <w:rsid w:val="00B82997"/>
    <w:rsid w:val="00B83D38"/>
    <w:rsid w:val="00B848E7"/>
    <w:rsid w:val="00B8501F"/>
    <w:rsid w:val="00B85320"/>
    <w:rsid w:val="00B85FCD"/>
    <w:rsid w:val="00B86414"/>
    <w:rsid w:val="00B908A6"/>
    <w:rsid w:val="00B91316"/>
    <w:rsid w:val="00B91758"/>
    <w:rsid w:val="00B92835"/>
    <w:rsid w:val="00B92E94"/>
    <w:rsid w:val="00B93607"/>
    <w:rsid w:val="00B9385B"/>
    <w:rsid w:val="00B94942"/>
    <w:rsid w:val="00B9541D"/>
    <w:rsid w:val="00B956A9"/>
    <w:rsid w:val="00B95AA9"/>
    <w:rsid w:val="00B9624A"/>
    <w:rsid w:val="00B96324"/>
    <w:rsid w:val="00B974A1"/>
    <w:rsid w:val="00B97A18"/>
    <w:rsid w:val="00BA04C9"/>
    <w:rsid w:val="00BA0CD3"/>
    <w:rsid w:val="00BA1761"/>
    <w:rsid w:val="00BA2900"/>
    <w:rsid w:val="00BA2E96"/>
    <w:rsid w:val="00BA2FF2"/>
    <w:rsid w:val="00BA3F8B"/>
    <w:rsid w:val="00BA47A6"/>
    <w:rsid w:val="00BA4986"/>
    <w:rsid w:val="00BA5787"/>
    <w:rsid w:val="00BA5950"/>
    <w:rsid w:val="00BA5B6C"/>
    <w:rsid w:val="00BA7067"/>
    <w:rsid w:val="00BA740F"/>
    <w:rsid w:val="00BA7634"/>
    <w:rsid w:val="00BA7AB8"/>
    <w:rsid w:val="00BB023D"/>
    <w:rsid w:val="00BB0A18"/>
    <w:rsid w:val="00BB0B88"/>
    <w:rsid w:val="00BB0FFC"/>
    <w:rsid w:val="00BB110B"/>
    <w:rsid w:val="00BB19C4"/>
    <w:rsid w:val="00BB30A3"/>
    <w:rsid w:val="00BB3A7F"/>
    <w:rsid w:val="00BB3ADF"/>
    <w:rsid w:val="00BB4D43"/>
    <w:rsid w:val="00BB5116"/>
    <w:rsid w:val="00BB5462"/>
    <w:rsid w:val="00BB5497"/>
    <w:rsid w:val="00BB5686"/>
    <w:rsid w:val="00BB5761"/>
    <w:rsid w:val="00BB577D"/>
    <w:rsid w:val="00BC04A7"/>
    <w:rsid w:val="00BC1B70"/>
    <w:rsid w:val="00BC22D8"/>
    <w:rsid w:val="00BC2A0A"/>
    <w:rsid w:val="00BC2B6A"/>
    <w:rsid w:val="00BC304B"/>
    <w:rsid w:val="00BC307C"/>
    <w:rsid w:val="00BC3643"/>
    <w:rsid w:val="00BC38B0"/>
    <w:rsid w:val="00BC412F"/>
    <w:rsid w:val="00BC42A3"/>
    <w:rsid w:val="00BC431E"/>
    <w:rsid w:val="00BC43E3"/>
    <w:rsid w:val="00BC444A"/>
    <w:rsid w:val="00BC44C7"/>
    <w:rsid w:val="00BC4E1B"/>
    <w:rsid w:val="00BC5A29"/>
    <w:rsid w:val="00BC5C90"/>
    <w:rsid w:val="00BC61F2"/>
    <w:rsid w:val="00BC6AD6"/>
    <w:rsid w:val="00BC7B6C"/>
    <w:rsid w:val="00BD0AF3"/>
    <w:rsid w:val="00BD17B7"/>
    <w:rsid w:val="00BD1C09"/>
    <w:rsid w:val="00BD34BD"/>
    <w:rsid w:val="00BD3657"/>
    <w:rsid w:val="00BD3713"/>
    <w:rsid w:val="00BD3A15"/>
    <w:rsid w:val="00BD41F1"/>
    <w:rsid w:val="00BD4294"/>
    <w:rsid w:val="00BD442F"/>
    <w:rsid w:val="00BD4A33"/>
    <w:rsid w:val="00BD4B9A"/>
    <w:rsid w:val="00BD4E3C"/>
    <w:rsid w:val="00BD587D"/>
    <w:rsid w:val="00BD667D"/>
    <w:rsid w:val="00BD6C8D"/>
    <w:rsid w:val="00BD6DF1"/>
    <w:rsid w:val="00BD746E"/>
    <w:rsid w:val="00BD7C99"/>
    <w:rsid w:val="00BE0A7F"/>
    <w:rsid w:val="00BE1463"/>
    <w:rsid w:val="00BE1C85"/>
    <w:rsid w:val="00BE2738"/>
    <w:rsid w:val="00BE2D78"/>
    <w:rsid w:val="00BE3EB5"/>
    <w:rsid w:val="00BE3FBB"/>
    <w:rsid w:val="00BE4616"/>
    <w:rsid w:val="00BE479D"/>
    <w:rsid w:val="00BE587B"/>
    <w:rsid w:val="00BE59DE"/>
    <w:rsid w:val="00BE62C8"/>
    <w:rsid w:val="00BE6FB3"/>
    <w:rsid w:val="00BE7154"/>
    <w:rsid w:val="00BE723B"/>
    <w:rsid w:val="00BE786B"/>
    <w:rsid w:val="00BE7EB7"/>
    <w:rsid w:val="00BF0184"/>
    <w:rsid w:val="00BF06F7"/>
    <w:rsid w:val="00BF12E0"/>
    <w:rsid w:val="00BF3FBD"/>
    <w:rsid w:val="00BF4129"/>
    <w:rsid w:val="00BF49AF"/>
    <w:rsid w:val="00BF4BAC"/>
    <w:rsid w:val="00BF6399"/>
    <w:rsid w:val="00BF6B40"/>
    <w:rsid w:val="00BF7089"/>
    <w:rsid w:val="00C00405"/>
    <w:rsid w:val="00C006EF"/>
    <w:rsid w:val="00C016E1"/>
    <w:rsid w:val="00C017C8"/>
    <w:rsid w:val="00C01857"/>
    <w:rsid w:val="00C01C6B"/>
    <w:rsid w:val="00C03F7B"/>
    <w:rsid w:val="00C04017"/>
    <w:rsid w:val="00C04AE7"/>
    <w:rsid w:val="00C04F7D"/>
    <w:rsid w:val="00C0672B"/>
    <w:rsid w:val="00C06733"/>
    <w:rsid w:val="00C06852"/>
    <w:rsid w:val="00C06B17"/>
    <w:rsid w:val="00C06D2A"/>
    <w:rsid w:val="00C10644"/>
    <w:rsid w:val="00C1064F"/>
    <w:rsid w:val="00C10B15"/>
    <w:rsid w:val="00C10EEA"/>
    <w:rsid w:val="00C10FB1"/>
    <w:rsid w:val="00C1136A"/>
    <w:rsid w:val="00C118D5"/>
    <w:rsid w:val="00C125DA"/>
    <w:rsid w:val="00C1299F"/>
    <w:rsid w:val="00C12CB9"/>
    <w:rsid w:val="00C1383C"/>
    <w:rsid w:val="00C15607"/>
    <w:rsid w:val="00C15D2A"/>
    <w:rsid w:val="00C15FBB"/>
    <w:rsid w:val="00C17590"/>
    <w:rsid w:val="00C200B6"/>
    <w:rsid w:val="00C20AB8"/>
    <w:rsid w:val="00C220C1"/>
    <w:rsid w:val="00C22111"/>
    <w:rsid w:val="00C229B6"/>
    <w:rsid w:val="00C22B68"/>
    <w:rsid w:val="00C230A6"/>
    <w:rsid w:val="00C237ED"/>
    <w:rsid w:val="00C23814"/>
    <w:rsid w:val="00C2385B"/>
    <w:rsid w:val="00C23C86"/>
    <w:rsid w:val="00C2717B"/>
    <w:rsid w:val="00C2765B"/>
    <w:rsid w:val="00C27F34"/>
    <w:rsid w:val="00C307EE"/>
    <w:rsid w:val="00C3117A"/>
    <w:rsid w:val="00C311FF"/>
    <w:rsid w:val="00C31289"/>
    <w:rsid w:val="00C31886"/>
    <w:rsid w:val="00C319C8"/>
    <w:rsid w:val="00C31BB0"/>
    <w:rsid w:val="00C31C95"/>
    <w:rsid w:val="00C31DBB"/>
    <w:rsid w:val="00C32636"/>
    <w:rsid w:val="00C32E89"/>
    <w:rsid w:val="00C33432"/>
    <w:rsid w:val="00C3387E"/>
    <w:rsid w:val="00C34486"/>
    <w:rsid w:val="00C34996"/>
    <w:rsid w:val="00C34E3B"/>
    <w:rsid w:val="00C352AE"/>
    <w:rsid w:val="00C353E8"/>
    <w:rsid w:val="00C35D1A"/>
    <w:rsid w:val="00C36030"/>
    <w:rsid w:val="00C36156"/>
    <w:rsid w:val="00C36309"/>
    <w:rsid w:val="00C36621"/>
    <w:rsid w:val="00C373F6"/>
    <w:rsid w:val="00C40418"/>
    <w:rsid w:val="00C40DAD"/>
    <w:rsid w:val="00C41024"/>
    <w:rsid w:val="00C41209"/>
    <w:rsid w:val="00C41EF9"/>
    <w:rsid w:val="00C42553"/>
    <w:rsid w:val="00C43826"/>
    <w:rsid w:val="00C442F9"/>
    <w:rsid w:val="00C44645"/>
    <w:rsid w:val="00C44E66"/>
    <w:rsid w:val="00C45A4F"/>
    <w:rsid w:val="00C476DE"/>
    <w:rsid w:val="00C479C7"/>
    <w:rsid w:val="00C47A17"/>
    <w:rsid w:val="00C47CBF"/>
    <w:rsid w:val="00C50755"/>
    <w:rsid w:val="00C52691"/>
    <w:rsid w:val="00C5269E"/>
    <w:rsid w:val="00C52801"/>
    <w:rsid w:val="00C52A25"/>
    <w:rsid w:val="00C52D4C"/>
    <w:rsid w:val="00C52E1A"/>
    <w:rsid w:val="00C534CA"/>
    <w:rsid w:val="00C53644"/>
    <w:rsid w:val="00C53C71"/>
    <w:rsid w:val="00C53D19"/>
    <w:rsid w:val="00C53E92"/>
    <w:rsid w:val="00C53FA8"/>
    <w:rsid w:val="00C5423C"/>
    <w:rsid w:val="00C54501"/>
    <w:rsid w:val="00C545C9"/>
    <w:rsid w:val="00C5467E"/>
    <w:rsid w:val="00C549F4"/>
    <w:rsid w:val="00C55745"/>
    <w:rsid w:val="00C55EC6"/>
    <w:rsid w:val="00C56067"/>
    <w:rsid w:val="00C57626"/>
    <w:rsid w:val="00C577EE"/>
    <w:rsid w:val="00C57DAF"/>
    <w:rsid w:val="00C60166"/>
    <w:rsid w:val="00C607B6"/>
    <w:rsid w:val="00C60A8E"/>
    <w:rsid w:val="00C61C3C"/>
    <w:rsid w:val="00C61D93"/>
    <w:rsid w:val="00C62775"/>
    <w:rsid w:val="00C6284C"/>
    <w:rsid w:val="00C62E32"/>
    <w:rsid w:val="00C63052"/>
    <w:rsid w:val="00C63AA5"/>
    <w:rsid w:val="00C643D5"/>
    <w:rsid w:val="00C64408"/>
    <w:rsid w:val="00C6477D"/>
    <w:rsid w:val="00C64988"/>
    <w:rsid w:val="00C64CEC"/>
    <w:rsid w:val="00C653AE"/>
    <w:rsid w:val="00C6590B"/>
    <w:rsid w:val="00C66BEF"/>
    <w:rsid w:val="00C6746C"/>
    <w:rsid w:val="00C70A88"/>
    <w:rsid w:val="00C7194F"/>
    <w:rsid w:val="00C725A3"/>
    <w:rsid w:val="00C72C07"/>
    <w:rsid w:val="00C735A9"/>
    <w:rsid w:val="00C738F5"/>
    <w:rsid w:val="00C73F33"/>
    <w:rsid w:val="00C74587"/>
    <w:rsid w:val="00C74AC0"/>
    <w:rsid w:val="00C74B4D"/>
    <w:rsid w:val="00C7525C"/>
    <w:rsid w:val="00C75268"/>
    <w:rsid w:val="00C75BEA"/>
    <w:rsid w:val="00C768F1"/>
    <w:rsid w:val="00C76B38"/>
    <w:rsid w:val="00C771FB"/>
    <w:rsid w:val="00C811A0"/>
    <w:rsid w:val="00C8246E"/>
    <w:rsid w:val="00C82B8B"/>
    <w:rsid w:val="00C8317A"/>
    <w:rsid w:val="00C83AB7"/>
    <w:rsid w:val="00C85300"/>
    <w:rsid w:val="00C85621"/>
    <w:rsid w:val="00C86697"/>
    <w:rsid w:val="00C86A21"/>
    <w:rsid w:val="00C86B09"/>
    <w:rsid w:val="00C90343"/>
    <w:rsid w:val="00C90711"/>
    <w:rsid w:val="00C915A6"/>
    <w:rsid w:val="00C91825"/>
    <w:rsid w:val="00C9286A"/>
    <w:rsid w:val="00C93457"/>
    <w:rsid w:val="00C9393A"/>
    <w:rsid w:val="00C9536D"/>
    <w:rsid w:val="00C95BFB"/>
    <w:rsid w:val="00C9638B"/>
    <w:rsid w:val="00C96465"/>
    <w:rsid w:val="00C96613"/>
    <w:rsid w:val="00C967A4"/>
    <w:rsid w:val="00C96873"/>
    <w:rsid w:val="00C96EB7"/>
    <w:rsid w:val="00C9753B"/>
    <w:rsid w:val="00C97840"/>
    <w:rsid w:val="00C978E1"/>
    <w:rsid w:val="00C97BC2"/>
    <w:rsid w:val="00CA04C6"/>
    <w:rsid w:val="00CA08A4"/>
    <w:rsid w:val="00CA09C9"/>
    <w:rsid w:val="00CA0B22"/>
    <w:rsid w:val="00CA114A"/>
    <w:rsid w:val="00CA1425"/>
    <w:rsid w:val="00CA164D"/>
    <w:rsid w:val="00CA2E06"/>
    <w:rsid w:val="00CA3955"/>
    <w:rsid w:val="00CA39F4"/>
    <w:rsid w:val="00CA3F1D"/>
    <w:rsid w:val="00CA4168"/>
    <w:rsid w:val="00CA43A8"/>
    <w:rsid w:val="00CA443E"/>
    <w:rsid w:val="00CA45A6"/>
    <w:rsid w:val="00CA4A10"/>
    <w:rsid w:val="00CA4DBE"/>
    <w:rsid w:val="00CA4E4C"/>
    <w:rsid w:val="00CA509D"/>
    <w:rsid w:val="00CA6790"/>
    <w:rsid w:val="00CA7457"/>
    <w:rsid w:val="00CA7F57"/>
    <w:rsid w:val="00CB0575"/>
    <w:rsid w:val="00CB0974"/>
    <w:rsid w:val="00CB1152"/>
    <w:rsid w:val="00CB170B"/>
    <w:rsid w:val="00CB18CF"/>
    <w:rsid w:val="00CB27F5"/>
    <w:rsid w:val="00CB3594"/>
    <w:rsid w:val="00CB4492"/>
    <w:rsid w:val="00CB4E7D"/>
    <w:rsid w:val="00CB53F0"/>
    <w:rsid w:val="00CB5D52"/>
    <w:rsid w:val="00CB5FBC"/>
    <w:rsid w:val="00CB6DD9"/>
    <w:rsid w:val="00CB7349"/>
    <w:rsid w:val="00CC0AB2"/>
    <w:rsid w:val="00CC1D11"/>
    <w:rsid w:val="00CC3A03"/>
    <w:rsid w:val="00CC431E"/>
    <w:rsid w:val="00CC4A11"/>
    <w:rsid w:val="00CC5154"/>
    <w:rsid w:val="00CC538B"/>
    <w:rsid w:val="00CC59D1"/>
    <w:rsid w:val="00CC74A4"/>
    <w:rsid w:val="00CC7AB4"/>
    <w:rsid w:val="00CC7EC6"/>
    <w:rsid w:val="00CD0AC7"/>
    <w:rsid w:val="00CD0BAF"/>
    <w:rsid w:val="00CD10DB"/>
    <w:rsid w:val="00CD1344"/>
    <w:rsid w:val="00CD1D85"/>
    <w:rsid w:val="00CD24AB"/>
    <w:rsid w:val="00CD2CB5"/>
    <w:rsid w:val="00CD348E"/>
    <w:rsid w:val="00CD3AF4"/>
    <w:rsid w:val="00CD4610"/>
    <w:rsid w:val="00CD46E4"/>
    <w:rsid w:val="00CD48A3"/>
    <w:rsid w:val="00CD566A"/>
    <w:rsid w:val="00CD5C9A"/>
    <w:rsid w:val="00CD6270"/>
    <w:rsid w:val="00CD6865"/>
    <w:rsid w:val="00CD6A08"/>
    <w:rsid w:val="00CD6A0B"/>
    <w:rsid w:val="00CD6C2C"/>
    <w:rsid w:val="00CD780F"/>
    <w:rsid w:val="00CD7CFA"/>
    <w:rsid w:val="00CD7EB1"/>
    <w:rsid w:val="00CE1C36"/>
    <w:rsid w:val="00CE46EE"/>
    <w:rsid w:val="00CE57B3"/>
    <w:rsid w:val="00CE63F1"/>
    <w:rsid w:val="00CE6866"/>
    <w:rsid w:val="00CE7A0F"/>
    <w:rsid w:val="00CE7AEE"/>
    <w:rsid w:val="00CE7C21"/>
    <w:rsid w:val="00CF0DC7"/>
    <w:rsid w:val="00CF0E7E"/>
    <w:rsid w:val="00CF200C"/>
    <w:rsid w:val="00CF20B2"/>
    <w:rsid w:val="00CF22B9"/>
    <w:rsid w:val="00CF2B26"/>
    <w:rsid w:val="00CF3AEF"/>
    <w:rsid w:val="00CF3BF7"/>
    <w:rsid w:val="00CF61C4"/>
    <w:rsid w:val="00CF653F"/>
    <w:rsid w:val="00CF758C"/>
    <w:rsid w:val="00D0026A"/>
    <w:rsid w:val="00D00E5E"/>
    <w:rsid w:val="00D012BA"/>
    <w:rsid w:val="00D0195D"/>
    <w:rsid w:val="00D01CE4"/>
    <w:rsid w:val="00D01E4B"/>
    <w:rsid w:val="00D02AA3"/>
    <w:rsid w:val="00D0317E"/>
    <w:rsid w:val="00D03373"/>
    <w:rsid w:val="00D04127"/>
    <w:rsid w:val="00D042AB"/>
    <w:rsid w:val="00D04B4D"/>
    <w:rsid w:val="00D05703"/>
    <w:rsid w:val="00D05CC3"/>
    <w:rsid w:val="00D063CA"/>
    <w:rsid w:val="00D06647"/>
    <w:rsid w:val="00D06689"/>
    <w:rsid w:val="00D067AD"/>
    <w:rsid w:val="00D070F7"/>
    <w:rsid w:val="00D07463"/>
    <w:rsid w:val="00D10556"/>
    <w:rsid w:val="00D10A6E"/>
    <w:rsid w:val="00D10DD4"/>
    <w:rsid w:val="00D10E5A"/>
    <w:rsid w:val="00D119AA"/>
    <w:rsid w:val="00D12C36"/>
    <w:rsid w:val="00D13E98"/>
    <w:rsid w:val="00D1547E"/>
    <w:rsid w:val="00D158CE"/>
    <w:rsid w:val="00D159CF"/>
    <w:rsid w:val="00D164DA"/>
    <w:rsid w:val="00D16AE4"/>
    <w:rsid w:val="00D16F26"/>
    <w:rsid w:val="00D17398"/>
    <w:rsid w:val="00D17BB2"/>
    <w:rsid w:val="00D2019A"/>
    <w:rsid w:val="00D21523"/>
    <w:rsid w:val="00D215C6"/>
    <w:rsid w:val="00D218CC"/>
    <w:rsid w:val="00D22028"/>
    <w:rsid w:val="00D221EB"/>
    <w:rsid w:val="00D223D6"/>
    <w:rsid w:val="00D22917"/>
    <w:rsid w:val="00D22FB3"/>
    <w:rsid w:val="00D23594"/>
    <w:rsid w:val="00D2371D"/>
    <w:rsid w:val="00D237FD"/>
    <w:rsid w:val="00D2395D"/>
    <w:rsid w:val="00D24E15"/>
    <w:rsid w:val="00D25235"/>
    <w:rsid w:val="00D253CA"/>
    <w:rsid w:val="00D25A12"/>
    <w:rsid w:val="00D26409"/>
    <w:rsid w:val="00D26761"/>
    <w:rsid w:val="00D26D18"/>
    <w:rsid w:val="00D26D6C"/>
    <w:rsid w:val="00D26F2C"/>
    <w:rsid w:val="00D27759"/>
    <w:rsid w:val="00D2787A"/>
    <w:rsid w:val="00D30B92"/>
    <w:rsid w:val="00D30B97"/>
    <w:rsid w:val="00D30D49"/>
    <w:rsid w:val="00D30EC5"/>
    <w:rsid w:val="00D31936"/>
    <w:rsid w:val="00D327C8"/>
    <w:rsid w:val="00D32954"/>
    <w:rsid w:val="00D3426B"/>
    <w:rsid w:val="00D34715"/>
    <w:rsid w:val="00D348D1"/>
    <w:rsid w:val="00D34BCD"/>
    <w:rsid w:val="00D34CD5"/>
    <w:rsid w:val="00D350CE"/>
    <w:rsid w:val="00D352A7"/>
    <w:rsid w:val="00D3666A"/>
    <w:rsid w:val="00D36EEA"/>
    <w:rsid w:val="00D3727F"/>
    <w:rsid w:val="00D4150F"/>
    <w:rsid w:val="00D4267E"/>
    <w:rsid w:val="00D42BD6"/>
    <w:rsid w:val="00D430F8"/>
    <w:rsid w:val="00D435BF"/>
    <w:rsid w:val="00D447C8"/>
    <w:rsid w:val="00D44828"/>
    <w:rsid w:val="00D4495F"/>
    <w:rsid w:val="00D44C0F"/>
    <w:rsid w:val="00D45206"/>
    <w:rsid w:val="00D453F4"/>
    <w:rsid w:val="00D45840"/>
    <w:rsid w:val="00D469DF"/>
    <w:rsid w:val="00D476F9"/>
    <w:rsid w:val="00D47704"/>
    <w:rsid w:val="00D4773E"/>
    <w:rsid w:val="00D4775F"/>
    <w:rsid w:val="00D50899"/>
    <w:rsid w:val="00D5149F"/>
    <w:rsid w:val="00D51CE7"/>
    <w:rsid w:val="00D522B5"/>
    <w:rsid w:val="00D52C49"/>
    <w:rsid w:val="00D52C94"/>
    <w:rsid w:val="00D52E33"/>
    <w:rsid w:val="00D5376C"/>
    <w:rsid w:val="00D5393F"/>
    <w:rsid w:val="00D53B4E"/>
    <w:rsid w:val="00D53D0B"/>
    <w:rsid w:val="00D53F8C"/>
    <w:rsid w:val="00D55946"/>
    <w:rsid w:val="00D55D31"/>
    <w:rsid w:val="00D56301"/>
    <w:rsid w:val="00D56E45"/>
    <w:rsid w:val="00D56F36"/>
    <w:rsid w:val="00D57C39"/>
    <w:rsid w:val="00D57E70"/>
    <w:rsid w:val="00D6109F"/>
    <w:rsid w:val="00D61359"/>
    <w:rsid w:val="00D621D5"/>
    <w:rsid w:val="00D629B1"/>
    <w:rsid w:val="00D63702"/>
    <w:rsid w:val="00D63977"/>
    <w:rsid w:val="00D640DF"/>
    <w:rsid w:val="00D64288"/>
    <w:rsid w:val="00D64648"/>
    <w:rsid w:val="00D65AF6"/>
    <w:rsid w:val="00D65B76"/>
    <w:rsid w:val="00D66AB2"/>
    <w:rsid w:val="00D67E39"/>
    <w:rsid w:val="00D67EAD"/>
    <w:rsid w:val="00D67F6B"/>
    <w:rsid w:val="00D7007E"/>
    <w:rsid w:val="00D704DF"/>
    <w:rsid w:val="00D70DAB"/>
    <w:rsid w:val="00D7111A"/>
    <w:rsid w:val="00D7170E"/>
    <w:rsid w:val="00D722B5"/>
    <w:rsid w:val="00D730DC"/>
    <w:rsid w:val="00D735A0"/>
    <w:rsid w:val="00D73CBA"/>
    <w:rsid w:val="00D73D9A"/>
    <w:rsid w:val="00D74129"/>
    <w:rsid w:val="00D741E7"/>
    <w:rsid w:val="00D7443F"/>
    <w:rsid w:val="00D76DD2"/>
    <w:rsid w:val="00D77042"/>
    <w:rsid w:val="00D80C6B"/>
    <w:rsid w:val="00D80D13"/>
    <w:rsid w:val="00D80ED0"/>
    <w:rsid w:val="00D81613"/>
    <w:rsid w:val="00D81936"/>
    <w:rsid w:val="00D82D8F"/>
    <w:rsid w:val="00D8375D"/>
    <w:rsid w:val="00D848E0"/>
    <w:rsid w:val="00D84E7A"/>
    <w:rsid w:val="00D8541E"/>
    <w:rsid w:val="00D85458"/>
    <w:rsid w:val="00D85AD2"/>
    <w:rsid w:val="00D85C1B"/>
    <w:rsid w:val="00D86258"/>
    <w:rsid w:val="00D866CE"/>
    <w:rsid w:val="00D873F1"/>
    <w:rsid w:val="00D8751E"/>
    <w:rsid w:val="00D8757D"/>
    <w:rsid w:val="00D877C7"/>
    <w:rsid w:val="00D879E7"/>
    <w:rsid w:val="00D9123D"/>
    <w:rsid w:val="00D91B59"/>
    <w:rsid w:val="00D92029"/>
    <w:rsid w:val="00D923BF"/>
    <w:rsid w:val="00D92761"/>
    <w:rsid w:val="00D92797"/>
    <w:rsid w:val="00D927AE"/>
    <w:rsid w:val="00D92EDB"/>
    <w:rsid w:val="00D93A0E"/>
    <w:rsid w:val="00D941A6"/>
    <w:rsid w:val="00D94471"/>
    <w:rsid w:val="00D9468A"/>
    <w:rsid w:val="00D9494A"/>
    <w:rsid w:val="00D9569E"/>
    <w:rsid w:val="00D95C90"/>
    <w:rsid w:val="00D95DAA"/>
    <w:rsid w:val="00D9601E"/>
    <w:rsid w:val="00D96ADE"/>
    <w:rsid w:val="00D96D7A"/>
    <w:rsid w:val="00D974EC"/>
    <w:rsid w:val="00D979E7"/>
    <w:rsid w:val="00DA2FEB"/>
    <w:rsid w:val="00DA4BFA"/>
    <w:rsid w:val="00DA5289"/>
    <w:rsid w:val="00DA5515"/>
    <w:rsid w:val="00DA5B17"/>
    <w:rsid w:val="00DA6369"/>
    <w:rsid w:val="00DA6686"/>
    <w:rsid w:val="00DA756F"/>
    <w:rsid w:val="00DB0931"/>
    <w:rsid w:val="00DB16A4"/>
    <w:rsid w:val="00DB343C"/>
    <w:rsid w:val="00DB4377"/>
    <w:rsid w:val="00DB5521"/>
    <w:rsid w:val="00DB5537"/>
    <w:rsid w:val="00DB55EE"/>
    <w:rsid w:val="00DB5CF5"/>
    <w:rsid w:val="00DB6B4F"/>
    <w:rsid w:val="00DB6B94"/>
    <w:rsid w:val="00DB722C"/>
    <w:rsid w:val="00DC15CE"/>
    <w:rsid w:val="00DC180F"/>
    <w:rsid w:val="00DC1A06"/>
    <w:rsid w:val="00DC23C6"/>
    <w:rsid w:val="00DC27A6"/>
    <w:rsid w:val="00DC291A"/>
    <w:rsid w:val="00DC37BE"/>
    <w:rsid w:val="00DC3F32"/>
    <w:rsid w:val="00DC40B6"/>
    <w:rsid w:val="00DC4C77"/>
    <w:rsid w:val="00DC4F0C"/>
    <w:rsid w:val="00DC6234"/>
    <w:rsid w:val="00DC633E"/>
    <w:rsid w:val="00DC7245"/>
    <w:rsid w:val="00DC79B0"/>
    <w:rsid w:val="00DD0E9F"/>
    <w:rsid w:val="00DD1DAB"/>
    <w:rsid w:val="00DD2C3C"/>
    <w:rsid w:val="00DD2F1E"/>
    <w:rsid w:val="00DD3B75"/>
    <w:rsid w:val="00DD4519"/>
    <w:rsid w:val="00DD4784"/>
    <w:rsid w:val="00DD50A8"/>
    <w:rsid w:val="00DD53F0"/>
    <w:rsid w:val="00DD5518"/>
    <w:rsid w:val="00DD5E39"/>
    <w:rsid w:val="00DD6179"/>
    <w:rsid w:val="00DD6A87"/>
    <w:rsid w:val="00DD744C"/>
    <w:rsid w:val="00DE0454"/>
    <w:rsid w:val="00DE0F10"/>
    <w:rsid w:val="00DE1360"/>
    <w:rsid w:val="00DE1D74"/>
    <w:rsid w:val="00DE207F"/>
    <w:rsid w:val="00DE33EC"/>
    <w:rsid w:val="00DE3F8C"/>
    <w:rsid w:val="00DE476D"/>
    <w:rsid w:val="00DE4B86"/>
    <w:rsid w:val="00DE5162"/>
    <w:rsid w:val="00DE5F3D"/>
    <w:rsid w:val="00DE6D57"/>
    <w:rsid w:val="00DE6ED4"/>
    <w:rsid w:val="00DE7EF3"/>
    <w:rsid w:val="00DE7F97"/>
    <w:rsid w:val="00DF06C7"/>
    <w:rsid w:val="00DF11A3"/>
    <w:rsid w:val="00DF1352"/>
    <w:rsid w:val="00DF1C8B"/>
    <w:rsid w:val="00DF1EF7"/>
    <w:rsid w:val="00DF2AC4"/>
    <w:rsid w:val="00DF3AEF"/>
    <w:rsid w:val="00DF3F72"/>
    <w:rsid w:val="00DF40A1"/>
    <w:rsid w:val="00DF4966"/>
    <w:rsid w:val="00DF58D9"/>
    <w:rsid w:val="00DF5F87"/>
    <w:rsid w:val="00DF7EF9"/>
    <w:rsid w:val="00E0015A"/>
    <w:rsid w:val="00E0072D"/>
    <w:rsid w:val="00E01133"/>
    <w:rsid w:val="00E0145B"/>
    <w:rsid w:val="00E02AA0"/>
    <w:rsid w:val="00E03526"/>
    <w:rsid w:val="00E03657"/>
    <w:rsid w:val="00E0366B"/>
    <w:rsid w:val="00E039CA"/>
    <w:rsid w:val="00E03A55"/>
    <w:rsid w:val="00E03BF9"/>
    <w:rsid w:val="00E045C1"/>
    <w:rsid w:val="00E04D40"/>
    <w:rsid w:val="00E07B7D"/>
    <w:rsid w:val="00E07F2C"/>
    <w:rsid w:val="00E10104"/>
    <w:rsid w:val="00E103FE"/>
    <w:rsid w:val="00E104D6"/>
    <w:rsid w:val="00E104E4"/>
    <w:rsid w:val="00E106E6"/>
    <w:rsid w:val="00E10A7C"/>
    <w:rsid w:val="00E10AE5"/>
    <w:rsid w:val="00E10E60"/>
    <w:rsid w:val="00E1199B"/>
    <w:rsid w:val="00E1268C"/>
    <w:rsid w:val="00E126BB"/>
    <w:rsid w:val="00E12DAC"/>
    <w:rsid w:val="00E1301A"/>
    <w:rsid w:val="00E13444"/>
    <w:rsid w:val="00E1355F"/>
    <w:rsid w:val="00E13B83"/>
    <w:rsid w:val="00E140CE"/>
    <w:rsid w:val="00E14827"/>
    <w:rsid w:val="00E14A97"/>
    <w:rsid w:val="00E14B94"/>
    <w:rsid w:val="00E14EC5"/>
    <w:rsid w:val="00E15137"/>
    <w:rsid w:val="00E153D8"/>
    <w:rsid w:val="00E16E78"/>
    <w:rsid w:val="00E17072"/>
    <w:rsid w:val="00E208AE"/>
    <w:rsid w:val="00E211F8"/>
    <w:rsid w:val="00E21202"/>
    <w:rsid w:val="00E212D8"/>
    <w:rsid w:val="00E21C17"/>
    <w:rsid w:val="00E22816"/>
    <w:rsid w:val="00E22CF3"/>
    <w:rsid w:val="00E23E90"/>
    <w:rsid w:val="00E2468D"/>
    <w:rsid w:val="00E246DF"/>
    <w:rsid w:val="00E274A8"/>
    <w:rsid w:val="00E30539"/>
    <w:rsid w:val="00E30F55"/>
    <w:rsid w:val="00E313AE"/>
    <w:rsid w:val="00E31878"/>
    <w:rsid w:val="00E325F4"/>
    <w:rsid w:val="00E32BEC"/>
    <w:rsid w:val="00E3328E"/>
    <w:rsid w:val="00E33828"/>
    <w:rsid w:val="00E33933"/>
    <w:rsid w:val="00E339E5"/>
    <w:rsid w:val="00E34406"/>
    <w:rsid w:val="00E34DC3"/>
    <w:rsid w:val="00E35695"/>
    <w:rsid w:val="00E35734"/>
    <w:rsid w:val="00E36596"/>
    <w:rsid w:val="00E366FD"/>
    <w:rsid w:val="00E36CDF"/>
    <w:rsid w:val="00E36EC4"/>
    <w:rsid w:val="00E37ABA"/>
    <w:rsid w:val="00E401B5"/>
    <w:rsid w:val="00E40552"/>
    <w:rsid w:val="00E40EA5"/>
    <w:rsid w:val="00E419D9"/>
    <w:rsid w:val="00E42B3C"/>
    <w:rsid w:val="00E43596"/>
    <w:rsid w:val="00E441D5"/>
    <w:rsid w:val="00E445A0"/>
    <w:rsid w:val="00E450ED"/>
    <w:rsid w:val="00E45405"/>
    <w:rsid w:val="00E459E5"/>
    <w:rsid w:val="00E45BBD"/>
    <w:rsid w:val="00E45E6D"/>
    <w:rsid w:val="00E460F7"/>
    <w:rsid w:val="00E46B6F"/>
    <w:rsid w:val="00E4708B"/>
    <w:rsid w:val="00E47135"/>
    <w:rsid w:val="00E47793"/>
    <w:rsid w:val="00E47AFE"/>
    <w:rsid w:val="00E50DF9"/>
    <w:rsid w:val="00E50F0C"/>
    <w:rsid w:val="00E516F2"/>
    <w:rsid w:val="00E51755"/>
    <w:rsid w:val="00E5250C"/>
    <w:rsid w:val="00E52725"/>
    <w:rsid w:val="00E52BD3"/>
    <w:rsid w:val="00E532C4"/>
    <w:rsid w:val="00E53776"/>
    <w:rsid w:val="00E54526"/>
    <w:rsid w:val="00E545C1"/>
    <w:rsid w:val="00E54A97"/>
    <w:rsid w:val="00E551E8"/>
    <w:rsid w:val="00E55B80"/>
    <w:rsid w:val="00E5615B"/>
    <w:rsid w:val="00E61783"/>
    <w:rsid w:val="00E62227"/>
    <w:rsid w:val="00E62617"/>
    <w:rsid w:val="00E63DE0"/>
    <w:rsid w:val="00E63DF3"/>
    <w:rsid w:val="00E64190"/>
    <w:rsid w:val="00E64A4D"/>
    <w:rsid w:val="00E64CA1"/>
    <w:rsid w:val="00E64CC8"/>
    <w:rsid w:val="00E65AB0"/>
    <w:rsid w:val="00E66038"/>
    <w:rsid w:val="00E66086"/>
    <w:rsid w:val="00E66157"/>
    <w:rsid w:val="00E670F7"/>
    <w:rsid w:val="00E70ACC"/>
    <w:rsid w:val="00E70B6D"/>
    <w:rsid w:val="00E70E72"/>
    <w:rsid w:val="00E716E9"/>
    <w:rsid w:val="00E71CF7"/>
    <w:rsid w:val="00E726AB"/>
    <w:rsid w:val="00E728E8"/>
    <w:rsid w:val="00E72FA7"/>
    <w:rsid w:val="00E7333F"/>
    <w:rsid w:val="00E75003"/>
    <w:rsid w:val="00E7503D"/>
    <w:rsid w:val="00E7577E"/>
    <w:rsid w:val="00E757E3"/>
    <w:rsid w:val="00E7589D"/>
    <w:rsid w:val="00E75BFE"/>
    <w:rsid w:val="00E76558"/>
    <w:rsid w:val="00E76A7B"/>
    <w:rsid w:val="00E76D5A"/>
    <w:rsid w:val="00E76FD3"/>
    <w:rsid w:val="00E77644"/>
    <w:rsid w:val="00E80601"/>
    <w:rsid w:val="00E80D97"/>
    <w:rsid w:val="00E813AD"/>
    <w:rsid w:val="00E823FB"/>
    <w:rsid w:val="00E8245F"/>
    <w:rsid w:val="00E8261D"/>
    <w:rsid w:val="00E82E0E"/>
    <w:rsid w:val="00E831DD"/>
    <w:rsid w:val="00E832A1"/>
    <w:rsid w:val="00E8369A"/>
    <w:rsid w:val="00E83A73"/>
    <w:rsid w:val="00E83AAA"/>
    <w:rsid w:val="00E83B9A"/>
    <w:rsid w:val="00E83FC7"/>
    <w:rsid w:val="00E8423E"/>
    <w:rsid w:val="00E842AB"/>
    <w:rsid w:val="00E84497"/>
    <w:rsid w:val="00E85597"/>
    <w:rsid w:val="00E867F4"/>
    <w:rsid w:val="00E87D32"/>
    <w:rsid w:val="00E90A7F"/>
    <w:rsid w:val="00E9120A"/>
    <w:rsid w:val="00E9145D"/>
    <w:rsid w:val="00E92B28"/>
    <w:rsid w:val="00E92F06"/>
    <w:rsid w:val="00E9311A"/>
    <w:rsid w:val="00E939A1"/>
    <w:rsid w:val="00E93A72"/>
    <w:rsid w:val="00E93F2F"/>
    <w:rsid w:val="00E942CF"/>
    <w:rsid w:val="00E94398"/>
    <w:rsid w:val="00E94C10"/>
    <w:rsid w:val="00E94FC2"/>
    <w:rsid w:val="00E951AB"/>
    <w:rsid w:val="00E9564E"/>
    <w:rsid w:val="00E95B58"/>
    <w:rsid w:val="00E96536"/>
    <w:rsid w:val="00E9671F"/>
    <w:rsid w:val="00E971CB"/>
    <w:rsid w:val="00E97552"/>
    <w:rsid w:val="00E97A7D"/>
    <w:rsid w:val="00E97E07"/>
    <w:rsid w:val="00EA0516"/>
    <w:rsid w:val="00EA156D"/>
    <w:rsid w:val="00EA18C6"/>
    <w:rsid w:val="00EA1C38"/>
    <w:rsid w:val="00EA25A1"/>
    <w:rsid w:val="00EA267C"/>
    <w:rsid w:val="00EA2CD2"/>
    <w:rsid w:val="00EA324C"/>
    <w:rsid w:val="00EA3272"/>
    <w:rsid w:val="00EA45A9"/>
    <w:rsid w:val="00EA47E5"/>
    <w:rsid w:val="00EA4F0A"/>
    <w:rsid w:val="00EA530F"/>
    <w:rsid w:val="00EA58F3"/>
    <w:rsid w:val="00EA5CED"/>
    <w:rsid w:val="00EA5F8E"/>
    <w:rsid w:val="00EA631E"/>
    <w:rsid w:val="00EA71BB"/>
    <w:rsid w:val="00EA7221"/>
    <w:rsid w:val="00EA749F"/>
    <w:rsid w:val="00EA7B10"/>
    <w:rsid w:val="00EA7C40"/>
    <w:rsid w:val="00EA7E44"/>
    <w:rsid w:val="00EA7E5E"/>
    <w:rsid w:val="00EA7FD4"/>
    <w:rsid w:val="00EB05A5"/>
    <w:rsid w:val="00EB1033"/>
    <w:rsid w:val="00EB129B"/>
    <w:rsid w:val="00EB133B"/>
    <w:rsid w:val="00EB1613"/>
    <w:rsid w:val="00EB1F77"/>
    <w:rsid w:val="00EB25BF"/>
    <w:rsid w:val="00EB27F8"/>
    <w:rsid w:val="00EB490E"/>
    <w:rsid w:val="00EB5012"/>
    <w:rsid w:val="00EB535E"/>
    <w:rsid w:val="00EB572F"/>
    <w:rsid w:val="00EB598A"/>
    <w:rsid w:val="00EB5C9B"/>
    <w:rsid w:val="00EB697E"/>
    <w:rsid w:val="00EB6C63"/>
    <w:rsid w:val="00EB7C8E"/>
    <w:rsid w:val="00EC004A"/>
    <w:rsid w:val="00EC00F2"/>
    <w:rsid w:val="00EC04E3"/>
    <w:rsid w:val="00EC0790"/>
    <w:rsid w:val="00EC14D4"/>
    <w:rsid w:val="00EC1640"/>
    <w:rsid w:val="00EC1847"/>
    <w:rsid w:val="00EC1904"/>
    <w:rsid w:val="00EC220E"/>
    <w:rsid w:val="00EC2282"/>
    <w:rsid w:val="00EC3FF9"/>
    <w:rsid w:val="00EC4921"/>
    <w:rsid w:val="00EC4AF1"/>
    <w:rsid w:val="00EC4E6F"/>
    <w:rsid w:val="00EC5F0B"/>
    <w:rsid w:val="00EC6BBA"/>
    <w:rsid w:val="00EC6D84"/>
    <w:rsid w:val="00EC7998"/>
    <w:rsid w:val="00EC7F44"/>
    <w:rsid w:val="00ED1765"/>
    <w:rsid w:val="00ED1AA3"/>
    <w:rsid w:val="00ED1B26"/>
    <w:rsid w:val="00ED26B8"/>
    <w:rsid w:val="00ED2F8E"/>
    <w:rsid w:val="00ED3626"/>
    <w:rsid w:val="00ED398F"/>
    <w:rsid w:val="00ED3A94"/>
    <w:rsid w:val="00ED42EE"/>
    <w:rsid w:val="00ED4B45"/>
    <w:rsid w:val="00ED4CC9"/>
    <w:rsid w:val="00ED596A"/>
    <w:rsid w:val="00ED5C5C"/>
    <w:rsid w:val="00ED6DBD"/>
    <w:rsid w:val="00ED700A"/>
    <w:rsid w:val="00ED7179"/>
    <w:rsid w:val="00ED77BE"/>
    <w:rsid w:val="00ED7955"/>
    <w:rsid w:val="00ED7FB9"/>
    <w:rsid w:val="00EE0530"/>
    <w:rsid w:val="00EE18BB"/>
    <w:rsid w:val="00EE2EAE"/>
    <w:rsid w:val="00EE3175"/>
    <w:rsid w:val="00EE3820"/>
    <w:rsid w:val="00EE3A15"/>
    <w:rsid w:val="00EE4BA3"/>
    <w:rsid w:val="00EE505E"/>
    <w:rsid w:val="00EE5106"/>
    <w:rsid w:val="00EE528D"/>
    <w:rsid w:val="00EE5D99"/>
    <w:rsid w:val="00EE7092"/>
    <w:rsid w:val="00EF0331"/>
    <w:rsid w:val="00EF1490"/>
    <w:rsid w:val="00EF1497"/>
    <w:rsid w:val="00EF1645"/>
    <w:rsid w:val="00EF27F7"/>
    <w:rsid w:val="00EF289F"/>
    <w:rsid w:val="00EF2B68"/>
    <w:rsid w:val="00EF2C4A"/>
    <w:rsid w:val="00EF33C8"/>
    <w:rsid w:val="00EF4CCC"/>
    <w:rsid w:val="00EF4F83"/>
    <w:rsid w:val="00EF50D8"/>
    <w:rsid w:val="00EF6170"/>
    <w:rsid w:val="00EF7079"/>
    <w:rsid w:val="00EF7253"/>
    <w:rsid w:val="00EF74C0"/>
    <w:rsid w:val="00EF74E1"/>
    <w:rsid w:val="00EF78D0"/>
    <w:rsid w:val="00EF79A7"/>
    <w:rsid w:val="00EF7DF2"/>
    <w:rsid w:val="00F007AF"/>
    <w:rsid w:val="00F00F6F"/>
    <w:rsid w:val="00F01076"/>
    <w:rsid w:val="00F01B07"/>
    <w:rsid w:val="00F01B21"/>
    <w:rsid w:val="00F01DB8"/>
    <w:rsid w:val="00F036A7"/>
    <w:rsid w:val="00F03910"/>
    <w:rsid w:val="00F03C1E"/>
    <w:rsid w:val="00F06D1E"/>
    <w:rsid w:val="00F070C2"/>
    <w:rsid w:val="00F0717B"/>
    <w:rsid w:val="00F07B03"/>
    <w:rsid w:val="00F07BE2"/>
    <w:rsid w:val="00F105B8"/>
    <w:rsid w:val="00F10814"/>
    <w:rsid w:val="00F10AC5"/>
    <w:rsid w:val="00F11133"/>
    <w:rsid w:val="00F11ACA"/>
    <w:rsid w:val="00F11FFD"/>
    <w:rsid w:val="00F1324C"/>
    <w:rsid w:val="00F13D6B"/>
    <w:rsid w:val="00F13E98"/>
    <w:rsid w:val="00F14789"/>
    <w:rsid w:val="00F151B8"/>
    <w:rsid w:val="00F15343"/>
    <w:rsid w:val="00F15354"/>
    <w:rsid w:val="00F161DD"/>
    <w:rsid w:val="00F16749"/>
    <w:rsid w:val="00F16BC2"/>
    <w:rsid w:val="00F1704A"/>
    <w:rsid w:val="00F1704B"/>
    <w:rsid w:val="00F172FA"/>
    <w:rsid w:val="00F2020A"/>
    <w:rsid w:val="00F2084F"/>
    <w:rsid w:val="00F20BC3"/>
    <w:rsid w:val="00F211C3"/>
    <w:rsid w:val="00F21249"/>
    <w:rsid w:val="00F21645"/>
    <w:rsid w:val="00F221A5"/>
    <w:rsid w:val="00F22353"/>
    <w:rsid w:val="00F22B65"/>
    <w:rsid w:val="00F237F2"/>
    <w:rsid w:val="00F238E0"/>
    <w:rsid w:val="00F23E35"/>
    <w:rsid w:val="00F2423D"/>
    <w:rsid w:val="00F24266"/>
    <w:rsid w:val="00F251E8"/>
    <w:rsid w:val="00F25538"/>
    <w:rsid w:val="00F25720"/>
    <w:rsid w:val="00F258B3"/>
    <w:rsid w:val="00F26360"/>
    <w:rsid w:val="00F2721A"/>
    <w:rsid w:val="00F273D0"/>
    <w:rsid w:val="00F2764F"/>
    <w:rsid w:val="00F30826"/>
    <w:rsid w:val="00F30CE0"/>
    <w:rsid w:val="00F3126B"/>
    <w:rsid w:val="00F3163B"/>
    <w:rsid w:val="00F3175A"/>
    <w:rsid w:val="00F331E8"/>
    <w:rsid w:val="00F33CFA"/>
    <w:rsid w:val="00F34E7A"/>
    <w:rsid w:val="00F3543B"/>
    <w:rsid w:val="00F35949"/>
    <w:rsid w:val="00F35FDD"/>
    <w:rsid w:val="00F36FB8"/>
    <w:rsid w:val="00F372D8"/>
    <w:rsid w:val="00F3732C"/>
    <w:rsid w:val="00F375F7"/>
    <w:rsid w:val="00F37960"/>
    <w:rsid w:val="00F37E87"/>
    <w:rsid w:val="00F37EE1"/>
    <w:rsid w:val="00F41381"/>
    <w:rsid w:val="00F413F1"/>
    <w:rsid w:val="00F418E7"/>
    <w:rsid w:val="00F41FD7"/>
    <w:rsid w:val="00F42562"/>
    <w:rsid w:val="00F431CA"/>
    <w:rsid w:val="00F43436"/>
    <w:rsid w:val="00F43BAB"/>
    <w:rsid w:val="00F4537D"/>
    <w:rsid w:val="00F45689"/>
    <w:rsid w:val="00F4568E"/>
    <w:rsid w:val="00F45971"/>
    <w:rsid w:val="00F45B93"/>
    <w:rsid w:val="00F46F03"/>
    <w:rsid w:val="00F4770A"/>
    <w:rsid w:val="00F47905"/>
    <w:rsid w:val="00F479EF"/>
    <w:rsid w:val="00F5003A"/>
    <w:rsid w:val="00F51C9B"/>
    <w:rsid w:val="00F51EAB"/>
    <w:rsid w:val="00F51EF1"/>
    <w:rsid w:val="00F5274E"/>
    <w:rsid w:val="00F529EA"/>
    <w:rsid w:val="00F53096"/>
    <w:rsid w:val="00F53830"/>
    <w:rsid w:val="00F53D48"/>
    <w:rsid w:val="00F53F72"/>
    <w:rsid w:val="00F54B85"/>
    <w:rsid w:val="00F54BC1"/>
    <w:rsid w:val="00F556FA"/>
    <w:rsid w:val="00F55BCC"/>
    <w:rsid w:val="00F561DB"/>
    <w:rsid w:val="00F5624A"/>
    <w:rsid w:val="00F567AD"/>
    <w:rsid w:val="00F56C7A"/>
    <w:rsid w:val="00F5734A"/>
    <w:rsid w:val="00F57969"/>
    <w:rsid w:val="00F57DB2"/>
    <w:rsid w:val="00F57E5D"/>
    <w:rsid w:val="00F6133A"/>
    <w:rsid w:val="00F61355"/>
    <w:rsid w:val="00F61504"/>
    <w:rsid w:val="00F61516"/>
    <w:rsid w:val="00F61FFF"/>
    <w:rsid w:val="00F6208C"/>
    <w:rsid w:val="00F62FC1"/>
    <w:rsid w:val="00F63196"/>
    <w:rsid w:val="00F631EB"/>
    <w:rsid w:val="00F63A38"/>
    <w:rsid w:val="00F63C03"/>
    <w:rsid w:val="00F63CEC"/>
    <w:rsid w:val="00F640B1"/>
    <w:rsid w:val="00F647AC"/>
    <w:rsid w:val="00F648FD"/>
    <w:rsid w:val="00F660A2"/>
    <w:rsid w:val="00F6626F"/>
    <w:rsid w:val="00F66A30"/>
    <w:rsid w:val="00F66E0A"/>
    <w:rsid w:val="00F67365"/>
    <w:rsid w:val="00F71555"/>
    <w:rsid w:val="00F716D5"/>
    <w:rsid w:val="00F723CB"/>
    <w:rsid w:val="00F72753"/>
    <w:rsid w:val="00F730D1"/>
    <w:rsid w:val="00F732D6"/>
    <w:rsid w:val="00F738C4"/>
    <w:rsid w:val="00F74E72"/>
    <w:rsid w:val="00F7529D"/>
    <w:rsid w:val="00F77090"/>
    <w:rsid w:val="00F770E7"/>
    <w:rsid w:val="00F770F6"/>
    <w:rsid w:val="00F774E7"/>
    <w:rsid w:val="00F7765C"/>
    <w:rsid w:val="00F7774A"/>
    <w:rsid w:val="00F809C8"/>
    <w:rsid w:val="00F811E0"/>
    <w:rsid w:val="00F81938"/>
    <w:rsid w:val="00F81DB6"/>
    <w:rsid w:val="00F823EE"/>
    <w:rsid w:val="00F82F6B"/>
    <w:rsid w:val="00F83339"/>
    <w:rsid w:val="00F83483"/>
    <w:rsid w:val="00F840A2"/>
    <w:rsid w:val="00F84F8D"/>
    <w:rsid w:val="00F86084"/>
    <w:rsid w:val="00F862FD"/>
    <w:rsid w:val="00F877D4"/>
    <w:rsid w:val="00F878D2"/>
    <w:rsid w:val="00F87D5E"/>
    <w:rsid w:val="00F90D1B"/>
    <w:rsid w:val="00F91587"/>
    <w:rsid w:val="00F919D2"/>
    <w:rsid w:val="00F93492"/>
    <w:rsid w:val="00F9383F"/>
    <w:rsid w:val="00F93C59"/>
    <w:rsid w:val="00F94144"/>
    <w:rsid w:val="00F94C74"/>
    <w:rsid w:val="00F95667"/>
    <w:rsid w:val="00F95ABA"/>
    <w:rsid w:val="00F95C5B"/>
    <w:rsid w:val="00F96B3F"/>
    <w:rsid w:val="00F97311"/>
    <w:rsid w:val="00F97D15"/>
    <w:rsid w:val="00F97E5F"/>
    <w:rsid w:val="00FA0600"/>
    <w:rsid w:val="00FA0A37"/>
    <w:rsid w:val="00FA1392"/>
    <w:rsid w:val="00FA153F"/>
    <w:rsid w:val="00FA1894"/>
    <w:rsid w:val="00FA1F3D"/>
    <w:rsid w:val="00FA450C"/>
    <w:rsid w:val="00FA479E"/>
    <w:rsid w:val="00FA5593"/>
    <w:rsid w:val="00FA57E7"/>
    <w:rsid w:val="00FA580F"/>
    <w:rsid w:val="00FA663E"/>
    <w:rsid w:val="00FA6697"/>
    <w:rsid w:val="00FA713D"/>
    <w:rsid w:val="00FA7337"/>
    <w:rsid w:val="00FA755D"/>
    <w:rsid w:val="00FB00CC"/>
    <w:rsid w:val="00FB0723"/>
    <w:rsid w:val="00FB08BE"/>
    <w:rsid w:val="00FB08F2"/>
    <w:rsid w:val="00FB0E48"/>
    <w:rsid w:val="00FB0EE6"/>
    <w:rsid w:val="00FB1009"/>
    <w:rsid w:val="00FB1196"/>
    <w:rsid w:val="00FB152F"/>
    <w:rsid w:val="00FB1D81"/>
    <w:rsid w:val="00FB2802"/>
    <w:rsid w:val="00FB30D4"/>
    <w:rsid w:val="00FB3127"/>
    <w:rsid w:val="00FB3372"/>
    <w:rsid w:val="00FB3751"/>
    <w:rsid w:val="00FB3DFB"/>
    <w:rsid w:val="00FB423F"/>
    <w:rsid w:val="00FB4570"/>
    <w:rsid w:val="00FB458E"/>
    <w:rsid w:val="00FB5208"/>
    <w:rsid w:val="00FB536B"/>
    <w:rsid w:val="00FB5669"/>
    <w:rsid w:val="00FB585D"/>
    <w:rsid w:val="00FB5A9A"/>
    <w:rsid w:val="00FB6B60"/>
    <w:rsid w:val="00FB6BD4"/>
    <w:rsid w:val="00FB7373"/>
    <w:rsid w:val="00FB76E7"/>
    <w:rsid w:val="00FC00AE"/>
    <w:rsid w:val="00FC0922"/>
    <w:rsid w:val="00FC0CA0"/>
    <w:rsid w:val="00FC0FF5"/>
    <w:rsid w:val="00FC1BEC"/>
    <w:rsid w:val="00FC3170"/>
    <w:rsid w:val="00FC3A78"/>
    <w:rsid w:val="00FC4090"/>
    <w:rsid w:val="00FC4A6E"/>
    <w:rsid w:val="00FC5933"/>
    <w:rsid w:val="00FC5DEF"/>
    <w:rsid w:val="00FC6E2F"/>
    <w:rsid w:val="00FC6E7B"/>
    <w:rsid w:val="00FC787B"/>
    <w:rsid w:val="00FD0DAD"/>
    <w:rsid w:val="00FD13EE"/>
    <w:rsid w:val="00FD142D"/>
    <w:rsid w:val="00FD17E5"/>
    <w:rsid w:val="00FD1963"/>
    <w:rsid w:val="00FD19B6"/>
    <w:rsid w:val="00FD19D9"/>
    <w:rsid w:val="00FD23BE"/>
    <w:rsid w:val="00FD333B"/>
    <w:rsid w:val="00FD3F64"/>
    <w:rsid w:val="00FD3FBA"/>
    <w:rsid w:val="00FD4773"/>
    <w:rsid w:val="00FD4795"/>
    <w:rsid w:val="00FD7796"/>
    <w:rsid w:val="00FD7C2D"/>
    <w:rsid w:val="00FD7FDE"/>
    <w:rsid w:val="00FE0819"/>
    <w:rsid w:val="00FE094B"/>
    <w:rsid w:val="00FE1283"/>
    <w:rsid w:val="00FE1639"/>
    <w:rsid w:val="00FE1F9C"/>
    <w:rsid w:val="00FE2667"/>
    <w:rsid w:val="00FE3CA2"/>
    <w:rsid w:val="00FE452A"/>
    <w:rsid w:val="00FE4588"/>
    <w:rsid w:val="00FE4875"/>
    <w:rsid w:val="00FE4D44"/>
    <w:rsid w:val="00FE548E"/>
    <w:rsid w:val="00FE5B0F"/>
    <w:rsid w:val="00FE6737"/>
    <w:rsid w:val="00FE676C"/>
    <w:rsid w:val="00FE6C76"/>
    <w:rsid w:val="00FE74F8"/>
    <w:rsid w:val="00FF051A"/>
    <w:rsid w:val="00FF083E"/>
    <w:rsid w:val="00FF0CBD"/>
    <w:rsid w:val="00FF1BCC"/>
    <w:rsid w:val="00FF1F72"/>
    <w:rsid w:val="00FF234F"/>
    <w:rsid w:val="00FF253F"/>
    <w:rsid w:val="00FF2772"/>
    <w:rsid w:val="00FF32DA"/>
    <w:rsid w:val="00FF362E"/>
    <w:rsid w:val="00FF3801"/>
    <w:rsid w:val="00FF38C4"/>
    <w:rsid w:val="00FF546E"/>
    <w:rsid w:val="00FF5F40"/>
    <w:rsid w:val="00FF6F9F"/>
    <w:rsid w:val="00FF6FEF"/>
    <w:rsid w:val="00FF7426"/>
    <w:rsid w:val="00FF74B7"/>
    <w:rsid w:val="00FF7A05"/>
    <w:rsid w:val="00FF7D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a1">
    <w:name w:val="Normal"/>
    <w:qFormat/>
    <w:rsid w:val="004C6C6B"/>
    <w:pPr>
      <w:autoSpaceDE w:val="0"/>
      <w:autoSpaceDN w:val="0"/>
    </w:pPr>
  </w:style>
  <w:style w:type="paragraph" w:styleId="1">
    <w:name w:val="heading 1"/>
    <w:basedOn w:val="a1"/>
    <w:next w:val="a1"/>
    <w:link w:val="10"/>
    <w:uiPriority w:val="99"/>
    <w:qFormat/>
    <w:rsid w:val="00BD4B9A"/>
    <w:pPr>
      <w:keepNext/>
      <w:jc w:val="center"/>
      <w:outlineLvl w:val="0"/>
    </w:pPr>
    <w:rPr>
      <w:rFonts w:ascii="Arial" w:hAnsi="Arial" w:cs="Arial"/>
      <w:b/>
      <w:bCs/>
      <w:sz w:val="28"/>
      <w:szCs w:val="28"/>
    </w:rPr>
  </w:style>
  <w:style w:type="paragraph" w:styleId="20">
    <w:name w:val="heading 2"/>
    <w:basedOn w:val="a1"/>
    <w:next w:val="a1"/>
    <w:link w:val="21"/>
    <w:uiPriority w:val="99"/>
    <w:qFormat/>
    <w:rsid w:val="006F5AEF"/>
    <w:pPr>
      <w:keepNext/>
      <w:spacing w:before="240" w:after="60"/>
      <w:outlineLvl w:val="1"/>
    </w:pPr>
    <w:rPr>
      <w:rFonts w:ascii="Arial" w:hAnsi="Arial" w:cs="Arial"/>
      <w:b/>
      <w:bCs/>
      <w:i/>
      <w:iCs/>
      <w:sz w:val="28"/>
      <w:szCs w:val="28"/>
    </w:rPr>
  </w:style>
  <w:style w:type="paragraph" w:styleId="30">
    <w:name w:val="heading 3"/>
    <w:basedOn w:val="a1"/>
    <w:next w:val="a1"/>
    <w:link w:val="31"/>
    <w:uiPriority w:val="99"/>
    <w:qFormat/>
    <w:rsid w:val="005676AF"/>
    <w:pPr>
      <w:keepNext/>
      <w:autoSpaceDE/>
      <w:autoSpaceDN/>
      <w:spacing w:before="240" w:after="60"/>
      <w:outlineLvl w:val="2"/>
    </w:pPr>
    <w:rPr>
      <w:rFonts w:ascii="Arial" w:hAnsi="Arial" w:cs="Arial"/>
      <w:b/>
      <w:bCs/>
      <w:sz w:val="26"/>
      <w:szCs w:val="26"/>
    </w:rPr>
  </w:style>
  <w:style w:type="paragraph" w:styleId="4">
    <w:name w:val="heading 4"/>
    <w:basedOn w:val="a1"/>
    <w:next w:val="a1"/>
    <w:link w:val="40"/>
    <w:uiPriority w:val="99"/>
    <w:qFormat/>
    <w:rsid w:val="005676AF"/>
    <w:pPr>
      <w:keepNext/>
      <w:autoSpaceDE/>
      <w:autoSpaceDN/>
      <w:spacing w:before="240" w:after="60"/>
      <w:outlineLvl w:val="3"/>
    </w:pPr>
    <w:rPr>
      <w:b/>
      <w:bCs/>
      <w:sz w:val="28"/>
      <w:szCs w:val="28"/>
    </w:rPr>
  </w:style>
  <w:style w:type="paragraph" w:styleId="5">
    <w:name w:val="heading 5"/>
    <w:basedOn w:val="a1"/>
    <w:next w:val="a1"/>
    <w:link w:val="50"/>
    <w:uiPriority w:val="99"/>
    <w:qFormat/>
    <w:locked/>
    <w:rsid w:val="00FF2772"/>
    <w:pPr>
      <w:tabs>
        <w:tab w:val="num" w:pos="1008"/>
      </w:tabs>
      <w:autoSpaceDE/>
      <w:autoSpaceDN/>
      <w:spacing w:before="240"/>
      <w:ind w:left="1008" w:hanging="1008"/>
      <w:outlineLvl w:val="4"/>
    </w:pPr>
    <w:rPr>
      <w:sz w:val="24"/>
      <w:szCs w:val="24"/>
    </w:rPr>
  </w:style>
  <w:style w:type="paragraph" w:styleId="6">
    <w:name w:val="heading 6"/>
    <w:basedOn w:val="a1"/>
    <w:next w:val="a1"/>
    <w:link w:val="60"/>
    <w:uiPriority w:val="99"/>
    <w:qFormat/>
    <w:locked/>
    <w:rsid w:val="00FF2772"/>
    <w:pPr>
      <w:tabs>
        <w:tab w:val="num" w:pos="1152"/>
      </w:tabs>
      <w:autoSpaceDE/>
      <w:autoSpaceDN/>
      <w:spacing w:before="240"/>
      <w:ind w:left="1152" w:hanging="1152"/>
      <w:outlineLvl w:val="5"/>
    </w:pPr>
    <w:rPr>
      <w:i/>
      <w:iCs/>
      <w:sz w:val="24"/>
      <w:szCs w:val="24"/>
    </w:rPr>
  </w:style>
  <w:style w:type="paragraph" w:styleId="7">
    <w:name w:val="heading 7"/>
    <w:basedOn w:val="a1"/>
    <w:next w:val="a1"/>
    <w:link w:val="70"/>
    <w:uiPriority w:val="99"/>
    <w:qFormat/>
    <w:rsid w:val="006F5AEF"/>
    <w:pPr>
      <w:keepNext/>
      <w:widowControl w:val="0"/>
      <w:autoSpaceDE/>
      <w:autoSpaceDN/>
      <w:jc w:val="right"/>
      <w:outlineLvl w:val="6"/>
    </w:pPr>
    <w:rPr>
      <w:b/>
      <w:bCs/>
      <w:sz w:val="22"/>
      <w:szCs w:val="22"/>
    </w:rPr>
  </w:style>
  <w:style w:type="paragraph" w:styleId="8">
    <w:name w:val="heading 8"/>
    <w:basedOn w:val="a1"/>
    <w:next w:val="a1"/>
    <w:link w:val="80"/>
    <w:uiPriority w:val="99"/>
    <w:qFormat/>
    <w:rsid w:val="009D4ACD"/>
    <w:pPr>
      <w:spacing w:before="240" w:after="60"/>
      <w:outlineLvl w:val="7"/>
    </w:pPr>
    <w:rPr>
      <w:i/>
      <w:iCs/>
      <w:sz w:val="24"/>
      <w:szCs w:val="24"/>
    </w:rPr>
  </w:style>
  <w:style w:type="paragraph" w:styleId="9">
    <w:name w:val="heading 9"/>
    <w:basedOn w:val="a1"/>
    <w:next w:val="a1"/>
    <w:link w:val="90"/>
    <w:uiPriority w:val="99"/>
    <w:qFormat/>
    <w:locked/>
    <w:rsid w:val="00FF2772"/>
    <w:pPr>
      <w:tabs>
        <w:tab w:val="num" w:pos="1584"/>
      </w:tabs>
      <w:autoSpaceDE/>
      <w:autoSpaceDN/>
      <w:spacing w:before="240"/>
      <w:ind w:left="1584" w:hanging="1584"/>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BD4B9A"/>
    <w:rPr>
      <w:rFonts w:ascii="Cambria" w:hAnsi="Cambria" w:cs="Cambria"/>
      <w:b/>
      <w:bCs/>
      <w:kern w:val="32"/>
      <w:sz w:val="32"/>
      <w:szCs w:val="32"/>
    </w:rPr>
  </w:style>
  <w:style w:type="character" w:customStyle="1" w:styleId="21">
    <w:name w:val="Заголовок 2 Знак"/>
    <w:basedOn w:val="a2"/>
    <w:link w:val="20"/>
    <w:uiPriority w:val="99"/>
    <w:semiHidden/>
    <w:locked/>
    <w:rsid w:val="00BD4B9A"/>
    <w:rPr>
      <w:rFonts w:ascii="Cambria" w:hAnsi="Cambria" w:cs="Cambria"/>
      <w:b/>
      <w:bCs/>
      <w:i/>
      <w:iCs/>
      <w:sz w:val="28"/>
      <w:szCs w:val="28"/>
    </w:rPr>
  </w:style>
  <w:style w:type="character" w:customStyle="1" w:styleId="31">
    <w:name w:val="Заголовок 3 Знак"/>
    <w:basedOn w:val="a2"/>
    <w:link w:val="30"/>
    <w:uiPriority w:val="99"/>
    <w:semiHidden/>
    <w:locked/>
    <w:rsid w:val="00BD4B9A"/>
    <w:rPr>
      <w:rFonts w:ascii="Cambria" w:hAnsi="Cambria" w:cs="Cambria"/>
      <w:b/>
      <w:bCs/>
      <w:sz w:val="26"/>
      <w:szCs w:val="26"/>
    </w:rPr>
  </w:style>
  <w:style w:type="character" w:customStyle="1" w:styleId="40">
    <w:name w:val="Заголовок 4 Знак"/>
    <w:basedOn w:val="a2"/>
    <w:link w:val="4"/>
    <w:uiPriority w:val="99"/>
    <w:semiHidden/>
    <w:locked/>
    <w:rsid w:val="00BD4B9A"/>
    <w:rPr>
      <w:rFonts w:ascii="Calibri" w:hAnsi="Calibri" w:cs="Calibri"/>
      <w:b/>
      <w:bCs/>
      <w:sz w:val="28"/>
      <w:szCs w:val="28"/>
    </w:rPr>
  </w:style>
  <w:style w:type="character" w:customStyle="1" w:styleId="50">
    <w:name w:val="Заголовок 5 Знак"/>
    <w:basedOn w:val="a2"/>
    <w:link w:val="5"/>
    <w:uiPriority w:val="99"/>
    <w:locked/>
    <w:rsid w:val="00FF2772"/>
    <w:rPr>
      <w:rFonts w:cs="Times New Roman"/>
      <w:sz w:val="24"/>
      <w:szCs w:val="24"/>
      <w:lang w:val="ru-RU" w:eastAsia="ru-RU"/>
    </w:rPr>
  </w:style>
  <w:style w:type="character" w:customStyle="1" w:styleId="60">
    <w:name w:val="Заголовок 6 Знак"/>
    <w:basedOn w:val="a2"/>
    <w:link w:val="6"/>
    <w:uiPriority w:val="99"/>
    <w:locked/>
    <w:rsid w:val="00FF2772"/>
    <w:rPr>
      <w:rFonts w:cs="Times New Roman"/>
      <w:i/>
      <w:iCs/>
      <w:sz w:val="24"/>
      <w:szCs w:val="24"/>
      <w:lang w:val="ru-RU" w:eastAsia="ru-RU"/>
    </w:rPr>
  </w:style>
  <w:style w:type="character" w:customStyle="1" w:styleId="70">
    <w:name w:val="Заголовок 7 Знак"/>
    <w:basedOn w:val="a2"/>
    <w:link w:val="7"/>
    <w:uiPriority w:val="99"/>
    <w:semiHidden/>
    <w:locked/>
    <w:rsid w:val="00BD4B9A"/>
    <w:rPr>
      <w:rFonts w:ascii="Calibri" w:hAnsi="Calibri" w:cs="Calibri"/>
      <w:sz w:val="24"/>
      <w:szCs w:val="24"/>
    </w:rPr>
  </w:style>
  <w:style w:type="character" w:customStyle="1" w:styleId="80">
    <w:name w:val="Заголовок 8 Знак"/>
    <w:basedOn w:val="a2"/>
    <w:link w:val="8"/>
    <w:uiPriority w:val="99"/>
    <w:semiHidden/>
    <w:locked/>
    <w:rsid w:val="00BD4B9A"/>
    <w:rPr>
      <w:rFonts w:ascii="Calibri" w:hAnsi="Calibri" w:cs="Calibri"/>
      <w:i/>
      <w:iCs/>
      <w:sz w:val="24"/>
      <w:szCs w:val="24"/>
    </w:rPr>
  </w:style>
  <w:style w:type="character" w:customStyle="1" w:styleId="90">
    <w:name w:val="Заголовок 9 Знак"/>
    <w:basedOn w:val="a2"/>
    <w:link w:val="9"/>
    <w:uiPriority w:val="99"/>
    <w:locked/>
    <w:rsid w:val="00FF2772"/>
    <w:rPr>
      <w:rFonts w:ascii="Arial" w:hAnsi="Arial" w:cs="Arial"/>
      <w:b/>
      <w:bCs/>
      <w:i/>
      <w:iCs/>
      <w:sz w:val="24"/>
      <w:szCs w:val="24"/>
      <w:lang w:val="ru-RU" w:eastAsia="ru-RU"/>
    </w:rPr>
  </w:style>
  <w:style w:type="paragraph" w:styleId="a5">
    <w:name w:val="header"/>
    <w:basedOn w:val="a1"/>
    <w:link w:val="a6"/>
    <w:uiPriority w:val="99"/>
    <w:rsid w:val="00BD4B9A"/>
    <w:pPr>
      <w:tabs>
        <w:tab w:val="center" w:pos="4153"/>
        <w:tab w:val="right" w:pos="8306"/>
      </w:tabs>
    </w:pPr>
  </w:style>
  <w:style w:type="character" w:customStyle="1" w:styleId="a6">
    <w:name w:val="Верхний колонтитул Знак"/>
    <w:basedOn w:val="a2"/>
    <w:link w:val="a5"/>
    <w:uiPriority w:val="99"/>
    <w:locked/>
    <w:rsid w:val="00BD4B9A"/>
    <w:rPr>
      <w:rFonts w:cs="Times New Roman"/>
      <w:sz w:val="20"/>
      <w:szCs w:val="20"/>
    </w:rPr>
  </w:style>
  <w:style w:type="paragraph" w:styleId="a7">
    <w:name w:val="footer"/>
    <w:basedOn w:val="a1"/>
    <w:link w:val="a8"/>
    <w:uiPriority w:val="99"/>
    <w:rsid w:val="00BD4B9A"/>
    <w:pPr>
      <w:tabs>
        <w:tab w:val="center" w:pos="4153"/>
        <w:tab w:val="right" w:pos="8306"/>
      </w:tabs>
    </w:pPr>
  </w:style>
  <w:style w:type="character" w:customStyle="1" w:styleId="a8">
    <w:name w:val="Нижний колонтитул Знак"/>
    <w:basedOn w:val="a2"/>
    <w:link w:val="a7"/>
    <w:uiPriority w:val="99"/>
    <w:locked/>
    <w:rsid w:val="00BD4B9A"/>
    <w:rPr>
      <w:rFonts w:cs="Times New Roman"/>
      <w:sz w:val="20"/>
      <w:szCs w:val="20"/>
    </w:rPr>
  </w:style>
  <w:style w:type="character" w:styleId="a9">
    <w:name w:val="page number"/>
    <w:basedOn w:val="a2"/>
    <w:uiPriority w:val="99"/>
    <w:rsid w:val="00BD4B9A"/>
    <w:rPr>
      <w:rFonts w:cs="Times New Roman"/>
    </w:rPr>
  </w:style>
  <w:style w:type="paragraph" w:customStyle="1" w:styleId="ConsNormal">
    <w:name w:val="ConsNormal"/>
    <w:rsid w:val="00BD4B9A"/>
    <w:pPr>
      <w:autoSpaceDE w:val="0"/>
      <w:autoSpaceDN w:val="0"/>
      <w:adjustRightInd w:val="0"/>
      <w:ind w:firstLine="720"/>
    </w:pPr>
    <w:rPr>
      <w:rFonts w:ascii="Arial" w:hAnsi="Arial" w:cs="Arial"/>
    </w:rPr>
  </w:style>
  <w:style w:type="character" w:styleId="aa">
    <w:name w:val="annotation reference"/>
    <w:basedOn w:val="a2"/>
    <w:uiPriority w:val="99"/>
    <w:rsid w:val="00BD4B9A"/>
    <w:rPr>
      <w:rFonts w:cs="Times New Roman"/>
      <w:sz w:val="16"/>
      <w:szCs w:val="16"/>
    </w:rPr>
  </w:style>
  <w:style w:type="paragraph" w:styleId="ab">
    <w:name w:val="annotation text"/>
    <w:basedOn w:val="a1"/>
    <w:link w:val="ac"/>
    <w:uiPriority w:val="99"/>
    <w:rsid w:val="00BD4B9A"/>
  </w:style>
  <w:style w:type="character" w:customStyle="1" w:styleId="ac">
    <w:name w:val="Текст примечания Знак"/>
    <w:basedOn w:val="a2"/>
    <w:link w:val="ab"/>
    <w:uiPriority w:val="99"/>
    <w:locked/>
    <w:rsid w:val="00BD4B9A"/>
    <w:rPr>
      <w:rFonts w:cs="Times New Roman"/>
      <w:sz w:val="20"/>
      <w:szCs w:val="20"/>
    </w:rPr>
  </w:style>
  <w:style w:type="paragraph" w:styleId="ad">
    <w:name w:val="annotation subject"/>
    <w:basedOn w:val="ab"/>
    <w:next w:val="ab"/>
    <w:link w:val="ae"/>
    <w:uiPriority w:val="99"/>
    <w:semiHidden/>
    <w:rsid w:val="00BD4B9A"/>
    <w:rPr>
      <w:b/>
      <w:bCs/>
    </w:rPr>
  </w:style>
  <w:style w:type="character" w:customStyle="1" w:styleId="ae">
    <w:name w:val="Тема примечания Знак"/>
    <w:basedOn w:val="ac"/>
    <w:link w:val="ad"/>
    <w:uiPriority w:val="99"/>
    <w:semiHidden/>
    <w:locked/>
    <w:rsid w:val="00BD4B9A"/>
    <w:rPr>
      <w:b/>
      <w:bCs/>
    </w:rPr>
  </w:style>
  <w:style w:type="paragraph" w:styleId="af">
    <w:name w:val="Balloon Text"/>
    <w:basedOn w:val="a1"/>
    <w:link w:val="af0"/>
    <w:uiPriority w:val="99"/>
    <w:semiHidden/>
    <w:rsid w:val="00BD4B9A"/>
    <w:rPr>
      <w:rFonts w:ascii="Tahoma" w:hAnsi="Tahoma" w:cs="Tahoma"/>
      <w:sz w:val="16"/>
      <w:szCs w:val="16"/>
    </w:rPr>
  </w:style>
  <w:style w:type="character" w:customStyle="1" w:styleId="af0">
    <w:name w:val="Текст выноски Знак"/>
    <w:basedOn w:val="a2"/>
    <w:link w:val="af"/>
    <w:uiPriority w:val="99"/>
    <w:semiHidden/>
    <w:locked/>
    <w:rsid w:val="00BD4B9A"/>
    <w:rPr>
      <w:rFonts w:ascii="Tahoma" w:hAnsi="Tahoma" w:cs="Tahoma"/>
      <w:sz w:val="16"/>
      <w:szCs w:val="16"/>
    </w:rPr>
  </w:style>
  <w:style w:type="paragraph" w:customStyle="1" w:styleId="ConsNonformat">
    <w:name w:val="ConsNonformat"/>
    <w:uiPriority w:val="99"/>
    <w:rsid w:val="00BD4B9A"/>
    <w:pPr>
      <w:widowControl w:val="0"/>
    </w:pPr>
    <w:rPr>
      <w:rFonts w:ascii="Courier New" w:hAnsi="Courier New" w:cs="Courier New"/>
    </w:rPr>
  </w:style>
  <w:style w:type="paragraph" w:customStyle="1" w:styleId="BodyNum">
    <w:name w:val="Body Num"/>
    <w:basedOn w:val="a1"/>
    <w:uiPriority w:val="99"/>
    <w:rsid w:val="00BD4B9A"/>
    <w:pPr>
      <w:autoSpaceDE/>
      <w:autoSpaceDN/>
      <w:spacing w:after="120"/>
      <w:jc w:val="both"/>
    </w:pPr>
    <w:rPr>
      <w:sz w:val="24"/>
      <w:szCs w:val="24"/>
      <w:lang w:eastAsia="en-US"/>
    </w:rPr>
  </w:style>
  <w:style w:type="paragraph" w:styleId="af1">
    <w:name w:val="Body Text"/>
    <w:basedOn w:val="a1"/>
    <w:link w:val="af2"/>
    <w:uiPriority w:val="99"/>
    <w:rsid w:val="00BD4B9A"/>
    <w:pPr>
      <w:widowControl w:val="0"/>
      <w:suppressAutoHyphens/>
      <w:autoSpaceDE/>
      <w:autoSpaceDN/>
      <w:spacing w:after="120"/>
    </w:pPr>
    <w:rPr>
      <w:sz w:val="24"/>
      <w:szCs w:val="24"/>
    </w:rPr>
  </w:style>
  <w:style w:type="character" w:customStyle="1" w:styleId="af2">
    <w:name w:val="Основной текст Знак"/>
    <w:basedOn w:val="a2"/>
    <w:link w:val="af1"/>
    <w:uiPriority w:val="99"/>
    <w:semiHidden/>
    <w:locked/>
    <w:rsid w:val="00BD4B9A"/>
    <w:rPr>
      <w:rFonts w:cs="Times New Roman"/>
      <w:sz w:val="20"/>
      <w:szCs w:val="20"/>
    </w:rPr>
  </w:style>
  <w:style w:type="paragraph" w:styleId="af3">
    <w:name w:val="Body Text Indent"/>
    <w:basedOn w:val="a1"/>
    <w:link w:val="af4"/>
    <w:uiPriority w:val="99"/>
    <w:rsid w:val="00BD4B9A"/>
    <w:pPr>
      <w:tabs>
        <w:tab w:val="left" w:pos="9554"/>
      </w:tabs>
      <w:ind w:firstLine="426"/>
      <w:jc w:val="both"/>
    </w:pPr>
    <w:rPr>
      <w:sz w:val="24"/>
      <w:szCs w:val="24"/>
    </w:rPr>
  </w:style>
  <w:style w:type="character" w:customStyle="1" w:styleId="af4">
    <w:name w:val="Основной текст с отступом Знак"/>
    <w:basedOn w:val="a2"/>
    <w:link w:val="af3"/>
    <w:uiPriority w:val="99"/>
    <w:semiHidden/>
    <w:locked/>
    <w:rsid w:val="00BD4B9A"/>
    <w:rPr>
      <w:rFonts w:cs="Times New Roman"/>
      <w:sz w:val="20"/>
      <w:szCs w:val="20"/>
    </w:rPr>
  </w:style>
  <w:style w:type="paragraph" w:styleId="22">
    <w:name w:val="Body Text Indent 2"/>
    <w:basedOn w:val="a1"/>
    <w:link w:val="23"/>
    <w:uiPriority w:val="99"/>
    <w:rsid w:val="00BD4B9A"/>
    <w:pPr>
      <w:adjustRightInd w:val="0"/>
      <w:ind w:firstLine="539"/>
      <w:jc w:val="both"/>
    </w:pPr>
    <w:rPr>
      <w:sz w:val="24"/>
      <w:szCs w:val="24"/>
    </w:rPr>
  </w:style>
  <w:style w:type="character" w:customStyle="1" w:styleId="23">
    <w:name w:val="Основной текст с отступом 2 Знак"/>
    <w:basedOn w:val="a2"/>
    <w:link w:val="22"/>
    <w:uiPriority w:val="99"/>
    <w:semiHidden/>
    <w:locked/>
    <w:rsid w:val="00BD4B9A"/>
    <w:rPr>
      <w:rFonts w:cs="Times New Roman"/>
      <w:sz w:val="20"/>
      <w:szCs w:val="20"/>
    </w:rPr>
  </w:style>
  <w:style w:type="paragraph" w:styleId="32">
    <w:name w:val="Body Text Indent 3"/>
    <w:basedOn w:val="a1"/>
    <w:link w:val="33"/>
    <w:uiPriority w:val="99"/>
    <w:rsid w:val="00BD4B9A"/>
    <w:pPr>
      <w:adjustRightInd w:val="0"/>
      <w:ind w:firstLine="540"/>
      <w:jc w:val="both"/>
    </w:pPr>
    <w:rPr>
      <w:sz w:val="24"/>
      <w:szCs w:val="24"/>
    </w:rPr>
  </w:style>
  <w:style w:type="character" w:customStyle="1" w:styleId="33">
    <w:name w:val="Основной текст с отступом 3 Знак"/>
    <w:basedOn w:val="a2"/>
    <w:link w:val="32"/>
    <w:uiPriority w:val="99"/>
    <w:semiHidden/>
    <w:locked/>
    <w:rsid w:val="00BD4B9A"/>
    <w:rPr>
      <w:rFonts w:cs="Times New Roman"/>
      <w:sz w:val="16"/>
      <w:szCs w:val="16"/>
    </w:rPr>
  </w:style>
  <w:style w:type="paragraph" w:styleId="af5">
    <w:name w:val="footnote text"/>
    <w:basedOn w:val="a1"/>
    <w:link w:val="af6"/>
    <w:uiPriority w:val="99"/>
    <w:rsid w:val="00BD4B9A"/>
  </w:style>
  <w:style w:type="character" w:customStyle="1" w:styleId="af6">
    <w:name w:val="Текст сноски Знак"/>
    <w:basedOn w:val="a2"/>
    <w:link w:val="af5"/>
    <w:uiPriority w:val="99"/>
    <w:locked/>
    <w:rsid w:val="00BD4B9A"/>
    <w:rPr>
      <w:rFonts w:cs="Times New Roman"/>
      <w:sz w:val="20"/>
      <w:szCs w:val="20"/>
    </w:rPr>
  </w:style>
  <w:style w:type="character" w:styleId="af7">
    <w:name w:val="footnote reference"/>
    <w:basedOn w:val="a2"/>
    <w:uiPriority w:val="99"/>
    <w:rsid w:val="00BD4B9A"/>
    <w:rPr>
      <w:rFonts w:cs="Times New Roman"/>
      <w:vertAlign w:val="superscript"/>
    </w:rPr>
  </w:style>
  <w:style w:type="paragraph" w:styleId="HTML">
    <w:name w:val="HTML Preformatted"/>
    <w:basedOn w:val="a1"/>
    <w:link w:val="HTML0"/>
    <w:uiPriority w:val="99"/>
    <w:rsid w:val="00BD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color w:val="000000"/>
    </w:rPr>
  </w:style>
  <w:style w:type="character" w:customStyle="1" w:styleId="HTML0">
    <w:name w:val="Стандартный HTML Знак"/>
    <w:basedOn w:val="a2"/>
    <w:link w:val="HTML"/>
    <w:uiPriority w:val="99"/>
    <w:semiHidden/>
    <w:locked/>
    <w:rsid w:val="00BD4B9A"/>
    <w:rPr>
      <w:rFonts w:ascii="Courier New" w:hAnsi="Courier New" w:cs="Courier New"/>
      <w:sz w:val="20"/>
      <w:szCs w:val="20"/>
    </w:rPr>
  </w:style>
  <w:style w:type="paragraph" w:customStyle="1" w:styleId="ConsPlusNormal">
    <w:name w:val="ConsPlusNormal"/>
    <w:rsid w:val="00452E35"/>
    <w:pPr>
      <w:autoSpaceDE w:val="0"/>
      <w:autoSpaceDN w:val="0"/>
      <w:adjustRightInd w:val="0"/>
      <w:ind w:firstLine="720"/>
    </w:pPr>
    <w:rPr>
      <w:rFonts w:ascii="Arial" w:hAnsi="Arial" w:cs="Arial"/>
    </w:rPr>
  </w:style>
  <w:style w:type="paragraph" w:styleId="11">
    <w:name w:val="toc 1"/>
    <w:basedOn w:val="a1"/>
    <w:next w:val="a1"/>
    <w:autoRedefine/>
    <w:uiPriority w:val="99"/>
    <w:semiHidden/>
    <w:rsid w:val="003B0FCA"/>
    <w:pPr>
      <w:autoSpaceDE/>
      <w:autoSpaceDN/>
    </w:pPr>
    <w:rPr>
      <w:sz w:val="24"/>
      <w:szCs w:val="24"/>
    </w:rPr>
  </w:style>
  <w:style w:type="paragraph" w:customStyle="1" w:styleId="ConsTitle">
    <w:name w:val="ConsTitle"/>
    <w:uiPriority w:val="99"/>
    <w:rsid w:val="003B0FCA"/>
    <w:pPr>
      <w:widowControl w:val="0"/>
    </w:pPr>
    <w:rPr>
      <w:rFonts w:ascii="Arial" w:hAnsi="Arial" w:cs="Arial"/>
      <w:b/>
      <w:bCs/>
      <w:sz w:val="16"/>
      <w:szCs w:val="16"/>
    </w:rPr>
  </w:style>
  <w:style w:type="paragraph" w:customStyle="1" w:styleId="12">
    <w:name w:val="Стиль1"/>
    <w:basedOn w:val="ConsNonformat"/>
    <w:uiPriority w:val="99"/>
    <w:rsid w:val="003B0FCA"/>
    <w:pPr>
      <w:widowControl/>
    </w:pPr>
    <w:rPr>
      <w:rFonts w:ascii="Times New Roman" w:hAnsi="Times New Roman" w:cs="Times New Roman"/>
      <w:sz w:val="24"/>
      <w:szCs w:val="24"/>
      <w:lang w:val="en-US"/>
    </w:rPr>
  </w:style>
  <w:style w:type="paragraph" w:customStyle="1" w:styleId="consnormal0">
    <w:name w:val="consnormal"/>
    <w:basedOn w:val="a1"/>
    <w:uiPriority w:val="99"/>
    <w:rsid w:val="008D0964"/>
    <w:pPr>
      <w:autoSpaceDE/>
      <w:autoSpaceDN/>
      <w:spacing w:before="100" w:beforeAutospacing="1" w:after="100" w:afterAutospacing="1"/>
    </w:pPr>
    <w:rPr>
      <w:sz w:val="24"/>
      <w:szCs w:val="24"/>
    </w:rPr>
  </w:style>
  <w:style w:type="paragraph" w:customStyle="1" w:styleId="ConsPlusNonformat">
    <w:name w:val="ConsPlusNonformat"/>
    <w:uiPriority w:val="99"/>
    <w:rsid w:val="00C6477D"/>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C6477D"/>
    <w:pPr>
      <w:widowControl w:val="0"/>
      <w:autoSpaceDE w:val="0"/>
      <w:autoSpaceDN w:val="0"/>
      <w:adjustRightInd w:val="0"/>
    </w:pPr>
    <w:rPr>
      <w:b/>
      <w:bCs/>
      <w:sz w:val="24"/>
      <w:szCs w:val="24"/>
    </w:rPr>
  </w:style>
  <w:style w:type="table" w:styleId="af8">
    <w:name w:val="Table Grid"/>
    <w:basedOn w:val="a3"/>
    <w:uiPriority w:val="59"/>
    <w:rsid w:val="005676A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rmal (Web)"/>
    <w:basedOn w:val="a1"/>
    <w:uiPriority w:val="99"/>
    <w:rsid w:val="005676AF"/>
    <w:pPr>
      <w:autoSpaceDE/>
      <w:autoSpaceDN/>
    </w:pPr>
    <w:rPr>
      <w:rFonts w:ascii="Verdana" w:hAnsi="Verdana" w:cs="Verdana"/>
      <w:sz w:val="16"/>
      <w:szCs w:val="16"/>
    </w:rPr>
  </w:style>
  <w:style w:type="paragraph" w:customStyle="1" w:styleId="fielddata">
    <w:name w:val="field_data"/>
    <w:basedOn w:val="a1"/>
    <w:uiPriority w:val="99"/>
    <w:rsid w:val="005676AF"/>
    <w:pPr>
      <w:autoSpaceDE/>
      <w:autoSpaceDN/>
      <w:spacing w:before="45" w:after="45"/>
    </w:pPr>
    <w:rPr>
      <w:rFonts w:ascii="Arial" w:hAnsi="Arial" w:cs="Arial"/>
      <w:sz w:val="16"/>
      <w:szCs w:val="16"/>
      <w:lang w:val="en-US" w:eastAsia="en-US"/>
    </w:rPr>
  </w:style>
  <w:style w:type="paragraph" w:customStyle="1" w:styleId="fieldname">
    <w:name w:val="field_name"/>
    <w:basedOn w:val="a1"/>
    <w:uiPriority w:val="99"/>
    <w:rsid w:val="005676AF"/>
    <w:pPr>
      <w:autoSpaceDE/>
      <w:autoSpaceDN/>
      <w:spacing w:before="45" w:after="45"/>
      <w:jc w:val="right"/>
    </w:pPr>
    <w:rPr>
      <w:rFonts w:ascii="Arial" w:hAnsi="Arial" w:cs="Arial"/>
      <w:b/>
      <w:bCs/>
      <w:sz w:val="16"/>
      <w:szCs w:val="16"/>
      <w:lang w:val="en-US" w:eastAsia="en-US"/>
    </w:rPr>
  </w:style>
  <w:style w:type="character" w:customStyle="1" w:styleId="fieldcomment1">
    <w:name w:val="field_comment1"/>
    <w:basedOn w:val="a2"/>
    <w:uiPriority w:val="99"/>
    <w:rsid w:val="005676AF"/>
    <w:rPr>
      <w:rFonts w:cs="Times New Roman"/>
      <w:sz w:val="9"/>
      <w:szCs w:val="9"/>
    </w:rPr>
  </w:style>
  <w:style w:type="paragraph" w:styleId="afa">
    <w:name w:val="Document Map"/>
    <w:basedOn w:val="a1"/>
    <w:link w:val="afb"/>
    <w:uiPriority w:val="99"/>
    <w:semiHidden/>
    <w:rsid w:val="00FB585D"/>
    <w:pPr>
      <w:shd w:val="clear" w:color="auto" w:fill="000080"/>
    </w:pPr>
    <w:rPr>
      <w:rFonts w:ascii="Tahoma" w:hAnsi="Tahoma" w:cs="Tahoma"/>
    </w:rPr>
  </w:style>
  <w:style w:type="character" w:customStyle="1" w:styleId="afb">
    <w:name w:val="Схема документа Знак"/>
    <w:basedOn w:val="a2"/>
    <w:link w:val="afa"/>
    <w:uiPriority w:val="99"/>
    <w:semiHidden/>
    <w:locked/>
    <w:rsid w:val="00BD4B9A"/>
    <w:rPr>
      <w:rFonts w:ascii="Tahoma" w:hAnsi="Tahoma" w:cs="Tahoma"/>
      <w:sz w:val="16"/>
      <w:szCs w:val="16"/>
    </w:rPr>
  </w:style>
  <w:style w:type="paragraph" w:customStyle="1" w:styleId="center">
    <w:name w:val="center"/>
    <w:basedOn w:val="a1"/>
    <w:uiPriority w:val="99"/>
    <w:rsid w:val="006F5AEF"/>
    <w:pPr>
      <w:autoSpaceDE/>
      <w:autoSpaceDN/>
      <w:spacing w:before="100" w:beforeAutospacing="1" w:after="100" w:afterAutospacing="1"/>
      <w:jc w:val="center"/>
    </w:pPr>
    <w:rPr>
      <w:rFonts w:ascii="Arial" w:hAnsi="Arial" w:cs="Arial"/>
      <w:color w:val="000000"/>
      <w:sz w:val="16"/>
      <w:szCs w:val="16"/>
    </w:rPr>
  </w:style>
  <w:style w:type="paragraph" w:customStyle="1" w:styleId="afc">
    <w:name w:val="Знак"/>
    <w:basedOn w:val="a1"/>
    <w:uiPriority w:val="99"/>
    <w:rsid w:val="00C15D2A"/>
    <w:pPr>
      <w:autoSpaceDE/>
      <w:autoSpaceDN/>
      <w:spacing w:after="160" w:line="240" w:lineRule="exact"/>
    </w:pPr>
    <w:rPr>
      <w:rFonts w:ascii="Verdana" w:hAnsi="Verdana" w:cs="Verdana"/>
      <w:lang w:val="en-US" w:eastAsia="en-US"/>
    </w:rPr>
  </w:style>
  <w:style w:type="character" w:styleId="afd">
    <w:name w:val="Strong"/>
    <w:basedOn w:val="a2"/>
    <w:uiPriority w:val="99"/>
    <w:qFormat/>
    <w:rsid w:val="009D4ACD"/>
    <w:rPr>
      <w:rFonts w:cs="Times New Roman"/>
      <w:b/>
      <w:bCs/>
    </w:rPr>
  </w:style>
  <w:style w:type="paragraph" w:styleId="afe">
    <w:name w:val="Plain Text"/>
    <w:basedOn w:val="a1"/>
    <w:link w:val="aff"/>
    <w:uiPriority w:val="99"/>
    <w:rsid w:val="009D4ACD"/>
    <w:pPr>
      <w:autoSpaceDE/>
      <w:autoSpaceDN/>
    </w:pPr>
    <w:rPr>
      <w:rFonts w:ascii="Courier New" w:hAnsi="Courier New" w:cs="Courier New"/>
    </w:rPr>
  </w:style>
  <w:style w:type="character" w:customStyle="1" w:styleId="aff">
    <w:name w:val="Текст Знак"/>
    <w:basedOn w:val="a2"/>
    <w:link w:val="afe"/>
    <w:uiPriority w:val="99"/>
    <w:semiHidden/>
    <w:locked/>
    <w:rsid w:val="00BD4B9A"/>
    <w:rPr>
      <w:rFonts w:ascii="Courier New" w:hAnsi="Courier New" w:cs="Courier New"/>
      <w:sz w:val="20"/>
      <w:szCs w:val="20"/>
    </w:rPr>
  </w:style>
  <w:style w:type="paragraph" w:styleId="34">
    <w:name w:val="Body Text 3"/>
    <w:basedOn w:val="a1"/>
    <w:link w:val="35"/>
    <w:uiPriority w:val="99"/>
    <w:rsid w:val="009D4ACD"/>
    <w:pPr>
      <w:autoSpaceDE/>
      <w:autoSpaceDN/>
      <w:spacing w:after="120"/>
    </w:pPr>
    <w:rPr>
      <w:sz w:val="16"/>
      <w:szCs w:val="16"/>
    </w:rPr>
  </w:style>
  <w:style w:type="character" w:customStyle="1" w:styleId="35">
    <w:name w:val="Основной текст 3 Знак"/>
    <w:basedOn w:val="a2"/>
    <w:link w:val="34"/>
    <w:uiPriority w:val="99"/>
    <w:semiHidden/>
    <w:locked/>
    <w:rsid w:val="00BD4B9A"/>
    <w:rPr>
      <w:rFonts w:cs="Times New Roman"/>
      <w:sz w:val="16"/>
      <w:szCs w:val="16"/>
    </w:rPr>
  </w:style>
  <w:style w:type="paragraph" w:customStyle="1" w:styleId="norm11">
    <w:name w:val="norm11"/>
    <w:basedOn w:val="a1"/>
    <w:uiPriority w:val="99"/>
    <w:rsid w:val="0087158A"/>
    <w:pPr>
      <w:spacing w:after="60"/>
      <w:ind w:firstLine="567"/>
      <w:jc w:val="both"/>
    </w:pPr>
    <w:rPr>
      <w:sz w:val="22"/>
      <w:szCs w:val="22"/>
    </w:rPr>
  </w:style>
  <w:style w:type="paragraph" w:styleId="aff0">
    <w:name w:val="Body Text First Indent"/>
    <w:basedOn w:val="af1"/>
    <w:link w:val="aff1"/>
    <w:uiPriority w:val="99"/>
    <w:rsid w:val="00BC04A7"/>
    <w:pPr>
      <w:widowControl/>
      <w:suppressAutoHyphens w:val="0"/>
      <w:autoSpaceDE w:val="0"/>
      <w:autoSpaceDN w:val="0"/>
      <w:ind w:firstLine="210"/>
    </w:pPr>
    <w:rPr>
      <w:sz w:val="20"/>
      <w:szCs w:val="20"/>
    </w:rPr>
  </w:style>
  <w:style w:type="character" w:customStyle="1" w:styleId="aff1">
    <w:name w:val="Красная строка Знак"/>
    <w:basedOn w:val="af2"/>
    <w:link w:val="aff0"/>
    <w:uiPriority w:val="99"/>
    <w:semiHidden/>
    <w:locked/>
    <w:rsid w:val="00BD4B9A"/>
  </w:style>
  <w:style w:type="character" w:styleId="aff2">
    <w:name w:val="Hyperlink"/>
    <w:basedOn w:val="a2"/>
    <w:uiPriority w:val="99"/>
    <w:rsid w:val="00F84F8D"/>
    <w:rPr>
      <w:rFonts w:cs="Times New Roman"/>
      <w:color w:val="auto"/>
      <w:sz w:val="16"/>
      <w:szCs w:val="16"/>
      <w:u w:val="none"/>
      <w:effect w:val="none"/>
    </w:rPr>
  </w:style>
  <w:style w:type="paragraph" w:customStyle="1" w:styleId="aff3">
    <w:name w:val="Заголовок сообщения (первый)"/>
    <w:basedOn w:val="aff4"/>
    <w:next w:val="aff4"/>
    <w:uiPriority w:val="99"/>
    <w:rsid w:val="00930103"/>
    <w:pPr>
      <w:keepLines/>
      <w:pBdr>
        <w:top w:val="none" w:sz="0" w:space="0" w:color="auto"/>
        <w:left w:val="none" w:sz="0" w:space="0" w:color="auto"/>
        <w:bottom w:val="none" w:sz="0" w:space="0" w:color="auto"/>
        <w:right w:val="none" w:sz="0" w:space="0" w:color="auto"/>
      </w:pBdr>
      <w:shd w:val="clear" w:color="auto" w:fill="auto"/>
      <w:autoSpaceDE/>
      <w:autoSpaceDN/>
      <w:spacing w:line="415" w:lineRule="atLeast"/>
      <w:ind w:left="1560" w:hanging="720"/>
    </w:pPr>
    <w:rPr>
      <w:rFonts w:ascii="Times New Roman" w:hAnsi="Times New Roman" w:cs="Times New Roman"/>
      <w:sz w:val="20"/>
      <w:szCs w:val="20"/>
      <w:lang w:eastAsia="en-US"/>
    </w:rPr>
  </w:style>
  <w:style w:type="paragraph" w:styleId="aff4">
    <w:name w:val="Message Header"/>
    <w:basedOn w:val="a1"/>
    <w:link w:val="aff5"/>
    <w:uiPriority w:val="99"/>
    <w:rsid w:val="0093010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aff5">
    <w:name w:val="Шапка Знак"/>
    <w:basedOn w:val="a2"/>
    <w:link w:val="aff4"/>
    <w:uiPriority w:val="99"/>
    <w:semiHidden/>
    <w:locked/>
    <w:rsid w:val="00BD4B9A"/>
    <w:rPr>
      <w:rFonts w:ascii="Cambria" w:hAnsi="Cambria" w:cs="Cambria"/>
      <w:sz w:val="24"/>
      <w:szCs w:val="24"/>
      <w:shd w:val="pct20" w:color="auto" w:fill="auto"/>
    </w:rPr>
  </w:style>
  <w:style w:type="paragraph" w:customStyle="1" w:styleId="aff6">
    <w:name w:val="Постановление"/>
    <w:basedOn w:val="a1"/>
    <w:uiPriority w:val="99"/>
    <w:rsid w:val="00FF2772"/>
    <w:pPr>
      <w:autoSpaceDE/>
      <w:autoSpaceDN/>
      <w:spacing w:line="360" w:lineRule="atLeast"/>
      <w:jc w:val="center"/>
    </w:pPr>
    <w:rPr>
      <w:spacing w:val="6"/>
      <w:sz w:val="32"/>
      <w:szCs w:val="32"/>
    </w:rPr>
  </w:style>
  <w:style w:type="paragraph" w:customStyle="1" w:styleId="24">
    <w:name w:val="Вертикальный отступ 2"/>
    <w:basedOn w:val="a1"/>
    <w:uiPriority w:val="99"/>
    <w:rsid w:val="00FF2772"/>
    <w:pPr>
      <w:autoSpaceDE/>
      <w:autoSpaceDN/>
      <w:jc w:val="center"/>
    </w:pPr>
    <w:rPr>
      <w:b/>
      <w:bCs/>
      <w:sz w:val="32"/>
      <w:szCs w:val="32"/>
    </w:rPr>
  </w:style>
  <w:style w:type="paragraph" w:customStyle="1" w:styleId="13">
    <w:name w:val="Вертикальный отступ 1"/>
    <w:basedOn w:val="a1"/>
    <w:uiPriority w:val="99"/>
    <w:rsid w:val="00FF2772"/>
    <w:pPr>
      <w:autoSpaceDE/>
      <w:autoSpaceDN/>
      <w:jc w:val="center"/>
    </w:pPr>
    <w:rPr>
      <w:sz w:val="28"/>
      <w:szCs w:val="28"/>
      <w:lang w:val="en-US"/>
    </w:rPr>
  </w:style>
  <w:style w:type="paragraph" w:customStyle="1" w:styleId="aff7">
    <w:name w:val="Номер"/>
    <w:basedOn w:val="a1"/>
    <w:uiPriority w:val="99"/>
    <w:rsid w:val="00FF2772"/>
    <w:pPr>
      <w:autoSpaceDE/>
      <w:autoSpaceDN/>
      <w:spacing w:before="60" w:after="60"/>
      <w:jc w:val="center"/>
    </w:pPr>
    <w:rPr>
      <w:sz w:val="28"/>
      <w:szCs w:val="28"/>
    </w:rPr>
  </w:style>
  <w:style w:type="character" w:customStyle="1" w:styleId="s101">
    <w:name w:val="s_101"/>
    <w:basedOn w:val="a2"/>
    <w:uiPriority w:val="99"/>
    <w:rsid w:val="00FF2772"/>
    <w:rPr>
      <w:rFonts w:cs="Times New Roman"/>
      <w:b/>
      <w:bCs/>
      <w:color w:val="000080"/>
      <w:u w:val="none"/>
      <w:effect w:val="none"/>
    </w:rPr>
  </w:style>
  <w:style w:type="paragraph" w:styleId="25">
    <w:name w:val="Body Text 2"/>
    <w:basedOn w:val="a1"/>
    <w:link w:val="26"/>
    <w:uiPriority w:val="99"/>
    <w:rsid w:val="00FF2772"/>
    <w:pPr>
      <w:autoSpaceDE/>
      <w:autoSpaceDN/>
      <w:jc w:val="both"/>
    </w:pPr>
    <w:rPr>
      <w:sz w:val="24"/>
      <w:szCs w:val="24"/>
    </w:rPr>
  </w:style>
  <w:style w:type="character" w:customStyle="1" w:styleId="26">
    <w:name w:val="Основной текст 2 Знак"/>
    <w:basedOn w:val="a2"/>
    <w:link w:val="25"/>
    <w:uiPriority w:val="99"/>
    <w:locked/>
    <w:rsid w:val="00FF2772"/>
    <w:rPr>
      <w:rFonts w:cs="Times New Roman"/>
      <w:sz w:val="24"/>
      <w:szCs w:val="24"/>
      <w:lang w:val="ru-RU" w:eastAsia="ru-RU"/>
    </w:rPr>
  </w:style>
  <w:style w:type="paragraph" w:styleId="a0">
    <w:name w:val="List"/>
    <w:basedOn w:val="a1"/>
    <w:uiPriority w:val="99"/>
    <w:rsid w:val="00FF2772"/>
    <w:pPr>
      <w:numPr>
        <w:numId w:val="12"/>
      </w:numPr>
      <w:tabs>
        <w:tab w:val="clear" w:pos="360"/>
        <w:tab w:val="left" w:pos="567"/>
      </w:tabs>
      <w:autoSpaceDE/>
      <w:autoSpaceDN/>
      <w:ind w:left="567" w:hanging="425"/>
    </w:pPr>
    <w:rPr>
      <w:sz w:val="24"/>
      <w:szCs w:val="24"/>
    </w:rPr>
  </w:style>
  <w:style w:type="paragraph" w:styleId="aff8">
    <w:name w:val="Title"/>
    <w:basedOn w:val="a1"/>
    <w:link w:val="aff9"/>
    <w:autoRedefine/>
    <w:uiPriority w:val="99"/>
    <w:qFormat/>
    <w:locked/>
    <w:rsid w:val="00FF2772"/>
    <w:pPr>
      <w:autoSpaceDE/>
      <w:autoSpaceDN/>
      <w:outlineLvl w:val="0"/>
    </w:pPr>
    <w:rPr>
      <w:rFonts w:ascii="Arial" w:hAnsi="Arial" w:cs="Arial"/>
      <w:b/>
      <w:bCs/>
      <w:kern w:val="28"/>
      <w:sz w:val="18"/>
      <w:szCs w:val="18"/>
    </w:rPr>
  </w:style>
  <w:style w:type="character" w:customStyle="1" w:styleId="aff9">
    <w:name w:val="Название Знак"/>
    <w:basedOn w:val="a2"/>
    <w:link w:val="aff8"/>
    <w:uiPriority w:val="99"/>
    <w:locked/>
    <w:rsid w:val="00FF2772"/>
    <w:rPr>
      <w:rFonts w:ascii="Arial" w:hAnsi="Arial" w:cs="Arial"/>
      <w:b/>
      <w:bCs/>
      <w:kern w:val="28"/>
      <w:sz w:val="24"/>
      <w:szCs w:val="24"/>
      <w:lang w:val="ru-RU" w:eastAsia="ru-RU"/>
    </w:rPr>
  </w:style>
  <w:style w:type="paragraph" w:styleId="affa">
    <w:name w:val="List Bullet"/>
    <w:basedOn w:val="a1"/>
    <w:autoRedefine/>
    <w:uiPriority w:val="99"/>
    <w:rsid w:val="00FF2772"/>
    <w:pPr>
      <w:autoSpaceDE/>
      <w:autoSpaceDN/>
      <w:jc w:val="both"/>
    </w:pPr>
    <w:rPr>
      <w:rFonts w:ascii="Arial" w:hAnsi="Arial" w:cs="Arial"/>
    </w:rPr>
  </w:style>
  <w:style w:type="paragraph" w:customStyle="1" w:styleId="14">
    <w:name w:val="Обычный1"/>
    <w:uiPriority w:val="99"/>
    <w:rsid w:val="00FF2772"/>
    <w:pPr>
      <w:widowControl w:val="0"/>
    </w:pPr>
    <w:rPr>
      <w:i/>
      <w:iCs/>
    </w:rPr>
  </w:style>
  <w:style w:type="paragraph" w:customStyle="1" w:styleId="FR1">
    <w:name w:val="FR1"/>
    <w:uiPriority w:val="99"/>
    <w:rsid w:val="00FF2772"/>
    <w:pPr>
      <w:widowControl w:val="0"/>
      <w:spacing w:line="280" w:lineRule="auto"/>
      <w:ind w:firstLine="700"/>
      <w:jc w:val="both"/>
    </w:pPr>
    <w:rPr>
      <w:rFonts w:ascii="Courier New" w:hAnsi="Courier New" w:cs="Courier New"/>
    </w:rPr>
  </w:style>
  <w:style w:type="paragraph" w:styleId="27">
    <w:name w:val="List 2"/>
    <w:basedOn w:val="a1"/>
    <w:uiPriority w:val="99"/>
    <w:rsid w:val="00FF2772"/>
    <w:pPr>
      <w:autoSpaceDE/>
      <w:autoSpaceDN/>
      <w:ind w:left="566" w:hanging="283"/>
    </w:pPr>
    <w:rPr>
      <w:sz w:val="24"/>
      <w:szCs w:val="24"/>
    </w:rPr>
  </w:style>
  <w:style w:type="paragraph" w:customStyle="1" w:styleId="xl47">
    <w:name w:val="xl47"/>
    <w:basedOn w:val="a1"/>
    <w:uiPriority w:val="99"/>
    <w:rsid w:val="00FF2772"/>
    <w:pPr>
      <w:pBdr>
        <w:bottom w:val="single" w:sz="4" w:space="0" w:color="auto"/>
      </w:pBdr>
      <w:autoSpaceDE/>
      <w:autoSpaceDN/>
      <w:spacing w:before="100" w:beforeAutospacing="1" w:after="100" w:afterAutospacing="1"/>
      <w:textAlignment w:val="center"/>
    </w:pPr>
    <w:rPr>
      <w:rFonts w:ascii="Arial Unicode MS" w:eastAsia="Arial Unicode MS" w:cs="Arial Unicode MS"/>
      <w:sz w:val="22"/>
      <w:szCs w:val="22"/>
      <w:lang w:val="en-US" w:eastAsia="en-US"/>
    </w:rPr>
  </w:style>
  <w:style w:type="paragraph" w:styleId="28">
    <w:name w:val="toc 2"/>
    <w:basedOn w:val="a1"/>
    <w:next w:val="a1"/>
    <w:autoRedefine/>
    <w:uiPriority w:val="99"/>
    <w:semiHidden/>
    <w:locked/>
    <w:rsid w:val="00FF2772"/>
    <w:pPr>
      <w:tabs>
        <w:tab w:val="left" w:pos="960"/>
        <w:tab w:val="right" w:leader="dot" w:pos="10430"/>
      </w:tabs>
      <w:autoSpaceDE/>
      <w:autoSpaceDN/>
      <w:ind w:left="240"/>
      <w:jc w:val="both"/>
    </w:pPr>
    <w:rPr>
      <w:rFonts w:ascii="Tahoma" w:hAnsi="Tahoma" w:cs="Tahoma"/>
      <w:smallCaps/>
      <w:noProof/>
      <w:sz w:val="18"/>
      <w:szCs w:val="18"/>
    </w:rPr>
  </w:style>
  <w:style w:type="paragraph" w:styleId="36">
    <w:name w:val="toc 3"/>
    <w:basedOn w:val="a1"/>
    <w:next w:val="a1"/>
    <w:autoRedefine/>
    <w:uiPriority w:val="99"/>
    <w:semiHidden/>
    <w:locked/>
    <w:rsid w:val="00FF2772"/>
    <w:pPr>
      <w:autoSpaceDE/>
      <w:autoSpaceDN/>
      <w:ind w:left="480"/>
    </w:pPr>
    <w:rPr>
      <w:rFonts w:ascii="Calibri" w:hAnsi="Calibri" w:cs="Calibri"/>
      <w:i/>
      <w:iCs/>
    </w:rPr>
  </w:style>
  <w:style w:type="paragraph" w:styleId="41">
    <w:name w:val="toc 4"/>
    <w:basedOn w:val="a1"/>
    <w:next w:val="a1"/>
    <w:autoRedefine/>
    <w:uiPriority w:val="99"/>
    <w:semiHidden/>
    <w:locked/>
    <w:rsid w:val="00FF2772"/>
    <w:pPr>
      <w:autoSpaceDE/>
      <w:autoSpaceDN/>
      <w:ind w:left="720"/>
    </w:pPr>
    <w:rPr>
      <w:rFonts w:ascii="Calibri" w:hAnsi="Calibri" w:cs="Calibri"/>
      <w:sz w:val="18"/>
      <w:szCs w:val="18"/>
    </w:rPr>
  </w:style>
  <w:style w:type="paragraph" w:styleId="51">
    <w:name w:val="toc 5"/>
    <w:basedOn w:val="a1"/>
    <w:next w:val="a1"/>
    <w:autoRedefine/>
    <w:uiPriority w:val="99"/>
    <w:semiHidden/>
    <w:locked/>
    <w:rsid w:val="00FF2772"/>
    <w:pPr>
      <w:autoSpaceDE/>
      <w:autoSpaceDN/>
      <w:ind w:left="960"/>
    </w:pPr>
    <w:rPr>
      <w:rFonts w:ascii="Calibri" w:hAnsi="Calibri" w:cs="Calibri"/>
      <w:sz w:val="18"/>
      <w:szCs w:val="18"/>
    </w:rPr>
  </w:style>
  <w:style w:type="paragraph" w:styleId="61">
    <w:name w:val="toc 6"/>
    <w:basedOn w:val="a1"/>
    <w:next w:val="a1"/>
    <w:autoRedefine/>
    <w:uiPriority w:val="99"/>
    <w:semiHidden/>
    <w:locked/>
    <w:rsid w:val="00FF2772"/>
    <w:pPr>
      <w:autoSpaceDE/>
      <w:autoSpaceDN/>
      <w:ind w:left="1200"/>
    </w:pPr>
    <w:rPr>
      <w:rFonts w:ascii="Calibri" w:hAnsi="Calibri" w:cs="Calibri"/>
      <w:sz w:val="18"/>
      <w:szCs w:val="18"/>
    </w:rPr>
  </w:style>
  <w:style w:type="paragraph" w:styleId="71">
    <w:name w:val="toc 7"/>
    <w:basedOn w:val="a1"/>
    <w:next w:val="a1"/>
    <w:autoRedefine/>
    <w:uiPriority w:val="99"/>
    <w:semiHidden/>
    <w:locked/>
    <w:rsid w:val="00FF2772"/>
    <w:pPr>
      <w:autoSpaceDE/>
      <w:autoSpaceDN/>
      <w:ind w:left="1440"/>
    </w:pPr>
    <w:rPr>
      <w:rFonts w:ascii="Calibri" w:hAnsi="Calibri" w:cs="Calibri"/>
      <w:sz w:val="18"/>
      <w:szCs w:val="18"/>
    </w:rPr>
  </w:style>
  <w:style w:type="paragraph" w:styleId="81">
    <w:name w:val="toc 8"/>
    <w:basedOn w:val="a1"/>
    <w:next w:val="a1"/>
    <w:autoRedefine/>
    <w:uiPriority w:val="99"/>
    <w:semiHidden/>
    <w:locked/>
    <w:rsid w:val="00FF2772"/>
    <w:pPr>
      <w:autoSpaceDE/>
      <w:autoSpaceDN/>
      <w:ind w:left="1680"/>
    </w:pPr>
    <w:rPr>
      <w:rFonts w:ascii="Calibri" w:hAnsi="Calibri" w:cs="Calibri"/>
      <w:sz w:val="18"/>
      <w:szCs w:val="18"/>
    </w:rPr>
  </w:style>
  <w:style w:type="paragraph" w:styleId="91">
    <w:name w:val="toc 9"/>
    <w:basedOn w:val="a1"/>
    <w:next w:val="a1"/>
    <w:autoRedefine/>
    <w:uiPriority w:val="99"/>
    <w:semiHidden/>
    <w:locked/>
    <w:rsid w:val="00FF2772"/>
    <w:pPr>
      <w:autoSpaceDE/>
      <w:autoSpaceDN/>
      <w:ind w:left="1920"/>
    </w:pPr>
    <w:rPr>
      <w:rFonts w:ascii="Calibri" w:hAnsi="Calibri" w:cs="Calibri"/>
      <w:sz w:val="18"/>
      <w:szCs w:val="18"/>
    </w:rPr>
  </w:style>
  <w:style w:type="paragraph" w:customStyle="1" w:styleId="affb">
    <w:name w:val="Форматированный"/>
    <w:basedOn w:val="a1"/>
    <w:uiPriority w:val="99"/>
    <w:rsid w:val="00FF2772"/>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hAnsi="Courier New" w:cs="Courier New"/>
    </w:rPr>
  </w:style>
  <w:style w:type="paragraph" w:styleId="affc">
    <w:name w:val="Block Text"/>
    <w:basedOn w:val="a1"/>
    <w:uiPriority w:val="99"/>
    <w:rsid w:val="00FF2772"/>
    <w:pPr>
      <w:suppressLineNumbers/>
      <w:autoSpaceDE/>
      <w:autoSpaceDN/>
      <w:ind w:left="360" w:right="45"/>
      <w:jc w:val="both"/>
    </w:pPr>
    <w:rPr>
      <w:rFonts w:ascii="Tahoma" w:hAnsi="Tahoma" w:cs="Tahoma"/>
      <w:sz w:val="14"/>
      <w:szCs w:val="14"/>
    </w:rPr>
  </w:style>
  <w:style w:type="paragraph" w:customStyle="1" w:styleId="2">
    <w:name w:val="2"/>
    <w:basedOn w:val="a1"/>
    <w:uiPriority w:val="99"/>
    <w:rsid w:val="00FF2772"/>
    <w:pPr>
      <w:keepNext/>
      <w:keepLines/>
      <w:numPr>
        <w:numId w:val="13"/>
      </w:numPr>
      <w:tabs>
        <w:tab w:val="right" w:pos="9639"/>
      </w:tabs>
      <w:suppressAutoHyphens/>
      <w:autoSpaceDE/>
      <w:autoSpaceDN/>
      <w:spacing w:after="100"/>
      <w:jc w:val="center"/>
    </w:pPr>
    <w:rPr>
      <w:rFonts w:ascii="Tahoma" w:hAnsi="Tahoma" w:cs="Tahoma"/>
      <w:b/>
      <w:bCs/>
      <w:smallCaps/>
      <w:sz w:val="17"/>
      <w:szCs w:val="17"/>
    </w:rPr>
  </w:style>
  <w:style w:type="paragraph" w:customStyle="1" w:styleId="3">
    <w:name w:val="3"/>
    <w:basedOn w:val="a1"/>
    <w:uiPriority w:val="99"/>
    <w:rsid w:val="00FF2772"/>
    <w:pPr>
      <w:numPr>
        <w:ilvl w:val="1"/>
        <w:numId w:val="13"/>
      </w:numPr>
      <w:tabs>
        <w:tab w:val="right" w:pos="9639"/>
      </w:tabs>
      <w:autoSpaceDE/>
      <w:autoSpaceDN/>
      <w:spacing w:after="80"/>
      <w:jc w:val="both"/>
    </w:pPr>
    <w:rPr>
      <w:rFonts w:ascii="Tahoma" w:hAnsi="Tahoma" w:cs="Tahoma"/>
      <w:sz w:val="16"/>
      <w:szCs w:val="16"/>
    </w:rPr>
  </w:style>
  <w:style w:type="paragraph" w:customStyle="1" w:styleId="Iauiue1">
    <w:name w:val="Iau?iue1"/>
    <w:uiPriority w:val="99"/>
    <w:rsid w:val="00FF2772"/>
    <w:rPr>
      <w:rFonts w:ascii="Pragmatica" w:hAnsi="Pragmatica" w:cs="Pragmatica"/>
      <w:sz w:val="24"/>
      <w:szCs w:val="24"/>
    </w:rPr>
  </w:style>
  <w:style w:type="paragraph" w:styleId="affd">
    <w:name w:val="List Paragraph"/>
    <w:basedOn w:val="a1"/>
    <w:link w:val="affe"/>
    <w:uiPriority w:val="34"/>
    <w:qFormat/>
    <w:rsid w:val="00FF2772"/>
    <w:pPr>
      <w:autoSpaceDE/>
      <w:autoSpaceDN/>
      <w:ind w:left="708"/>
    </w:pPr>
    <w:rPr>
      <w:sz w:val="24"/>
      <w:szCs w:val="24"/>
    </w:rPr>
  </w:style>
  <w:style w:type="paragraph" w:styleId="afff">
    <w:name w:val="Revision"/>
    <w:hidden/>
    <w:uiPriority w:val="99"/>
    <w:semiHidden/>
    <w:rsid w:val="00FF2772"/>
    <w:rPr>
      <w:sz w:val="24"/>
      <w:szCs w:val="24"/>
    </w:rPr>
  </w:style>
  <w:style w:type="paragraph" w:styleId="afff0">
    <w:name w:val="TOC Heading"/>
    <w:basedOn w:val="1"/>
    <w:next w:val="a1"/>
    <w:uiPriority w:val="99"/>
    <w:qFormat/>
    <w:rsid w:val="00FF2772"/>
    <w:pPr>
      <w:keepLines/>
      <w:autoSpaceDE/>
      <w:autoSpaceDN/>
      <w:spacing w:before="480" w:line="276" w:lineRule="auto"/>
      <w:jc w:val="left"/>
      <w:outlineLvl w:val="9"/>
    </w:pPr>
    <w:rPr>
      <w:rFonts w:ascii="Cambria" w:hAnsi="Cambria" w:cs="Cambria"/>
      <w:color w:val="365F91"/>
    </w:rPr>
  </w:style>
  <w:style w:type="paragraph" w:customStyle="1" w:styleId="Style4">
    <w:name w:val="Style4"/>
    <w:basedOn w:val="a1"/>
    <w:uiPriority w:val="99"/>
    <w:rsid w:val="00FF2772"/>
    <w:pPr>
      <w:widowControl w:val="0"/>
      <w:adjustRightInd w:val="0"/>
      <w:jc w:val="both"/>
    </w:pPr>
    <w:rPr>
      <w:sz w:val="24"/>
      <w:szCs w:val="24"/>
    </w:rPr>
  </w:style>
  <w:style w:type="paragraph" w:customStyle="1" w:styleId="Style12">
    <w:name w:val="Style12"/>
    <w:basedOn w:val="a1"/>
    <w:uiPriority w:val="99"/>
    <w:rsid w:val="00FF2772"/>
    <w:pPr>
      <w:widowControl w:val="0"/>
      <w:adjustRightInd w:val="0"/>
    </w:pPr>
    <w:rPr>
      <w:sz w:val="24"/>
      <w:szCs w:val="24"/>
    </w:rPr>
  </w:style>
  <w:style w:type="paragraph" w:customStyle="1" w:styleId="Style20">
    <w:name w:val="Style20"/>
    <w:basedOn w:val="a1"/>
    <w:uiPriority w:val="99"/>
    <w:rsid w:val="00FF2772"/>
    <w:pPr>
      <w:widowControl w:val="0"/>
      <w:adjustRightInd w:val="0"/>
    </w:pPr>
    <w:rPr>
      <w:sz w:val="24"/>
      <w:szCs w:val="24"/>
    </w:rPr>
  </w:style>
  <w:style w:type="character" w:customStyle="1" w:styleId="FontStyle24">
    <w:name w:val="Font Style24"/>
    <w:uiPriority w:val="99"/>
    <w:rsid w:val="00FF2772"/>
    <w:rPr>
      <w:rFonts w:ascii="Times New Roman" w:hAnsi="Times New Roman"/>
      <w:sz w:val="20"/>
    </w:rPr>
  </w:style>
  <w:style w:type="character" w:customStyle="1" w:styleId="FontStyle29">
    <w:name w:val="Font Style29"/>
    <w:uiPriority w:val="99"/>
    <w:rsid w:val="00FF2772"/>
    <w:rPr>
      <w:rFonts w:ascii="Times New Roman" w:hAnsi="Times New Roman"/>
      <w:sz w:val="20"/>
    </w:rPr>
  </w:style>
  <w:style w:type="character" w:customStyle="1" w:styleId="FontStyle30">
    <w:name w:val="Font Style30"/>
    <w:uiPriority w:val="99"/>
    <w:rsid w:val="00FF2772"/>
    <w:rPr>
      <w:rFonts w:ascii="Times New Roman" w:hAnsi="Times New Roman"/>
      <w:sz w:val="18"/>
    </w:rPr>
  </w:style>
  <w:style w:type="paragraph" w:customStyle="1" w:styleId="afff1">
    <w:name w:val="Марк список"/>
    <w:basedOn w:val="affa"/>
    <w:uiPriority w:val="99"/>
    <w:rsid w:val="00FF2772"/>
    <w:pPr>
      <w:keepLines/>
      <w:tabs>
        <w:tab w:val="left" w:pos="567"/>
        <w:tab w:val="num" w:pos="720"/>
        <w:tab w:val="left" w:pos="794"/>
        <w:tab w:val="num" w:pos="890"/>
        <w:tab w:val="num" w:pos="1287"/>
        <w:tab w:val="left" w:pos="1418"/>
      </w:tabs>
      <w:autoSpaceDE w:val="0"/>
      <w:autoSpaceDN w:val="0"/>
    </w:pPr>
    <w:rPr>
      <w:rFonts w:ascii="Times New Roman" w:hAnsi="Times New Roman" w:cs="Times New Roman"/>
    </w:rPr>
  </w:style>
  <w:style w:type="character" w:customStyle="1" w:styleId="29">
    <w:name w:val="Стиль поручений2"/>
    <w:uiPriority w:val="99"/>
    <w:rsid w:val="00FF2772"/>
    <w:rPr>
      <w:rFonts w:ascii="Tahoma" w:hAnsi="Tahoma"/>
      <w:b/>
      <w:sz w:val="28"/>
    </w:rPr>
  </w:style>
  <w:style w:type="character" w:styleId="afff2">
    <w:name w:val="FollowedHyperlink"/>
    <w:basedOn w:val="a2"/>
    <w:uiPriority w:val="99"/>
    <w:rsid w:val="00FF2772"/>
    <w:rPr>
      <w:rFonts w:cs="Times New Roman"/>
      <w:color w:val="800080"/>
      <w:u w:val="single"/>
    </w:rPr>
  </w:style>
  <w:style w:type="paragraph" w:customStyle="1" w:styleId="Default">
    <w:name w:val="Default"/>
    <w:basedOn w:val="a1"/>
    <w:rsid w:val="00FF2772"/>
    <w:rPr>
      <w:rFonts w:ascii="Tahoma" w:hAnsi="Tahoma" w:cs="Tahoma"/>
      <w:color w:val="000000"/>
      <w:sz w:val="24"/>
      <w:szCs w:val="24"/>
    </w:rPr>
  </w:style>
  <w:style w:type="paragraph" w:styleId="a">
    <w:name w:val="List Number"/>
    <w:basedOn w:val="a1"/>
    <w:uiPriority w:val="99"/>
    <w:semiHidden/>
    <w:rsid w:val="00FF2772"/>
    <w:pPr>
      <w:numPr>
        <w:numId w:val="1"/>
      </w:numPr>
      <w:tabs>
        <w:tab w:val="clear" w:pos="360"/>
        <w:tab w:val="num" w:pos="1429"/>
      </w:tabs>
      <w:ind w:left="1429"/>
    </w:pPr>
  </w:style>
  <w:style w:type="character" w:customStyle="1" w:styleId="afff3">
    <w:name w:val="Основной текст_"/>
    <w:basedOn w:val="a2"/>
    <w:link w:val="15"/>
    <w:locked/>
    <w:rsid w:val="00FF2772"/>
    <w:rPr>
      <w:rFonts w:cs="Times New Roman"/>
      <w:spacing w:val="3"/>
      <w:sz w:val="21"/>
      <w:szCs w:val="21"/>
      <w:shd w:val="clear" w:color="auto" w:fill="FFFFFF"/>
    </w:rPr>
  </w:style>
  <w:style w:type="paragraph" w:customStyle="1" w:styleId="15">
    <w:name w:val="Основной текст1"/>
    <w:basedOn w:val="a1"/>
    <w:link w:val="afff3"/>
    <w:rsid w:val="00FF2772"/>
    <w:pPr>
      <w:shd w:val="clear" w:color="auto" w:fill="FFFFFF"/>
      <w:autoSpaceDE/>
      <w:autoSpaceDN/>
      <w:spacing w:before="360" w:after="240" w:line="274" w:lineRule="exact"/>
      <w:jc w:val="both"/>
    </w:pPr>
    <w:rPr>
      <w:noProof/>
      <w:spacing w:val="3"/>
      <w:sz w:val="21"/>
      <w:szCs w:val="21"/>
      <w:shd w:val="clear" w:color="auto" w:fill="FFFFFF"/>
    </w:rPr>
  </w:style>
  <w:style w:type="paragraph" w:customStyle="1" w:styleId="16">
    <w:name w:val="Абзац списка1"/>
    <w:basedOn w:val="a1"/>
    <w:uiPriority w:val="99"/>
    <w:rsid w:val="00FF2772"/>
    <w:pPr>
      <w:autoSpaceDE/>
      <w:autoSpaceDN/>
      <w:ind w:left="720"/>
    </w:pPr>
    <w:rPr>
      <w:sz w:val="24"/>
      <w:szCs w:val="24"/>
    </w:rPr>
  </w:style>
  <w:style w:type="character" w:customStyle="1" w:styleId="fontstyle01">
    <w:name w:val="fontstyle01"/>
    <w:basedOn w:val="a2"/>
    <w:rsid w:val="00C82B8B"/>
    <w:rPr>
      <w:rFonts w:ascii="Times New Roman" w:hAnsi="Times New Roman" w:cs="Times New Roman" w:hint="default"/>
      <w:b w:val="0"/>
      <w:bCs w:val="0"/>
      <w:i w:val="0"/>
      <w:iCs w:val="0"/>
      <w:color w:val="000000"/>
      <w:sz w:val="22"/>
      <w:szCs w:val="22"/>
    </w:rPr>
  </w:style>
  <w:style w:type="character" w:customStyle="1" w:styleId="fontstyle21">
    <w:name w:val="fontstyle21"/>
    <w:basedOn w:val="a2"/>
    <w:rsid w:val="00F77090"/>
    <w:rPr>
      <w:rFonts w:ascii="TimesNewRomanPSMT" w:hAnsi="TimesNewRomanPSMT" w:hint="default"/>
      <w:b w:val="0"/>
      <w:bCs w:val="0"/>
      <w:i w:val="0"/>
      <w:iCs w:val="0"/>
      <w:color w:val="000000"/>
      <w:sz w:val="24"/>
      <w:szCs w:val="24"/>
    </w:rPr>
  </w:style>
  <w:style w:type="paragraph" w:customStyle="1" w:styleId="consplusnormal0">
    <w:name w:val="consplusnormal"/>
    <w:basedOn w:val="a1"/>
    <w:rsid w:val="00864FC2"/>
    <w:pPr>
      <w:autoSpaceDE/>
      <w:autoSpaceDN/>
      <w:spacing w:before="100" w:beforeAutospacing="1" w:after="100" w:afterAutospacing="1"/>
    </w:pPr>
    <w:rPr>
      <w:sz w:val="24"/>
      <w:szCs w:val="24"/>
    </w:rPr>
  </w:style>
  <w:style w:type="character" w:customStyle="1" w:styleId="afff4">
    <w:name w:val="Гипертекстовая ссылка"/>
    <w:basedOn w:val="a2"/>
    <w:uiPriority w:val="99"/>
    <w:rsid w:val="001A772F"/>
    <w:rPr>
      <w:color w:val="106BBE"/>
    </w:rPr>
  </w:style>
  <w:style w:type="character" w:customStyle="1" w:styleId="affe">
    <w:name w:val="Абзац списка Знак"/>
    <w:link w:val="affd"/>
    <w:uiPriority w:val="34"/>
    <w:locked/>
    <w:rsid w:val="00E0072D"/>
    <w:rPr>
      <w:sz w:val="24"/>
      <w:szCs w:val="24"/>
    </w:rPr>
  </w:style>
  <w:style w:type="character" w:customStyle="1" w:styleId="extendedtext-short">
    <w:name w:val="extendedtext-short"/>
    <w:basedOn w:val="a2"/>
    <w:rsid w:val="00977179"/>
  </w:style>
  <w:style w:type="character" w:customStyle="1" w:styleId="hgkelc">
    <w:name w:val="hgkelc"/>
    <w:basedOn w:val="a2"/>
    <w:rsid w:val="002D3474"/>
  </w:style>
  <w:style w:type="character" w:customStyle="1" w:styleId="afff5">
    <w:name w:val="Добавленный текст"/>
    <w:uiPriority w:val="99"/>
    <w:rsid w:val="006F47FB"/>
    <w:rPr>
      <w:color w:val="000000"/>
    </w:rPr>
  </w:style>
  <w:style w:type="character" w:styleId="afff6">
    <w:name w:val="Emphasis"/>
    <w:basedOn w:val="a2"/>
    <w:uiPriority w:val="20"/>
    <w:qFormat/>
    <w:rsid w:val="00890B24"/>
    <w:rPr>
      <w:i/>
      <w:iCs/>
    </w:rPr>
  </w:style>
  <w:style w:type="paragraph" w:customStyle="1" w:styleId="afff7">
    <w:name w:val="бычный"/>
    <w:basedOn w:val="a1"/>
    <w:rsid w:val="00890B24"/>
    <w:rPr>
      <w:rFonts w:eastAsiaTheme="minorHAnsi"/>
    </w:rPr>
  </w:style>
  <w:style w:type="character" w:customStyle="1" w:styleId="fontstyle31">
    <w:name w:val="fontstyle31"/>
    <w:basedOn w:val="a2"/>
    <w:rsid w:val="00261726"/>
    <w:rPr>
      <w:rFonts w:ascii="Arial-BoldMT" w:hAnsi="Arial-BoldMT" w:hint="default"/>
      <w:b/>
      <w:bCs/>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86966416">
      <w:bodyDiv w:val="1"/>
      <w:marLeft w:val="0"/>
      <w:marRight w:val="0"/>
      <w:marTop w:val="0"/>
      <w:marBottom w:val="0"/>
      <w:divBdr>
        <w:top w:val="none" w:sz="0" w:space="0" w:color="auto"/>
        <w:left w:val="none" w:sz="0" w:space="0" w:color="auto"/>
        <w:bottom w:val="none" w:sz="0" w:space="0" w:color="auto"/>
        <w:right w:val="none" w:sz="0" w:space="0" w:color="auto"/>
      </w:divBdr>
    </w:div>
    <w:div w:id="174154262">
      <w:bodyDiv w:val="1"/>
      <w:marLeft w:val="0"/>
      <w:marRight w:val="0"/>
      <w:marTop w:val="0"/>
      <w:marBottom w:val="0"/>
      <w:divBdr>
        <w:top w:val="none" w:sz="0" w:space="0" w:color="auto"/>
        <w:left w:val="none" w:sz="0" w:space="0" w:color="auto"/>
        <w:bottom w:val="none" w:sz="0" w:space="0" w:color="auto"/>
        <w:right w:val="none" w:sz="0" w:space="0" w:color="auto"/>
      </w:divBdr>
    </w:div>
    <w:div w:id="305864997">
      <w:bodyDiv w:val="1"/>
      <w:marLeft w:val="0"/>
      <w:marRight w:val="0"/>
      <w:marTop w:val="0"/>
      <w:marBottom w:val="0"/>
      <w:divBdr>
        <w:top w:val="none" w:sz="0" w:space="0" w:color="auto"/>
        <w:left w:val="none" w:sz="0" w:space="0" w:color="auto"/>
        <w:bottom w:val="none" w:sz="0" w:space="0" w:color="auto"/>
        <w:right w:val="none" w:sz="0" w:space="0" w:color="auto"/>
      </w:divBdr>
    </w:div>
    <w:div w:id="535580933">
      <w:bodyDiv w:val="1"/>
      <w:marLeft w:val="0"/>
      <w:marRight w:val="0"/>
      <w:marTop w:val="0"/>
      <w:marBottom w:val="0"/>
      <w:divBdr>
        <w:top w:val="none" w:sz="0" w:space="0" w:color="auto"/>
        <w:left w:val="none" w:sz="0" w:space="0" w:color="auto"/>
        <w:bottom w:val="none" w:sz="0" w:space="0" w:color="auto"/>
        <w:right w:val="none" w:sz="0" w:space="0" w:color="auto"/>
      </w:divBdr>
    </w:div>
    <w:div w:id="1186333588">
      <w:bodyDiv w:val="1"/>
      <w:marLeft w:val="0"/>
      <w:marRight w:val="0"/>
      <w:marTop w:val="0"/>
      <w:marBottom w:val="0"/>
      <w:divBdr>
        <w:top w:val="none" w:sz="0" w:space="0" w:color="auto"/>
        <w:left w:val="none" w:sz="0" w:space="0" w:color="auto"/>
        <w:bottom w:val="none" w:sz="0" w:space="0" w:color="auto"/>
        <w:right w:val="none" w:sz="0" w:space="0" w:color="auto"/>
      </w:divBdr>
      <w:divsChild>
        <w:div w:id="246160468">
          <w:marLeft w:val="0"/>
          <w:marRight w:val="0"/>
          <w:marTop w:val="0"/>
          <w:marBottom w:val="0"/>
          <w:divBdr>
            <w:top w:val="none" w:sz="0" w:space="0" w:color="auto"/>
            <w:left w:val="none" w:sz="0" w:space="0" w:color="auto"/>
            <w:bottom w:val="none" w:sz="0" w:space="0" w:color="auto"/>
            <w:right w:val="none" w:sz="0" w:space="0" w:color="auto"/>
          </w:divBdr>
          <w:divsChild>
            <w:div w:id="5597834">
              <w:marLeft w:val="0"/>
              <w:marRight w:val="0"/>
              <w:marTop w:val="0"/>
              <w:marBottom w:val="0"/>
              <w:divBdr>
                <w:top w:val="none" w:sz="0" w:space="0" w:color="auto"/>
                <w:left w:val="none" w:sz="0" w:space="0" w:color="auto"/>
                <w:bottom w:val="none" w:sz="0" w:space="0" w:color="auto"/>
                <w:right w:val="none" w:sz="0" w:space="0" w:color="auto"/>
              </w:divBdr>
            </w:div>
            <w:div w:id="17851455">
              <w:marLeft w:val="0"/>
              <w:marRight w:val="0"/>
              <w:marTop w:val="0"/>
              <w:marBottom w:val="0"/>
              <w:divBdr>
                <w:top w:val="none" w:sz="0" w:space="0" w:color="auto"/>
                <w:left w:val="none" w:sz="0" w:space="0" w:color="auto"/>
                <w:bottom w:val="none" w:sz="0" w:space="0" w:color="auto"/>
                <w:right w:val="none" w:sz="0" w:space="0" w:color="auto"/>
              </w:divBdr>
            </w:div>
            <w:div w:id="52120484">
              <w:marLeft w:val="0"/>
              <w:marRight w:val="0"/>
              <w:marTop w:val="0"/>
              <w:marBottom w:val="0"/>
              <w:divBdr>
                <w:top w:val="none" w:sz="0" w:space="0" w:color="auto"/>
                <w:left w:val="none" w:sz="0" w:space="0" w:color="auto"/>
                <w:bottom w:val="none" w:sz="0" w:space="0" w:color="auto"/>
                <w:right w:val="none" w:sz="0" w:space="0" w:color="auto"/>
              </w:divBdr>
            </w:div>
            <w:div w:id="62332876">
              <w:marLeft w:val="0"/>
              <w:marRight w:val="0"/>
              <w:marTop w:val="0"/>
              <w:marBottom w:val="0"/>
              <w:divBdr>
                <w:top w:val="none" w:sz="0" w:space="0" w:color="auto"/>
                <w:left w:val="none" w:sz="0" w:space="0" w:color="auto"/>
                <w:bottom w:val="none" w:sz="0" w:space="0" w:color="auto"/>
                <w:right w:val="none" w:sz="0" w:space="0" w:color="auto"/>
              </w:divBdr>
            </w:div>
            <w:div w:id="101339491">
              <w:marLeft w:val="0"/>
              <w:marRight w:val="0"/>
              <w:marTop w:val="0"/>
              <w:marBottom w:val="0"/>
              <w:divBdr>
                <w:top w:val="none" w:sz="0" w:space="0" w:color="auto"/>
                <w:left w:val="none" w:sz="0" w:space="0" w:color="auto"/>
                <w:bottom w:val="none" w:sz="0" w:space="0" w:color="auto"/>
                <w:right w:val="none" w:sz="0" w:space="0" w:color="auto"/>
              </w:divBdr>
            </w:div>
            <w:div w:id="119225405">
              <w:marLeft w:val="0"/>
              <w:marRight w:val="0"/>
              <w:marTop w:val="0"/>
              <w:marBottom w:val="0"/>
              <w:divBdr>
                <w:top w:val="none" w:sz="0" w:space="0" w:color="auto"/>
                <w:left w:val="none" w:sz="0" w:space="0" w:color="auto"/>
                <w:bottom w:val="none" w:sz="0" w:space="0" w:color="auto"/>
                <w:right w:val="none" w:sz="0" w:space="0" w:color="auto"/>
              </w:divBdr>
            </w:div>
            <w:div w:id="133254742">
              <w:marLeft w:val="0"/>
              <w:marRight w:val="0"/>
              <w:marTop w:val="0"/>
              <w:marBottom w:val="0"/>
              <w:divBdr>
                <w:top w:val="none" w:sz="0" w:space="0" w:color="auto"/>
                <w:left w:val="none" w:sz="0" w:space="0" w:color="auto"/>
                <w:bottom w:val="none" w:sz="0" w:space="0" w:color="auto"/>
                <w:right w:val="none" w:sz="0" w:space="0" w:color="auto"/>
              </w:divBdr>
            </w:div>
            <w:div w:id="145054831">
              <w:marLeft w:val="0"/>
              <w:marRight w:val="0"/>
              <w:marTop w:val="0"/>
              <w:marBottom w:val="0"/>
              <w:divBdr>
                <w:top w:val="none" w:sz="0" w:space="0" w:color="auto"/>
                <w:left w:val="none" w:sz="0" w:space="0" w:color="auto"/>
                <w:bottom w:val="none" w:sz="0" w:space="0" w:color="auto"/>
                <w:right w:val="none" w:sz="0" w:space="0" w:color="auto"/>
              </w:divBdr>
            </w:div>
            <w:div w:id="158036576">
              <w:marLeft w:val="0"/>
              <w:marRight w:val="0"/>
              <w:marTop w:val="0"/>
              <w:marBottom w:val="0"/>
              <w:divBdr>
                <w:top w:val="none" w:sz="0" w:space="0" w:color="auto"/>
                <w:left w:val="none" w:sz="0" w:space="0" w:color="auto"/>
                <w:bottom w:val="none" w:sz="0" w:space="0" w:color="auto"/>
                <w:right w:val="none" w:sz="0" w:space="0" w:color="auto"/>
              </w:divBdr>
            </w:div>
            <w:div w:id="178589005">
              <w:marLeft w:val="0"/>
              <w:marRight w:val="0"/>
              <w:marTop w:val="0"/>
              <w:marBottom w:val="0"/>
              <w:divBdr>
                <w:top w:val="none" w:sz="0" w:space="0" w:color="auto"/>
                <w:left w:val="none" w:sz="0" w:space="0" w:color="auto"/>
                <w:bottom w:val="none" w:sz="0" w:space="0" w:color="auto"/>
                <w:right w:val="none" w:sz="0" w:space="0" w:color="auto"/>
              </w:divBdr>
            </w:div>
            <w:div w:id="186456470">
              <w:marLeft w:val="0"/>
              <w:marRight w:val="0"/>
              <w:marTop w:val="0"/>
              <w:marBottom w:val="0"/>
              <w:divBdr>
                <w:top w:val="none" w:sz="0" w:space="0" w:color="auto"/>
                <w:left w:val="none" w:sz="0" w:space="0" w:color="auto"/>
                <w:bottom w:val="none" w:sz="0" w:space="0" w:color="auto"/>
                <w:right w:val="none" w:sz="0" w:space="0" w:color="auto"/>
              </w:divBdr>
            </w:div>
            <w:div w:id="188836665">
              <w:marLeft w:val="0"/>
              <w:marRight w:val="0"/>
              <w:marTop w:val="0"/>
              <w:marBottom w:val="0"/>
              <w:divBdr>
                <w:top w:val="none" w:sz="0" w:space="0" w:color="auto"/>
                <w:left w:val="none" w:sz="0" w:space="0" w:color="auto"/>
                <w:bottom w:val="none" w:sz="0" w:space="0" w:color="auto"/>
                <w:right w:val="none" w:sz="0" w:space="0" w:color="auto"/>
              </w:divBdr>
            </w:div>
            <w:div w:id="197477690">
              <w:marLeft w:val="0"/>
              <w:marRight w:val="0"/>
              <w:marTop w:val="0"/>
              <w:marBottom w:val="0"/>
              <w:divBdr>
                <w:top w:val="none" w:sz="0" w:space="0" w:color="auto"/>
                <w:left w:val="none" w:sz="0" w:space="0" w:color="auto"/>
                <w:bottom w:val="none" w:sz="0" w:space="0" w:color="auto"/>
                <w:right w:val="none" w:sz="0" w:space="0" w:color="auto"/>
              </w:divBdr>
            </w:div>
            <w:div w:id="202442792">
              <w:marLeft w:val="0"/>
              <w:marRight w:val="0"/>
              <w:marTop w:val="0"/>
              <w:marBottom w:val="0"/>
              <w:divBdr>
                <w:top w:val="none" w:sz="0" w:space="0" w:color="auto"/>
                <w:left w:val="none" w:sz="0" w:space="0" w:color="auto"/>
                <w:bottom w:val="none" w:sz="0" w:space="0" w:color="auto"/>
                <w:right w:val="none" w:sz="0" w:space="0" w:color="auto"/>
              </w:divBdr>
            </w:div>
            <w:div w:id="208304039">
              <w:marLeft w:val="0"/>
              <w:marRight w:val="0"/>
              <w:marTop w:val="0"/>
              <w:marBottom w:val="0"/>
              <w:divBdr>
                <w:top w:val="none" w:sz="0" w:space="0" w:color="auto"/>
                <w:left w:val="none" w:sz="0" w:space="0" w:color="auto"/>
                <w:bottom w:val="none" w:sz="0" w:space="0" w:color="auto"/>
                <w:right w:val="none" w:sz="0" w:space="0" w:color="auto"/>
              </w:divBdr>
            </w:div>
            <w:div w:id="216431746">
              <w:marLeft w:val="0"/>
              <w:marRight w:val="0"/>
              <w:marTop w:val="0"/>
              <w:marBottom w:val="0"/>
              <w:divBdr>
                <w:top w:val="none" w:sz="0" w:space="0" w:color="auto"/>
                <w:left w:val="none" w:sz="0" w:space="0" w:color="auto"/>
                <w:bottom w:val="none" w:sz="0" w:space="0" w:color="auto"/>
                <w:right w:val="none" w:sz="0" w:space="0" w:color="auto"/>
              </w:divBdr>
            </w:div>
            <w:div w:id="250630355">
              <w:marLeft w:val="0"/>
              <w:marRight w:val="0"/>
              <w:marTop w:val="0"/>
              <w:marBottom w:val="0"/>
              <w:divBdr>
                <w:top w:val="none" w:sz="0" w:space="0" w:color="auto"/>
                <w:left w:val="none" w:sz="0" w:space="0" w:color="auto"/>
                <w:bottom w:val="none" w:sz="0" w:space="0" w:color="auto"/>
                <w:right w:val="none" w:sz="0" w:space="0" w:color="auto"/>
              </w:divBdr>
            </w:div>
            <w:div w:id="277373076">
              <w:marLeft w:val="0"/>
              <w:marRight w:val="0"/>
              <w:marTop w:val="0"/>
              <w:marBottom w:val="0"/>
              <w:divBdr>
                <w:top w:val="none" w:sz="0" w:space="0" w:color="auto"/>
                <w:left w:val="none" w:sz="0" w:space="0" w:color="auto"/>
                <w:bottom w:val="none" w:sz="0" w:space="0" w:color="auto"/>
                <w:right w:val="none" w:sz="0" w:space="0" w:color="auto"/>
              </w:divBdr>
            </w:div>
            <w:div w:id="287206821">
              <w:marLeft w:val="0"/>
              <w:marRight w:val="0"/>
              <w:marTop w:val="0"/>
              <w:marBottom w:val="0"/>
              <w:divBdr>
                <w:top w:val="none" w:sz="0" w:space="0" w:color="auto"/>
                <w:left w:val="none" w:sz="0" w:space="0" w:color="auto"/>
                <w:bottom w:val="none" w:sz="0" w:space="0" w:color="auto"/>
                <w:right w:val="none" w:sz="0" w:space="0" w:color="auto"/>
              </w:divBdr>
            </w:div>
            <w:div w:id="294913553">
              <w:marLeft w:val="0"/>
              <w:marRight w:val="0"/>
              <w:marTop w:val="0"/>
              <w:marBottom w:val="0"/>
              <w:divBdr>
                <w:top w:val="none" w:sz="0" w:space="0" w:color="auto"/>
                <w:left w:val="none" w:sz="0" w:space="0" w:color="auto"/>
                <w:bottom w:val="none" w:sz="0" w:space="0" w:color="auto"/>
                <w:right w:val="none" w:sz="0" w:space="0" w:color="auto"/>
              </w:divBdr>
            </w:div>
            <w:div w:id="299070453">
              <w:marLeft w:val="0"/>
              <w:marRight w:val="0"/>
              <w:marTop w:val="0"/>
              <w:marBottom w:val="0"/>
              <w:divBdr>
                <w:top w:val="none" w:sz="0" w:space="0" w:color="auto"/>
                <w:left w:val="none" w:sz="0" w:space="0" w:color="auto"/>
                <w:bottom w:val="none" w:sz="0" w:space="0" w:color="auto"/>
                <w:right w:val="none" w:sz="0" w:space="0" w:color="auto"/>
              </w:divBdr>
            </w:div>
            <w:div w:id="316567887">
              <w:marLeft w:val="0"/>
              <w:marRight w:val="0"/>
              <w:marTop w:val="0"/>
              <w:marBottom w:val="0"/>
              <w:divBdr>
                <w:top w:val="none" w:sz="0" w:space="0" w:color="auto"/>
                <w:left w:val="none" w:sz="0" w:space="0" w:color="auto"/>
                <w:bottom w:val="none" w:sz="0" w:space="0" w:color="auto"/>
                <w:right w:val="none" w:sz="0" w:space="0" w:color="auto"/>
              </w:divBdr>
            </w:div>
            <w:div w:id="330524389">
              <w:marLeft w:val="0"/>
              <w:marRight w:val="0"/>
              <w:marTop w:val="0"/>
              <w:marBottom w:val="0"/>
              <w:divBdr>
                <w:top w:val="none" w:sz="0" w:space="0" w:color="auto"/>
                <w:left w:val="none" w:sz="0" w:space="0" w:color="auto"/>
                <w:bottom w:val="none" w:sz="0" w:space="0" w:color="auto"/>
                <w:right w:val="none" w:sz="0" w:space="0" w:color="auto"/>
              </w:divBdr>
            </w:div>
            <w:div w:id="366489738">
              <w:marLeft w:val="0"/>
              <w:marRight w:val="0"/>
              <w:marTop w:val="0"/>
              <w:marBottom w:val="0"/>
              <w:divBdr>
                <w:top w:val="none" w:sz="0" w:space="0" w:color="auto"/>
                <w:left w:val="none" w:sz="0" w:space="0" w:color="auto"/>
                <w:bottom w:val="none" w:sz="0" w:space="0" w:color="auto"/>
                <w:right w:val="none" w:sz="0" w:space="0" w:color="auto"/>
              </w:divBdr>
            </w:div>
            <w:div w:id="391655365">
              <w:marLeft w:val="0"/>
              <w:marRight w:val="0"/>
              <w:marTop w:val="0"/>
              <w:marBottom w:val="0"/>
              <w:divBdr>
                <w:top w:val="none" w:sz="0" w:space="0" w:color="auto"/>
                <w:left w:val="none" w:sz="0" w:space="0" w:color="auto"/>
                <w:bottom w:val="none" w:sz="0" w:space="0" w:color="auto"/>
                <w:right w:val="none" w:sz="0" w:space="0" w:color="auto"/>
              </w:divBdr>
            </w:div>
            <w:div w:id="410010028">
              <w:marLeft w:val="0"/>
              <w:marRight w:val="0"/>
              <w:marTop w:val="0"/>
              <w:marBottom w:val="0"/>
              <w:divBdr>
                <w:top w:val="none" w:sz="0" w:space="0" w:color="auto"/>
                <w:left w:val="none" w:sz="0" w:space="0" w:color="auto"/>
                <w:bottom w:val="none" w:sz="0" w:space="0" w:color="auto"/>
                <w:right w:val="none" w:sz="0" w:space="0" w:color="auto"/>
              </w:divBdr>
            </w:div>
            <w:div w:id="413666086">
              <w:marLeft w:val="0"/>
              <w:marRight w:val="0"/>
              <w:marTop w:val="0"/>
              <w:marBottom w:val="0"/>
              <w:divBdr>
                <w:top w:val="none" w:sz="0" w:space="0" w:color="auto"/>
                <w:left w:val="none" w:sz="0" w:space="0" w:color="auto"/>
                <w:bottom w:val="none" w:sz="0" w:space="0" w:color="auto"/>
                <w:right w:val="none" w:sz="0" w:space="0" w:color="auto"/>
              </w:divBdr>
            </w:div>
            <w:div w:id="445125087">
              <w:marLeft w:val="0"/>
              <w:marRight w:val="0"/>
              <w:marTop w:val="0"/>
              <w:marBottom w:val="0"/>
              <w:divBdr>
                <w:top w:val="none" w:sz="0" w:space="0" w:color="auto"/>
                <w:left w:val="none" w:sz="0" w:space="0" w:color="auto"/>
                <w:bottom w:val="none" w:sz="0" w:space="0" w:color="auto"/>
                <w:right w:val="none" w:sz="0" w:space="0" w:color="auto"/>
              </w:divBdr>
            </w:div>
            <w:div w:id="459685093">
              <w:marLeft w:val="0"/>
              <w:marRight w:val="0"/>
              <w:marTop w:val="0"/>
              <w:marBottom w:val="0"/>
              <w:divBdr>
                <w:top w:val="none" w:sz="0" w:space="0" w:color="auto"/>
                <w:left w:val="none" w:sz="0" w:space="0" w:color="auto"/>
                <w:bottom w:val="none" w:sz="0" w:space="0" w:color="auto"/>
                <w:right w:val="none" w:sz="0" w:space="0" w:color="auto"/>
              </w:divBdr>
            </w:div>
            <w:div w:id="468936924">
              <w:marLeft w:val="0"/>
              <w:marRight w:val="0"/>
              <w:marTop w:val="0"/>
              <w:marBottom w:val="0"/>
              <w:divBdr>
                <w:top w:val="none" w:sz="0" w:space="0" w:color="auto"/>
                <w:left w:val="none" w:sz="0" w:space="0" w:color="auto"/>
                <w:bottom w:val="none" w:sz="0" w:space="0" w:color="auto"/>
                <w:right w:val="none" w:sz="0" w:space="0" w:color="auto"/>
              </w:divBdr>
            </w:div>
            <w:div w:id="477459643">
              <w:marLeft w:val="0"/>
              <w:marRight w:val="0"/>
              <w:marTop w:val="0"/>
              <w:marBottom w:val="0"/>
              <w:divBdr>
                <w:top w:val="none" w:sz="0" w:space="0" w:color="auto"/>
                <w:left w:val="none" w:sz="0" w:space="0" w:color="auto"/>
                <w:bottom w:val="none" w:sz="0" w:space="0" w:color="auto"/>
                <w:right w:val="none" w:sz="0" w:space="0" w:color="auto"/>
              </w:divBdr>
            </w:div>
            <w:div w:id="490372900">
              <w:marLeft w:val="0"/>
              <w:marRight w:val="0"/>
              <w:marTop w:val="0"/>
              <w:marBottom w:val="0"/>
              <w:divBdr>
                <w:top w:val="none" w:sz="0" w:space="0" w:color="auto"/>
                <w:left w:val="none" w:sz="0" w:space="0" w:color="auto"/>
                <w:bottom w:val="none" w:sz="0" w:space="0" w:color="auto"/>
                <w:right w:val="none" w:sz="0" w:space="0" w:color="auto"/>
              </w:divBdr>
            </w:div>
            <w:div w:id="490953799">
              <w:marLeft w:val="0"/>
              <w:marRight w:val="0"/>
              <w:marTop w:val="0"/>
              <w:marBottom w:val="0"/>
              <w:divBdr>
                <w:top w:val="none" w:sz="0" w:space="0" w:color="auto"/>
                <w:left w:val="none" w:sz="0" w:space="0" w:color="auto"/>
                <w:bottom w:val="none" w:sz="0" w:space="0" w:color="auto"/>
                <w:right w:val="none" w:sz="0" w:space="0" w:color="auto"/>
              </w:divBdr>
            </w:div>
            <w:div w:id="565067660">
              <w:marLeft w:val="0"/>
              <w:marRight w:val="0"/>
              <w:marTop w:val="0"/>
              <w:marBottom w:val="0"/>
              <w:divBdr>
                <w:top w:val="none" w:sz="0" w:space="0" w:color="auto"/>
                <w:left w:val="none" w:sz="0" w:space="0" w:color="auto"/>
                <w:bottom w:val="none" w:sz="0" w:space="0" w:color="auto"/>
                <w:right w:val="none" w:sz="0" w:space="0" w:color="auto"/>
              </w:divBdr>
            </w:div>
            <w:div w:id="591014846">
              <w:marLeft w:val="0"/>
              <w:marRight w:val="0"/>
              <w:marTop w:val="0"/>
              <w:marBottom w:val="0"/>
              <w:divBdr>
                <w:top w:val="none" w:sz="0" w:space="0" w:color="auto"/>
                <w:left w:val="none" w:sz="0" w:space="0" w:color="auto"/>
                <w:bottom w:val="none" w:sz="0" w:space="0" w:color="auto"/>
                <w:right w:val="none" w:sz="0" w:space="0" w:color="auto"/>
              </w:divBdr>
            </w:div>
            <w:div w:id="606160859">
              <w:marLeft w:val="0"/>
              <w:marRight w:val="0"/>
              <w:marTop w:val="0"/>
              <w:marBottom w:val="0"/>
              <w:divBdr>
                <w:top w:val="none" w:sz="0" w:space="0" w:color="auto"/>
                <w:left w:val="none" w:sz="0" w:space="0" w:color="auto"/>
                <w:bottom w:val="none" w:sz="0" w:space="0" w:color="auto"/>
                <w:right w:val="none" w:sz="0" w:space="0" w:color="auto"/>
              </w:divBdr>
            </w:div>
            <w:div w:id="648247986">
              <w:marLeft w:val="0"/>
              <w:marRight w:val="0"/>
              <w:marTop w:val="0"/>
              <w:marBottom w:val="0"/>
              <w:divBdr>
                <w:top w:val="none" w:sz="0" w:space="0" w:color="auto"/>
                <w:left w:val="none" w:sz="0" w:space="0" w:color="auto"/>
                <w:bottom w:val="none" w:sz="0" w:space="0" w:color="auto"/>
                <w:right w:val="none" w:sz="0" w:space="0" w:color="auto"/>
              </w:divBdr>
            </w:div>
            <w:div w:id="675693077">
              <w:marLeft w:val="0"/>
              <w:marRight w:val="0"/>
              <w:marTop w:val="0"/>
              <w:marBottom w:val="0"/>
              <w:divBdr>
                <w:top w:val="none" w:sz="0" w:space="0" w:color="auto"/>
                <w:left w:val="none" w:sz="0" w:space="0" w:color="auto"/>
                <w:bottom w:val="none" w:sz="0" w:space="0" w:color="auto"/>
                <w:right w:val="none" w:sz="0" w:space="0" w:color="auto"/>
              </w:divBdr>
            </w:div>
            <w:div w:id="677074392">
              <w:marLeft w:val="0"/>
              <w:marRight w:val="0"/>
              <w:marTop w:val="0"/>
              <w:marBottom w:val="0"/>
              <w:divBdr>
                <w:top w:val="none" w:sz="0" w:space="0" w:color="auto"/>
                <w:left w:val="none" w:sz="0" w:space="0" w:color="auto"/>
                <w:bottom w:val="none" w:sz="0" w:space="0" w:color="auto"/>
                <w:right w:val="none" w:sz="0" w:space="0" w:color="auto"/>
              </w:divBdr>
            </w:div>
            <w:div w:id="681472390">
              <w:marLeft w:val="0"/>
              <w:marRight w:val="0"/>
              <w:marTop w:val="0"/>
              <w:marBottom w:val="0"/>
              <w:divBdr>
                <w:top w:val="none" w:sz="0" w:space="0" w:color="auto"/>
                <w:left w:val="none" w:sz="0" w:space="0" w:color="auto"/>
                <w:bottom w:val="none" w:sz="0" w:space="0" w:color="auto"/>
                <w:right w:val="none" w:sz="0" w:space="0" w:color="auto"/>
              </w:divBdr>
            </w:div>
            <w:div w:id="692610617">
              <w:marLeft w:val="0"/>
              <w:marRight w:val="0"/>
              <w:marTop w:val="0"/>
              <w:marBottom w:val="0"/>
              <w:divBdr>
                <w:top w:val="none" w:sz="0" w:space="0" w:color="auto"/>
                <w:left w:val="none" w:sz="0" w:space="0" w:color="auto"/>
                <w:bottom w:val="none" w:sz="0" w:space="0" w:color="auto"/>
                <w:right w:val="none" w:sz="0" w:space="0" w:color="auto"/>
              </w:divBdr>
            </w:div>
            <w:div w:id="702554279">
              <w:marLeft w:val="0"/>
              <w:marRight w:val="0"/>
              <w:marTop w:val="0"/>
              <w:marBottom w:val="0"/>
              <w:divBdr>
                <w:top w:val="none" w:sz="0" w:space="0" w:color="auto"/>
                <w:left w:val="none" w:sz="0" w:space="0" w:color="auto"/>
                <w:bottom w:val="none" w:sz="0" w:space="0" w:color="auto"/>
                <w:right w:val="none" w:sz="0" w:space="0" w:color="auto"/>
              </w:divBdr>
            </w:div>
            <w:div w:id="717514362">
              <w:marLeft w:val="0"/>
              <w:marRight w:val="0"/>
              <w:marTop w:val="0"/>
              <w:marBottom w:val="0"/>
              <w:divBdr>
                <w:top w:val="none" w:sz="0" w:space="0" w:color="auto"/>
                <w:left w:val="none" w:sz="0" w:space="0" w:color="auto"/>
                <w:bottom w:val="none" w:sz="0" w:space="0" w:color="auto"/>
                <w:right w:val="none" w:sz="0" w:space="0" w:color="auto"/>
              </w:divBdr>
            </w:div>
            <w:div w:id="719135786">
              <w:marLeft w:val="0"/>
              <w:marRight w:val="0"/>
              <w:marTop w:val="0"/>
              <w:marBottom w:val="0"/>
              <w:divBdr>
                <w:top w:val="none" w:sz="0" w:space="0" w:color="auto"/>
                <w:left w:val="none" w:sz="0" w:space="0" w:color="auto"/>
                <w:bottom w:val="none" w:sz="0" w:space="0" w:color="auto"/>
                <w:right w:val="none" w:sz="0" w:space="0" w:color="auto"/>
              </w:divBdr>
            </w:div>
            <w:div w:id="723794143">
              <w:marLeft w:val="0"/>
              <w:marRight w:val="0"/>
              <w:marTop w:val="0"/>
              <w:marBottom w:val="0"/>
              <w:divBdr>
                <w:top w:val="none" w:sz="0" w:space="0" w:color="auto"/>
                <w:left w:val="none" w:sz="0" w:space="0" w:color="auto"/>
                <w:bottom w:val="none" w:sz="0" w:space="0" w:color="auto"/>
                <w:right w:val="none" w:sz="0" w:space="0" w:color="auto"/>
              </w:divBdr>
            </w:div>
            <w:div w:id="734088005">
              <w:marLeft w:val="0"/>
              <w:marRight w:val="0"/>
              <w:marTop w:val="0"/>
              <w:marBottom w:val="0"/>
              <w:divBdr>
                <w:top w:val="none" w:sz="0" w:space="0" w:color="auto"/>
                <w:left w:val="none" w:sz="0" w:space="0" w:color="auto"/>
                <w:bottom w:val="none" w:sz="0" w:space="0" w:color="auto"/>
                <w:right w:val="none" w:sz="0" w:space="0" w:color="auto"/>
              </w:divBdr>
            </w:div>
            <w:div w:id="738478396">
              <w:marLeft w:val="0"/>
              <w:marRight w:val="0"/>
              <w:marTop w:val="0"/>
              <w:marBottom w:val="0"/>
              <w:divBdr>
                <w:top w:val="none" w:sz="0" w:space="0" w:color="auto"/>
                <w:left w:val="none" w:sz="0" w:space="0" w:color="auto"/>
                <w:bottom w:val="none" w:sz="0" w:space="0" w:color="auto"/>
                <w:right w:val="none" w:sz="0" w:space="0" w:color="auto"/>
              </w:divBdr>
            </w:div>
            <w:div w:id="745107124">
              <w:marLeft w:val="0"/>
              <w:marRight w:val="0"/>
              <w:marTop w:val="0"/>
              <w:marBottom w:val="0"/>
              <w:divBdr>
                <w:top w:val="none" w:sz="0" w:space="0" w:color="auto"/>
                <w:left w:val="none" w:sz="0" w:space="0" w:color="auto"/>
                <w:bottom w:val="none" w:sz="0" w:space="0" w:color="auto"/>
                <w:right w:val="none" w:sz="0" w:space="0" w:color="auto"/>
              </w:divBdr>
            </w:div>
            <w:div w:id="755899938">
              <w:marLeft w:val="0"/>
              <w:marRight w:val="0"/>
              <w:marTop w:val="0"/>
              <w:marBottom w:val="0"/>
              <w:divBdr>
                <w:top w:val="none" w:sz="0" w:space="0" w:color="auto"/>
                <w:left w:val="none" w:sz="0" w:space="0" w:color="auto"/>
                <w:bottom w:val="none" w:sz="0" w:space="0" w:color="auto"/>
                <w:right w:val="none" w:sz="0" w:space="0" w:color="auto"/>
              </w:divBdr>
            </w:div>
            <w:div w:id="787119723">
              <w:marLeft w:val="0"/>
              <w:marRight w:val="0"/>
              <w:marTop w:val="0"/>
              <w:marBottom w:val="0"/>
              <w:divBdr>
                <w:top w:val="none" w:sz="0" w:space="0" w:color="auto"/>
                <w:left w:val="none" w:sz="0" w:space="0" w:color="auto"/>
                <w:bottom w:val="none" w:sz="0" w:space="0" w:color="auto"/>
                <w:right w:val="none" w:sz="0" w:space="0" w:color="auto"/>
              </w:divBdr>
            </w:div>
            <w:div w:id="800881779">
              <w:marLeft w:val="0"/>
              <w:marRight w:val="0"/>
              <w:marTop w:val="0"/>
              <w:marBottom w:val="0"/>
              <w:divBdr>
                <w:top w:val="none" w:sz="0" w:space="0" w:color="auto"/>
                <w:left w:val="none" w:sz="0" w:space="0" w:color="auto"/>
                <w:bottom w:val="none" w:sz="0" w:space="0" w:color="auto"/>
                <w:right w:val="none" w:sz="0" w:space="0" w:color="auto"/>
              </w:divBdr>
            </w:div>
            <w:div w:id="813644494">
              <w:marLeft w:val="0"/>
              <w:marRight w:val="0"/>
              <w:marTop w:val="0"/>
              <w:marBottom w:val="0"/>
              <w:divBdr>
                <w:top w:val="none" w:sz="0" w:space="0" w:color="auto"/>
                <w:left w:val="none" w:sz="0" w:space="0" w:color="auto"/>
                <w:bottom w:val="none" w:sz="0" w:space="0" w:color="auto"/>
                <w:right w:val="none" w:sz="0" w:space="0" w:color="auto"/>
              </w:divBdr>
            </w:div>
            <w:div w:id="825783811">
              <w:marLeft w:val="0"/>
              <w:marRight w:val="0"/>
              <w:marTop w:val="0"/>
              <w:marBottom w:val="0"/>
              <w:divBdr>
                <w:top w:val="none" w:sz="0" w:space="0" w:color="auto"/>
                <w:left w:val="none" w:sz="0" w:space="0" w:color="auto"/>
                <w:bottom w:val="none" w:sz="0" w:space="0" w:color="auto"/>
                <w:right w:val="none" w:sz="0" w:space="0" w:color="auto"/>
              </w:divBdr>
            </w:div>
            <w:div w:id="829369746">
              <w:marLeft w:val="0"/>
              <w:marRight w:val="0"/>
              <w:marTop w:val="0"/>
              <w:marBottom w:val="0"/>
              <w:divBdr>
                <w:top w:val="none" w:sz="0" w:space="0" w:color="auto"/>
                <w:left w:val="none" w:sz="0" w:space="0" w:color="auto"/>
                <w:bottom w:val="none" w:sz="0" w:space="0" w:color="auto"/>
                <w:right w:val="none" w:sz="0" w:space="0" w:color="auto"/>
              </w:divBdr>
            </w:div>
            <w:div w:id="842550422">
              <w:marLeft w:val="0"/>
              <w:marRight w:val="0"/>
              <w:marTop w:val="0"/>
              <w:marBottom w:val="0"/>
              <w:divBdr>
                <w:top w:val="none" w:sz="0" w:space="0" w:color="auto"/>
                <w:left w:val="none" w:sz="0" w:space="0" w:color="auto"/>
                <w:bottom w:val="none" w:sz="0" w:space="0" w:color="auto"/>
                <w:right w:val="none" w:sz="0" w:space="0" w:color="auto"/>
              </w:divBdr>
            </w:div>
            <w:div w:id="888034772">
              <w:marLeft w:val="0"/>
              <w:marRight w:val="0"/>
              <w:marTop w:val="0"/>
              <w:marBottom w:val="0"/>
              <w:divBdr>
                <w:top w:val="none" w:sz="0" w:space="0" w:color="auto"/>
                <w:left w:val="none" w:sz="0" w:space="0" w:color="auto"/>
                <w:bottom w:val="none" w:sz="0" w:space="0" w:color="auto"/>
                <w:right w:val="none" w:sz="0" w:space="0" w:color="auto"/>
              </w:divBdr>
            </w:div>
            <w:div w:id="896891496">
              <w:marLeft w:val="0"/>
              <w:marRight w:val="0"/>
              <w:marTop w:val="0"/>
              <w:marBottom w:val="0"/>
              <w:divBdr>
                <w:top w:val="none" w:sz="0" w:space="0" w:color="auto"/>
                <w:left w:val="none" w:sz="0" w:space="0" w:color="auto"/>
                <w:bottom w:val="none" w:sz="0" w:space="0" w:color="auto"/>
                <w:right w:val="none" w:sz="0" w:space="0" w:color="auto"/>
              </w:divBdr>
            </w:div>
            <w:div w:id="925110762">
              <w:marLeft w:val="0"/>
              <w:marRight w:val="0"/>
              <w:marTop w:val="0"/>
              <w:marBottom w:val="0"/>
              <w:divBdr>
                <w:top w:val="none" w:sz="0" w:space="0" w:color="auto"/>
                <w:left w:val="none" w:sz="0" w:space="0" w:color="auto"/>
                <w:bottom w:val="none" w:sz="0" w:space="0" w:color="auto"/>
                <w:right w:val="none" w:sz="0" w:space="0" w:color="auto"/>
              </w:divBdr>
            </w:div>
            <w:div w:id="943464946">
              <w:marLeft w:val="0"/>
              <w:marRight w:val="0"/>
              <w:marTop w:val="0"/>
              <w:marBottom w:val="0"/>
              <w:divBdr>
                <w:top w:val="none" w:sz="0" w:space="0" w:color="auto"/>
                <w:left w:val="none" w:sz="0" w:space="0" w:color="auto"/>
                <w:bottom w:val="none" w:sz="0" w:space="0" w:color="auto"/>
                <w:right w:val="none" w:sz="0" w:space="0" w:color="auto"/>
              </w:divBdr>
            </w:div>
            <w:div w:id="947199007">
              <w:marLeft w:val="0"/>
              <w:marRight w:val="0"/>
              <w:marTop w:val="0"/>
              <w:marBottom w:val="0"/>
              <w:divBdr>
                <w:top w:val="none" w:sz="0" w:space="0" w:color="auto"/>
                <w:left w:val="none" w:sz="0" w:space="0" w:color="auto"/>
                <w:bottom w:val="none" w:sz="0" w:space="0" w:color="auto"/>
                <w:right w:val="none" w:sz="0" w:space="0" w:color="auto"/>
              </w:divBdr>
            </w:div>
            <w:div w:id="949629936">
              <w:marLeft w:val="0"/>
              <w:marRight w:val="0"/>
              <w:marTop w:val="0"/>
              <w:marBottom w:val="0"/>
              <w:divBdr>
                <w:top w:val="none" w:sz="0" w:space="0" w:color="auto"/>
                <w:left w:val="none" w:sz="0" w:space="0" w:color="auto"/>
                <w:bottom w:val="none" w:sz="0" w:space="0" w:color="auto"/>
                <w:right w:val="none" w:sz="0" w:space="0" w:color="auto"/>
              </w:divBdr>
            </w:div>
            <w:div w:id="958485853">
              <w:marLeft w:val="0"/>
              <w:marRight w:val="0"/>
              <w:marTop w:val="0"/>
              <w:marBottom w:val="0"/>
              <w:divBdr>
                <w:top w:val="none" w:sz="0" w:space="0" w:color="auto"/>
                <w:left w:val="none" w:sz="0" w:space="0" w:color="auto"/>
                <w:bottom w:val="none" w:sz="0" w:space="0" w:color="auto"/>
                <w:right w:val="none" w:sz="0" w:space="0" w:color="auto"/>
              </w:divBdr>
            </w:div>
            <w:div w:id="968322366">
              <w:marLeft w:val="0"/>
              <w:marRight w:val="0"/>
              <w:marTop w:val="0"/>
              <w:marBottom w:val="0"/>
              <w:divBdr>
                <w:top w:val="none" w:sz="0" w:space="0" w:color="auto"/>
                <w:left w:val="none" w:sz="0" w:space="0" w:color="auto"/>
                <w:bottom w:val="none" w:sz="0" w:space="0" w:color="auto"/>
                <w:right w:val="none" w:sz="0" w:space="0" w:color="auto"/>
              </w:divBdr>
            </w:div>
            <w:div w:id="973943090">
              <w:marLeft w:val="0"/>
              <w:marRight w:val="0"/>
              <w:marTop w:val="0"/>
              <w:marBottom w:val="0"/>
              <w:divBdr>
                <w:top w:val="none" w:sz="0" w:space="0" w:color="auto"/>
                <w:left w:val="none" w:sz="0" w:space="0" w:color="auto"/>
                <w:bottom w:val="none" w:sz="0" w:space="0" w:color="auto"/>
                <w:right w:val="none" w:sz="0" w:space="0" w:color="auto"/>
              </w:divBdr>
            </w:div>
            <w:div w:id="976833450">
              <w:marLeft w:val="0"/>
              <w:marRight w:val="0"/>
              <w:marTop w:val="0"/>
              <w:marBottom w:val="0"/>
              <w:divBdr>
                <w:top w:val="none" w:sz="0" w:space="0" w:color="auto"/>
                <w:left w:val="none" w:sz="0" w:space="0" w:color="auto"/>
                <w:bottom w:val="none" w:sz="0" w:space="0" w:color="auto"/>
                <w:right w:val="none" w:sz="0" w:space="0" w:color="auto"/>
              </w:divBdr>
            </w:div>
            <w:div w:id="1034308624">
              <w:marLeft w:val="0"/>
              <w:marRight w:val="0"/>
              <w:marTop w:val="0"/>
              <w:marBottom w:val="0"/>
              <w:divBdr>
                <w:top w:val="none" w:sz="0" w:space="0" w:color="auto"/>
                <w:left w:val="none" w:sz="0" w:space="0" w:color="auto"/>
                <w:bottom w:val="none" w:sz="0" w:space="0" w:color="auto"/>
                <w:right w:val="none" w:sz="0" w:space="0" w:color="auto"/>
              </w:divBdr>
            </w:div>
            <w:div w:id="1037007332">
              <w:marLeft w:val="0"/>
              <w:marRight w:val="0"/>
              <w:marTop w:val="0"/>
              <w:marBottom w:val="0"/>
              <w:divBdr>
                <w:top w:val="none" w:sz="0" w:space="0" w:color="auto"/>
                <w:left w:val="none" w:sz="0" w:space="0" w:color="auto"/>
                <w:bottom w:val="none" w:sz="0" w:space="0" w:color="auto"/>
                <w:right w:val="none" w:sz="0" w:space="0" w:color="auto"/>
              </w:divBdr>
            </w:div>
            <w:div w:id="1040714539">
              <w:marLeft w:val="0"/>
              <w:marRight w:val="0"/>
              <w:marTop w:val="0"/>
              <w:marBottom w:val="0"/>
              <w:divBdr>
                <w:top w:val="none" w:sz="0" w:space="0" w:color="auto"/>
                <w:left w:val="none" w:sz="0" w:space="0" w:color="auto"/>
                <w:bottom w:val="none" w:sz="0" w:space="0" w:color="auto"/>
                <w:right w:val="none" w:sz="0" w:space="0" w:color="auto"/>
              </w:divBdr>
            </w:div>
            <w:div w:id="1093555369">
              <w:marLeft w:val="0"/>
              <w:marRight w:val="0"/>
              <w:marTop w:val="0"/>
              <w:marBottom w:val="0"/>
              <w:divBdr>
                <w:top w:val="none" w:sz="0" w:space="0" w:color="auto"/>
                <w:left w:val="none" w:sz="0" w:space="0" w:color="auto"/>
                <w:bottom w:val="none" w:sz="0" w:space="0" w:color="auto"/>
                <w:right w:val="none" w:sz="0" w:space="0" w:color="auto"/>
              </w:divBdr>
            </w:div>
            <w:div w:id="1093669038">
              <w:marLeft w:val="0"/>
              <w:marRight w:val="0"/>
              <w:marTop w:val="0"/>
              <w:marBottom w:val="0"/>
              <w:divBdr>
                <w:top w:val="none" w:sz="0" w:space="0" w:color="auto"/>
                <w:left w:val="none" w:sz="0" w:space="0" w:color="auto"/>
                <w:bottom w:val="none" w:sz="0" w:space="0" w:color="auto"/>
                <w:right w:val="none" w:sz="0" w:space="0" w:color="auto"/>
              </w:divBdr>
            </w:div>
            <w:div w:id="1124497444">
              <w:marLeft w:val="0"/>
              <w:marRight w:val="0"/>
              <w:marTop w:val="0"/>
              <w:marBottom w:val="0"/>
              <w:divBdr>
                <w:top w:val="none" w:sz="0" w:space="0" w:color="auto"/>
                <w:left w:val="none" w:sz="0" w:space="0" w:color="auto"/>
                <w:bottom w:val="none" w:sz="0" w:space="0" w:color="auto"/>
                <w:right w:val="none" w:sz="0" w:space="0" w:color="auto"/>
              </w:divBdr>
            </w:div>
            <w:div w:id="1125386079">
              <w:marLeft w:val="0"/>
              <w:marRight w:val="0"/>
              <w:marTop w:val="0"/>
              <w:marBottom w:val="0"/>
              <w:divBdr>
                <w:top w:val="none" w:sz="0" w:space="0" w:color="auto"/>
                <w:left w:val="none" w:sz="0" w:space="0" w:color="auto"/>
                <w:bottom w:val="none" w:sz="0" w:space="0" w:color="auto"/>
                <w:right w:val="none" w:sz="0" w:space="0" w:color="auto"/>
              </w:divBdr>
            </w:div>
            <w:div w:id="1139877561">
              <w:marLeft w:val="0"/>
              <w:marRight w:val="0"/>
              <w:marTop w:val="0"/>
              <w:marBottom w:val="0"/>
              <w:divBdr>
                <w:top w:val="none" w:sz="0" w:space="0" w:color="auto"/>
                <w:left w:val="none" w:sz="0" w:space="0" w:color="auto"/>
                <w:bottom w:val="none" w:sz="0" w:space="0" w:color="auto"/>
                <w:right w:val="none" w:sz="0" w:space="0" w:color="auto"/>
              </w:divBdr>
            </w:div>
            <w:div w:id="1147477429">
              <w:marLeft w:val="0"/>
              <w:marRight w:val="0"/>
              <w:marTop w:val="0"/>
              <w:marBottom w:val="0"/>
              <w:divBdr>
                <w:top w:val="none" w:sz="0" w:space="0" w:color="auto"/>
                <w:left w:val="none" w:sz="0" w:space="0" w:color="auto"/>
                <w:bottom w:val="none" w:sz="0" w:space="0" w:color="auto"/>
                <w:right w:val="none" w:sz="0" w:space="0" w:color="auto"/>
              </w:divBdr>
            </w:div>
            <w:div w:id="1151168473">
              <w:marLeft w:val="0"/>
              <w:marRight w:val="0"/>
              <w:marTop w:val="0"/>
              <w:marBottom w:val="0"/>
              <w:divBdr>
                <w:top w:val="none" w:sz="0" w:space="0" w:color="auto"/>
                <w:left w:val="none" w:sz="0" w:space="0" w:color="auto"/>
                <w:bottom w:val="none" w:sz="0" w:space="0" w:color="auto"/>
                <w:right w:val="none" w:sz="0" w:space="0" w:color="auto"/>
              </w:divBdr>
            </w:div>
            <w:div w:id="1166819234">
              <w:marLeft w:val="0"/>
              <w:marRight w:val="0"/>
              <w:marTop w:val="0"/>
              <w:marBottom w:val="0"/>
              <w:divBdr>
                <w:top w:val="none" w:sz="0" w:space="0" w:color="auto"/>
                <w:left w:val="none" w:sz="0" w:space="0" w:color="auto"/>
                <w:bottom w:val="none" w:sz="0" w:space="0" w:color="auto"/>
                <w:right w:val="none" w:sz="0" w:space="0" w:color="auto"/>
              </w:divBdr>
            </w:div>
            <w:div w:id="1201550654">
              <w:marLeft w:val="0"/>
              <w:marRight w:val="0"/>
              <w:marTop w:val="0"/>
              <w:marBottom w:val="0"/>
              <w:divBdr>
                <w:top w:val="none" w:sz="0" w:space="0" w:color="auto"/>
                <w:left w:val="none" w:sz="0" w:space="0" w:color="auto"/>
                <w:bottom w:val="none" w:sz="0" w:space="0" w:color="auto"/>
                <w:right w:val="none" w:sz="0" w:space="0" w:color="auto"/>
              </w:divBdr>
            </w:div>
            <w:div w:id="1226989684">
              <w:marLeft w:val="0"/>
              <w:marRight w:val="0"/>
              <w:marTop w:val="0"/>
              <w:marBottom w:val="0"/>
              <w:divBdr>
                <w:top w:val="none" w:sz="0" w:space="0" w:color="auto"/>
                <w:left w:val="none" w:sz="0" w:space="0" w:color="auto"/>
                <w:bottom w:val="none" w:sz="0" w:space="0" w:color="auto"/>
                <w:right w:val="none" w:sz="0" w:space="0" w:color="auto"/>
              </w:divBdr>
            </w:div>
            <w:div w:id="1230774980">
              <w:marLeft w:val="0"/>
              <w:marRight w:val="0"/>
              <w:marTop w:val="0"/>
              <w:marBottom w:val="0"/>
              <w:divBdr>
                <w:top w:val="none" w:sz="0" w:space="0" w:color="auto"/>
                <w:left w:val="none" w:sz="0" w:space="0" w:color="auto"/>
                <w:bottom w:val="none" w:sz="0" w:space="0" w:color="auto"/>
                <w:right w:val="none" w:sz="0" w:space="0" w:color="auto"/>
              </w:divBdr>
            </w:div>
            <w:div w:id="1241211888">
              <w:marLeft w:val="0"/>
              <w:marRight w:val="0"/>
              <w:marTop w:val="0"/>
              <w:marBottom w:val="0"/>
              <w:divBdr>
                <w:top w:val="none" w:sz="0" w:space="0" w:color="auto"/>
                <w:left w:val="none" w:sz="0" w:space="0" w:color="auto"/>
                <w:bottom w:val="none" w:sz="0" w:space="0" w:color="auto"/>
                <w:right w:val="none" w:sz="0" w:space="0" w:color="auto"/>
              </w:divBdr>
            </w:div>
            <w:div w:id="1242984323">
              <w:marLeft w:val="0"/>
              <w:marRight w:val="0"/>
              <w:marTop w:val="0"/>
              <w:marBottom w:val="0"/>
              <w:divBdr>
                <w:top w:val="none" w:sz="0" w:space="0" w:color="auto"/>
                <w:left w:val="none" w:sz="0" w:space="0" w:color="auto"/>
                <w:bottom w:val="none" w:sz="0" w:space="0" w:color="auto"/>
                <w:right w:val="none" w:sz="0" w:space="0" w:color="auto"/>
              </w:divBdr>
            </w:div>
            <w:div w:id="1247307941">
              <w:marLeft w:val="0"/>
              <w:marRight w:val="0"/>
              <w:marTop w:val="0"/>
              <w:marBottom w:val="0"/>
              <w:divBdr>
                <w:top w:val="none" w:sz="0" w:space="0" w:color="auto"/>
                <w:left w:val="none" w:sz="0" w:space="0" w:color="auto"/>
                <w:bottom w:val="none" w:sz="0" w:space="0" w:color="auto"/>
                <w:right w:val="none" w:sz="0" w:space="0" w:color="auto"/>
              </w:divBdr>
            </w:div>
            <w:div w:id="1258057865">
              <w:marLeft w:val="0"/>
              <w:marRight w:val="0"/>
              <w:marTop w:val="0"/>
              <w:marBottom w:val="0"/>
              <w:divBdr>
                <w:top w:val="none" w:sz="0" w:space="0" w:color="auto"/>
                <w:left w:val="none" w:sz="0" w:space="0" w:color="auto"/>
                <w:bottom w:val="none" w:sz="0" w:space="0" w:color="auto"/>
                <w:right w:val="none" w:sz="0" w:space="0" w:color="auto"/>
              </w:divBdr>
            </w:div>
            <w:div w:id="1275527330">
              <w:marLeft w:val="0"/>
              <w:marRight w:val="0"/>
              <w:marTop w:val="0"/>
              <w:marBottom w:val="0"/>
              <w:divBdr>
                <w:top w:val="none" w:sz="0" w:space="0" w:color="auto"/>
                <w:left w:val="none" w:sz="0" w:space="0" w:color="auto"/>
                <w:bottom w:val="none" w:sz="0" w:space="0" w:color="auto"/>
                <w:right w:val="none" w:sz="0" w:space="0" w:color="auto"/>
              </w:divBdr>
            </w:div>
            <w:div w:id="1276719486">
              <w:marLeft w:val="0"/>
              <w:marRight w:val="0"/>
              <w:marTop w:val="0"/>
              <w:marBottom w:val="0"/>
              <w:divBdr>
                <w:top w:val="none" w:sz="0" w:space="0" w:color="auto"/>
                <w:left w:val="none" w:sz="0" w:space="0" w:color="auto"/>
                <w:bottom w:val="none" w:sz="0" w:space="0" w:color="auto"/>
                <w:right w:val="none" w:sz="0" w:space="0" w:color="auto"/>
              </w:divBdr>
            </w:div>
            <w:div w:id="1288272123">
              <w:marLeft w:val="0"/>
              <w:marRight w:val="0"/>
              <w:marTop w:val="0"/>
              <w:marBottom w:val="0"/>
              <w:divBdr>
                <w:top w:val="none" w:sz="0" w:space="0" w:color="auto"/>
                <w:left w:val="none" w:sz="0" w:space="0" w:color="auto"/>
                <w:bottom w:val="none" w:sz="0" w:space="0" w:color="auto"/>
                <w:right w:val="none" w:sz="0" w:space="0" w:color="auto"/>
              </w:divBdr>
            </w:div>
            <w:div w:id="1305156667">
              <w:marLeft w:val="0"/>
              <w:marRight w:val="0"/>
              <w:marTop w:val="0"/>
              <w:marBottom w:val="0"/>
              <w:divBdr>
                <w:top w:val="none" w:sz="0" w:space="0" w:color="auto"/>
                <w:left w:val="none" w:sz="0" w:space="0" w:color="auto"/>
                <w:bottom w:val="none" w:sz="0" w:space="0" w:color="auto"/>
                <w:right w:val="none" w:sz="0" w:space="0" w:color="auto"/>
              </w:divBdr>
            </w:div>
            <w:div w:id="1342969997">
              <w:marLeft w:val="0"/>
              <w:marRight w:val="0"/>
              <w:marTop w:val="0"/>
              <w:marBottom w:val="0"/>
              <w:divBdr>
                <w:top w:val="none" w:sz="0" w:space="0" w:color="auto"/>
                <w:left w:val="none" w:sz="0" w:space="0" w:color="auto"/>
                <w:bottom w:val="none" w:sz="0" w:space="0" w:color="auto"/>
                <w:right w:val="none" w:sz="0" w:space="0" w:color="auto"/>
              </w:divBdr>
            </w:div>
            <w:div w:id="1394620058">
              <w:marLeft w:val="0"/>
              <w:marRight w:val="0"/>
              <w:marTop w:val="0"/>
              <w:marBottom w:val="0"/>
              <w:divBdr>
                <w:top w:val="none" w:sz="0" w:space="0" w:color="auto"/>
                <w:left w:val="none" w:sz="0" w:space="0" w:color="auto"/>
                <w:bottom w:val="none" w:sz="0" w:space="0" w:color="auto"/>
                <w:right w:val="none" w:sz="0" w:space="0" w:color="auto"/>
              </w:divBdr>
            </w:div>
            <w:div w:id="1436093641">
              <w:marLeft w:val="0"/>
              <w:marRight w:val="0"/>
              <w:marTop w:val="0"/>
              <w:marBottom w:val="0"/>
              <w:divBdr>
                <w:top w:val="none" w:sz="0" w:space="0" w:color="auto"/>
                <w:left w:val="none" w:sz="0" w:space="0" w:color="auto"/>
                <w:bottom w:val="none" w:sz="0" w:space="0" w:color="auto"/>
                <w:right w:val="none" w:sz="0" w:space="0" w:color="auto"/>
              </w:divBdr>
            </w:div>
            <w:div w:id="1441290881">
              <w:marLeft w:val="0"/>
              <w:marRight w:val="0"/>
              <w:marTop w:val="0"/>
              <w:marBottom w:val="0"/>
              <w:divBdr>
                <w:top w:val="none" w:sz="0" w:space="0" w:color="auto"/>
                <w:left w:val="none" w:sz="0" w:space="0" w:color="auto"/>
                <w:bottom w:val="none" w:sz="0" w:space="0" w:color="auto"/>
                <w:right w:val="none" w:sz="0" w:space="0" w:color="auto"/>
              </w:divBdr>
            </w:div>
            <w:div w:id="1450050555">
              <w:marLeft w:val="0"/>
              <w:marRight w:val="0"/>
              <w:marTop w:val="0"/>
              <w:marBottom w:val="0"/>
              <w:divBdr>
                <w:top w:val="none" w:sz="0" w:space="0" w:color="auto"/>
                <w:left w:val="none" w:sz="0" w:space="0" w:color="auto"/>
                <w:bottom w:val="none" w:sz="0" w:space="0" w:color="auto"/>
                <w:right w:val="none" w:sz="0" w:space="0" w:color="auto"/>
              </w:divBdr>
            </w:div>
            <w:div w:id="1457991420">
              <w:marLeft w:val="0"/>
              <w:marRight w:val="0"/>
              <w:marTop w:val="0"/>
              <w:marBottom w:val="0"/>
              <w:divBdr>
                <w:top w:val="none" w:sz="0" w:space="0" w:color="auto"/>
                <w:left w:val="none" w:sz="0" w:space="0" w:color="auto"/>
                <w:bottom w:val="none" w:sz="0" w:space="0" w:color="auto"/>
                <w:right w:val="none" w:sz="0" w:space="0" w:color="auto"/>
              </w:divBdr>
            </w:div>
            <w:div w:id="1474370656">
              <w:marLeft w:val="0"/>
              <w:marRight w:val="0"/>
              <w:marTop w:val="0"/>
              <w:marBottom w:val="0"/>
              <w:divBdr>
                <w:top w:val="none" w:sz="0" w:space="0" w:color="auto"/>
                <w:left w:val="none" w:sz="0" w:space="0" w:color="auto"/>
                <w:bottom w:val="none" w:sz="0" w:space="0" w:color="auto"/>
                <w:right w:val="none" w:sz="0" w:space="0" w:color="auto"/>
              </w:divBdr>
            </w:div>
            <w:div w:id="1494757833">
              <w:marLeft w:val="0"/>
              <w:marRight w:val="0"/>
              <w:marTop w:val="0"/>
              <w:marBottom w:val="0"/>
              <w:divBdr>
                <w:top w:val="none" w:sz="0" w:space="0" w:color="auto"/>
                <w:left w:val="none" w:sz="0" w:space="0" w:color="auto"/>
                <w:bottom w:val="none" w:sz="0" w:space="0" w:color="auto"/>
                <w:right w:val="none" w:sz="0" w:space="0" w:color="auto"/>
              </w:divBdr>
            </w:div>
            <w:div w:id="1503860458">
              <w:marLeft w:val="0"/>
              <w:marRight w:val="0"/>
              <w:marTop w:val="0"/>
              <w:marBottom w:val="0"/>
              <w:divBdr>
                <w:top w:val="none" w:sz="0" w:space="0" w:color="auto"/>
                <w:left w:val="none" w:sz="0" w:space="0" w:color="auto"/>
                <w:bottom w:val="none" w:sz="0" w:space="0" w:color="auto"/>
                <w:right w:val="none" w:sz="0" w:space="0" w:color="auto"/>
              </w:divBdr>
            </w:div>
            <w:div w:id="1506558255">
              <w:marLeft w:val="0"/>
              <w:marRight w:val="0"/>
              <w:marTop w:val="0"/>
              <w:marBottom w:val="0"/>
              <w:divBdr>
                <w:top w:val="none" w:sz="0" w:space="0" w:color="auto"/>
                <w:left w:val="none" w:sz="0" w:space="0" w:color="auto"/>
                <w:bottom w:val="none" w:sz="0" w:space="0" w:color="auto"/>
                <w:right w:val="none" w:sz="0" w:space="0" w:color="auto"/>
              </w:divBdr>
            </w:div>
            <w:div w:id="1515536433">
              <w:marLeft w:val="0"/>
              <w:marRight w:val="0"/>
              <w:marTop w:val="0"/>
              <w:marBottom w:val="0"/>
              <w:divBdr>
                <w:top w:val="none" w:sz="0" w:space="0" w:color="auto"/>
                <w:left w:val="none" w:sz="0" w:space="0" w:color="auto"/>
                <w:bottom w:val="none" w:sz="0" w:space="0" w:color="auto"/>
                <w:right w:val="none" w:sz="0" w:space="0" w:color="auto"/>
              </w:divBdr>
            </w:div>
            <w:div w:id="1552422636">
              <w:marLeft w:val="0"/>
              <w:marRight w:val="0"/>
              <w:marTop w:val="0"/>
              <w:marBottom w:val="0"/>
              <w:divBdr>
                <w:top w:val="none" w:sz="0" w:space="0" w:color="auto"/>
                <w:left w:val="none" w:sz="0" w:space="0" w:color="auto"/>
                <w:bottom w:val="none" w:sz="0" w:space="0" w:color="auto"/>
                <w:right w:val="none" w:sz="0" w:space="0" w:color="auto"/>
              </w:divBdr>
            </w:div>
            <w:div w:id="1561015309">
              <w:marLeft w:val="0"/>
              <w:marRight w:val="0"/>
              <w:marTop w:val="0"/>
              <w:marBottom w:val="0"/>
              <w:divBdr>
                <w:top w:val="none" w:sz="0" w:space="0" w:color="auto"/>
                <w:left w:val="none" w:sz="0" w:space="0" w:color="auto"/>
                <w:bottom w:val="none" w:sz="0" w:space="0" w:color="auto"/>
                <w:right w:val="none" w:sz="0" w:space="0" w:color="auto"/>
              </w:divBdr>
            </w:div>
            <w:div w:id="1569027957">
              <w:marLeft w:val="0"/>
              <w:marRight w:val="0"/>
              <w:marTop w:val="0"/>
              <w:marBottom w:val="0"/>
              <w:divBdr>
                <w:top w:val="none" w:sz="0" w:space="0" w:color="auto"/>
                <w:left w:val="none" w:sz="0" w:space="0" w:color="auto"/>
                <w:bottom w:val="none" w:sz="0" w:space="0" w:color="auto"/>
                <w:right w:val="none" w:sz="0" w:space="0" w:color="auto"/>
              </w:divBdr>
            </w:div>
            <w:div w:id="1585605878">
              <w:marLeft w:val="0"/>
              <w:marRight w:val="0"/>
              <w:marTop w:val="0"/>
              <w:marBottom w:val="0"/>
              <w:divBdr>
                <w:top w:val="none" w:sz="0" w:space="0" w:color="auto"/>
                <w:left w:val="none" w:sz="0" w:space="0" w:color="auto"/>
                <w:bottom w:val="none" w:sz="0" w:space="0" w:color="auto"/>
                <w:right w:val="none" w:sz="0" w:space="0" w:color="auto"/>
              </w:divBdr>
            </w:div>
            <w:div w:id="1601718509">
              <w:marLeft w:val="0"/>
              <w:marRight w:val="0"/>
              <w:marTop w:val="0"/>
              <w:marBottom w:val="0"/>
              <w:divBdr>
                <w:top w:val="none" w:sz="0" w:space="0" w:color="auto"/>
                <w:left w:val="none" w:sz="0" w:space="0" w:color="auto"/>
                <w:bottom w:val="none" w:sz="0" w:space="0" w:color="auto"/>
                <w:right w:val="none" w:sz="0" w:space="0" w:color="auto"/>
              </w:divBdr>
            </w:div>
            <w:div w:id="1603415826">
              <w:marLeft w:val="0"/>
              <w:marRight w:val="0"/>
              <w:marTop w:val="0"/>
              <w:marBottom w:val="0"/>
              <w:divBdr>
                <w:top w:val="none" w:sz="0" w:space="0" w:color="auto"/>
                <w:left w:val="none" w:sz="0" w:space="0" w:color="auto"/>
                <w:bottom w:val="none" w:sz="0" w:space="0" w:color="auto"/>
                <w:right w:val="none" w:sz="0" w:space="0" w:color="auto"/>
              </w:divBdr>
            </w:div>
            <w:div w:id="1608541501">
              <w:marLeft w:val="0"/>
              <w:marRight w:val="0"/>
              <w:marTop w:val="0"/>
              <w:marBottom w:val="0"/>
              <w:divBdr>
                <w:top w:val="none" w:sz="0" w:space="0" w:color="auto"/>
                <w:left w:val="none" w:sz="0" w:space="0" w:color="auto"/>
                <w:bottom w:val="none" w:sz="0" w:space="0" w:color="auto"/>
                <w:right w:val="none" w:sz="0" w:space="0" w:color="auto"/>
              </w:divBdr>
            </w:div>
            <w:div w:id="1610314698">
              <w:marLeft w:val="0"/>
              <w:marRight w:val="0"/>
              <w:marTop w:val="0"/>
              <w:marBottom w:val="0"/>
              <w:divBdr>
                <w:top w:val="none" w:sz="0" w:space="0" w:color="auto"/>
                <w:left w:val="none" w:sz="0" w:space="0" w:color="auto"/>
                <w:bottom w:val="none" w:sz="0" w:space="0" w:color="auto"/>
                <w:right w:val="none" w:sz="0" w:space="0" w:color="auto"/>
              </w:divBdr>
            </w:div>
            <w:div w:id="1634410226">
              <w:marLeft w:val="0"/>
              <w:marRight w:val="0"/>
              <w:marTop w:val="0"/>
              <w:marBottom w:val="0"/>
              <w:divBdr>
                <w:top w:val="none" w:sz="0" w:space="0" w:color="auto"/>
                <w:left w:val="none" w:sz="0" w:space="0" w:color="auto"/>
                <w:bottom w:val="none" w:sz="0" w:space="0" w:color="auto"/>
                <w:right w:val="none" w:sz="0" w:space="0" w:color="auto"/>
              </w:divBdr>
            </w:div>
            <w:div w:id="1639535532">
              <w:marLeft w:val="0"/>
              <w:marRight w:val="0"/>
              <w:marTop w:val="0"/>
              <w:marBottom w:val="0"/>
              <w:divBdr>
                <w:top w:val="none" w:sz="0" w:space="0" w:color="auto"/>
                <w:left w:val="none" w:sz="0" w:space="0" w:color="auto"/>
                <w:bottom w:val="none" w:sz="0" w:space="0" w:color="auto"/>
                <w:right w:val="none" w:sz="0" w:space="0" w:color="auto"/>
              </w:divBdr>
            </w:div>
            <w:div w:id="1679039600">
              <w:marLeft w:val="0"/>
              <w:marRight w:val="0"/>
              <w:marTop w:val="0"/>
              <w:marBottom w:val="0"/>
              <w:divBdr>
                <w:top w:val="none" w:sz="0" w:space="0" w:color="auto"/>
                <w:left w:val="none" w:sz="0" w:space="0" w:color="auto"/>
                <w:bottom w:val="none" w:sz="0" w:space="0" w:color="auto"/>
                <w:right w:val="none" w:sz="0" w:space="0" w:color="auto"/>
              </w:divBdr>
            </w:div>
            <w:div w:id="1704283123">
              <w:marLeft w:val="0"/>
              <w:marRight w:val="0"/>
              <w:marTop w:val="0"/>
              <w:marBottom w:val="0"/>
              <w:divBdr>
                <w:top w:val="none" w:sz="0" w:space="0" w:color="auto"/>
                <w:left w:val="none" w:sz="0" w:space="0" w:color="auto"/>
                <w:bottom w:val="none" w:sz="0" w:space="0" w:color="auto"/>
                <w:right w:val="none" w:sz="0" w:space="0" w:color="auto"/>
              </w:divBdr>
            </w:div>
            <w:div w:id="1711035240">
              <w:marLeft w:val="0"/>
              <w:marRight w:val="0"/>
              <w:marTop w:val="0"/>
              <w:marBottom w:val="0"/>
              <w:divBdr>
                <w:top w:val="none" w:sz="0" w:space="0" w:color="auto"/>
                <w:left w:val="none" w:sz="0" w:space="0" w:color="auto"/>
                <w:bottom w:val="none" w:sz="0" w:space="0" w:color="auto"/>
                <w:right w:val="none" w:sz="0" w:space="0" w:color="auto"/>
              </w:divBdr>
            </w:div>
            <w:div w:id="1713994084">
              <w:marLeft w:val="0"/>
              <w:marRight w:val="0"/>
              <w:marTop w:val="0"/>
              <w:marBottom w:val="0"/>
              <w:divBdr>
                <w:top w:val="none" w:sz="0" w:space="0" w:color="auto"/>
                <w:left w:val="none" w:sz="0" w:space="0" w:color="auto"/>
                <w:bottom w:val="none" w:sz="0" w:space="0" w:color="auto"/>
                <w:right w:val="none" w:sz="0" w:space="0" w:color="auto"/>
              </w:divBdr>
            </w:div>
            <w:div w:id="1737624204">
              <w:marLeft w:val="0"/>
              <w:marRight w:val="0"/>
              <w:marTop w:val="0"/>
              <w:marBottom w:val="0"/>
              <w:divBdr>
                <w:top w:val="none" w:sz="0" w:space="0" w:color="auto"/>
                <w:left w:val="none" w:sz="0" w:space="0" w:color="auto"/>
                <w:bottom w:val="none" w:sz="0" w:space="0" w:color="auto"/>
                <w:right w:val="none" w:sz="0" w:space="0" w:color="auto"/>
              </w:divBdr>
            </w:div>
            <w:div w:id="1786457211">
              <w:marLeft w:val="0"/>
              <w:marRight w:val="0"/>
              <w:marTop w:val="0"/>
              <w:marBottom w:val="0"/>
              <w:divBdr>
                <w:top w:val="none" w:sz="0" w:space="0" w:color="auto"/>
                <w:left w:val="none" w:sz="0" w:space="0" w:color="auto"/>
                <w:bottom w:val="none" w:sz="0" w:space="0" w:color="auto"/>
                <w:right w:val="none" w:sz="0" w:space="0" w:color="auto"/>
              </w:divBdr>
            </w:div>
            <w:div w:id="1790934818">
              <w:marLeft w:val="0"/>
              <w:marRight w:val="0"/>
              <w:marTop w:val="0"/>
              <w:marBottom w:val="0"/>
              <w:divBdr>
                <w:top w:val="none" w:sz="0" w:space="0" w:color="auto"/>
                <w:left w:val="none" w:sz="0" w:space="0" w:color="auto"/>
                <w:bottom w:val="none" w:sz="0" w:space="0" w:color="auto"/>
                <w:right w:val="none" w:sz="0" w:space="0" w:color="auto"/>
              </w:divBdr>
            </w:div>
            <w:div w:id="1806392823">
              <w:marLeft w:val="0"/>
              <w:marRight w:val="0"/>
              <w:marTop w:val="0"/>
              <w:marBottom w:val="0"/>
              <w:divBdr>
                <w:top w:val="none" w:sz="0" w:space="0" w:color="auto"/>
                <w:left w:val="none" w:sz="0" w:space="0" w:color="auto"/>
                <w:bottom w:val="none" w:sz="0" w:space="0" w:color="auto"/>
                <w:right w:val="none" w:sz="0" w:space="0" w:color="auto"/>
              </w:divBdr>
            </w:div>
            <w:div w:id="1807118490">
              <w:marLeft w:val="0"/>
              <w:marRight w:val="0"/>
              <w:marTop w:val="0"/>
              <w:marBottom w:val="0"/>
              <w:divBdr>
                <w:top w:val="none" w:sz="0" w:space="0" w:color="auto"/>
                <w:left w:val="none" w:sz="0" w:space="0" w:color="auto"/>
                <w:bottom w:val="none" w:sz="0" w:space="0" w:color="auto"/>
                <w:right w:val="none" w:sz="0" w:space="0" w:color="auto"/>
              </w:divBdr>
            </w:div>
            <w:div w:id="1807820181">
              <w:marLeft w:val="0"/>
              <w:marRight w:val="0"/>
              <w:marTop w:val="0"/>
              <w:marBottom w:val="0"/>
              <w:divBdr>
                <w:top w:val="none" w:sz="0" w:space="0" w:color="auto"/>
                <w:left w:val="none" w:sz="0" w:space="0" w:color="auto"/>
                <w:bottom w:val="none" w:sz="0" w:space="0" w:color="auto"/>
                <w:right w:val="none" w:sz="0" w:space="0" w:color="auto"/>
              </w:divBdr>
            </w:div>
            <w:div w:id="1809787266">
              <w:marLeft w:val="0"/>
              <w:marRight w:val="0"/>
              <w:marTop w:val="0"/>
              <w:marBottom w:val="0"/>
              <w:divBdr>
                <w:top w:val="none" w:sz="0" w:space="0" w:color="auto"/>
                <w:left w:val="none" w:sz="0" w:space="0" w:color="auto"/>
                <w:bottom w:val="none" w:sz="0" w:space="0" w:color="auto"/>
                <w:right w:val="none" w:sz="0" w:space="0" w:color="auto"/>
              </w:divBdr>
            </w:div>
            <w:div w:id="1813593596">
              <w:marLeft w:val="0"/>
              <w:marRight w:val="0"/>
              <w:marTop w:val="0"/>
              <w:marBottom w:val="0"/>
              <w:divBdr>
                <w:top w:val="none" w:sz="0" w:space="0" w:color="auto"/>
                <w:left w:val="none" w:sz="0" w:space="0" w:color="auto"/>
                <w:bottom w:val="none" w:sz="0" w:space="0" w:color="auto"/>
                <w:right w:val="none" w:sz="0" w:space="0" w:color="auto"/>
              </w:divBdr>
            </w:div>
            <w:div w:id="1819952469">
              <w:marLeft w:val="0"/>
              <w:marRight w:val="0"/>
              <w:marTop w:val="0"/>
              <w:marBottom w:val="0"/>
              <w:divBdr>
                <w:top w:val="none" w:sz="0" w:space="0" w:color="auto"/>
                <w:left w:val="none" w:sz="0" w:space="0" w:color="auto"/>
                <w:bottom w:val="none" w:sz="0" w:space="0" w:color="auto"/>
                <w:right w:val="none" w:sz="0" w:space="0" w:color="auto"/>
              </w:divBdr>
            </w:div>
            <w:div w:id="1828858237">
              <w:marLeft w:val="0"/>
              <w:marRight w:val="0"/>
              <w:marTop w:val="0"/>
              <w:marBottom w:val="0"/>
              <w:divBdr>
                <w:top w:val="none" w:sz="0" w:space="0" w:color="auto"/>
                <w:left w:val="none" w:sz="0" w:space="0" w:color="auto"/>
                <w:bottom w:val="none" w:sz="0" w:space="0" w:color="auto"/>
                <w:right w:val="none" w:sz="0" w:space="0" w:color="auto"/>
              </w:divBdr>
            </w:div>
            <w:div w:id="1831363291">
              <w:marLeft w:val="0"/>
              <w:marRight w:val="0"/>
              <w:marTop w:val="0"/>
              <w:marBottom w:val="0"/>
              <w:divBdr>
                <w:top w:val="none" w:sz="0" w:space="0" w:color="auto"/>
                <w:left w:val="none" w:sz="0" w:space="0" w:color="auto"/>
                <w:bottom w:val="none" w:sz="0" w:space="0" w:color="auto"/>
                <w:right w:val="none" w:sz="0" w:space="0" w:color="auto"/>
              </w:divBdr>
            </w:div>
            <w:div w:id="1846505985">
              <w:marLeft w:val="0"/>
              <w:marRight w:val="0"/>
              <w:marTop w:val="0"/>
              <w:marBottom w:val="0"/>
              <w:divBdr>
                <w:top w:val="none" w:sz="0" w:space="0" w:color="auto"/>
                <w:left w:val="none" w:sz="0" w:space="0" w:color="auto"/>
                <w:bottom w:val="none" w:sz="0" w:space="0" w:color="auto"/>
                <w:right w:val="none" w:sz="0" w:space="0" w:color="auto"/>
              </w:divBdr>
            </w:div>
            <w:div w:id="1870028528">
              <w:marLeft w:val="0"/>
              <w:marRight w:val="0"/>
              <w:marTop w:val="0"/>
              <w:marBottom w:val="0"/>
              <w:divBdr>
                <w:top w:val="none" w:sz="0" w:space="0" w:color="auto"/>
                <w:left w:val="none" w:sz="0" w:space="0" w:color="auto"/>
                <w:bottom w:val="none" w:sz="0" w:space="0" w:color="auto"/>
                <w:right w:val="none" w:sz="0" w:space="0" w:color="auto"/>
              </w:divBdr>
            </w:div>
            <w:div w:id="1889612222">
              <w:marLeft w:val="0"/>
              <w:marRight w:val="0"/>
              <w:marTop w:val="0"/>
              <w:marBottom w:val="0"/>
              <w:divBdr>
                <w:top w:val="none" w:sz="0" w:space="0" w:color="auto"/>
                <w:left w:val="none" w:sz="0" w:space="0" w:color="auto"/>
                <w:bottom w:val="none" w:sz="0" w:space="0" w:color="auto"/>
                <w:right w:val="none" w:sz="0" w:space="0" w:color="auto"/>
              </w:divBdr>
            </w:div>
            <w:div w:id="1893492184">
              <w:marLeft w:val="0"/>
              <w:marRight w:val="0"/>
              <w:marTop w:val="0"/>
              <w:marBottom w:val="0"/>
              <w:divBdr>
                <w:top w:val="none" w:sz="0" w:space="0" w:color="auto"/>
                <w:left w:val="none" w:sz="0" w:space="0" w:color="auto"/>
                <w:bottom w:val="none" w:sz="0" w:space="0" w:color="auto"/>
                <w:right w:val="none" w:sz="0" w:space="0" w:color="auto"/>
              </w:divBdr>
            </w:div>
            <w:div w:id="1976907042">
              <w:marLeft w:val="0"/>
              <w:marRight w:val="0"/>
              <w:marTop w:val="0"/>
              <w:marBottom w:val="0"/>
              <w:divBdr>
                <w:top w:val="none" w:sz="0" w:space="0" w:color="auto"/>
                <w:left w:val="none" w:sz="0" w:space="0" w:color="auto"/>
                <w:bottom w:val="none" w:sz="0" w:space="0" w:color="auto"/>
                <w:right w:val="none" w:sz="0" w:space="0" w:color="auto"/>
              </w:divBdr>
            </w:div>
            <w:div w:id="1982685785">
              <w:marLeft w:val="0"/>
              <w:marRight w:val="0"/>
              <w:marTop w:val="0"/>
              <w:marBottom w:val="0"/>
              <w:divBdr>
                <w:top w:val="none" w:sz="0" w:space="0" w:color="auto"/>
                <w:left w:val="none" w:sz="0" w:space="0" w:color="auto"/>
                <w:bottom w:val="none" w:sz="0" w:space="0" w:color="auto"/>
                <w:right w:val="none" w:sz="0" w:space="0" w:color="auto"/>
              </w:divBdr>
            </w:div>
            <w:div w:id="2019695014">
              <w:marLeft w:val="0"/>
              <w:marRight w:val="0"/>
              <w:marTop w:val="0"/>
              <w:marBottom w:val="0"/>
              <w:divBdr>
                <w:top w:val="none" w:sz="0" w:space="0" w:color="auto"/>
                <w:left w:val="none" w:sz="0" w:space="0" w:color="auto"/>
                <w:bottom w:val="none" w:sz="0" w:space="0" w:color="auto"/>
                <w:right w:val="none" w:sz="0" w:space="0" w:color="auto"/>
              </w:divBdr>
            </w:div>
            <w:div w:id="2040738624">
              <w:marLeft w:val="0"/>
              <w:marRight w:val="0"/>
              <w:marTop w:val="0"/>
              <w:marBottom w:val="0"/>
              <w:divBdr>
                <w:top w:val="none" w:sz="0" w:space="0" w:color="auto"/>
                <w:left w:val="none" w:sz="0" w:space="0" w:color="auto"/>
                <w:bottom w:val="none" w:sz="0" w:space="0" w:color="auto"/>
                <w:right w:val="none" w:sz="0" w:space="0" w:color="auto"/>
              </w:divBdr>
            </w:div>
            <w:div w:id="2049647483">
              <w:marLeft w:val="0"/>
              <w:marRight w:val="0"/>
              <w:marTop w:val="0"/>
              <w:marBottom w:val="0"/>
              <w:divBdr>
                <w:top w:val="none" w:sz="0" w:space="0" w:color="auto"/>
                <w:left w:val="none" w:sz="0" w:space="0" w:color="auto"/>
                <w:bottom w:val="none" w:sz="0" w:space="0" w:color="auto"/>
                <w:right w:val="none" w:sz="0" w:space="0" w:color="auto"/>
              </w:divBdr>
            </w:div>
            <w:div w:id="2055227022">
              <w:marLeft w:val="0"/>
              <w:marRight w:val="0"/>
              <w:marTop w:val="0"/>
              <w:marBottom w:val="0"/>
              <w:divBdr>
                <w:top w:val="none" w:sz="0" w:space="0" w:color="auto"/>
                <w:left w:val="none" w:sz="0" w:space="0" w:color="auto"/>
                <w:bottom w:val="none" w:sz="0" w:space="0" w:color="auto"/>
                <w:right w:val="none" w:sz="0" w:space="0" w:color="auto"/>
              </w:divBdr>
            </w:div>
            <w:div w:id="2088069108">
              <w:marLeft w:val="0"/>
              <w:marRight w:val="0"/>
              <w:marTop w:val="0"/>
              <w:marBottom w:val="0"/>
              <w:divBdr>
                <w:top w:val="none" w:sz="0" w:space="0" w:color="auto"/>
                <w:left w:val="none" w:sz="0" w:space="0" w:color="auto"/>
                <w:bottom w:val="none" w:sz="0" w:space="0" w:color="auto"/>
                <w:right w:val="none" w:sz="0" w:space="0" w:color="auto"/>
              </w:divBdr>
            </w:div>
            <w:div w:id="209554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3728">
      <w:bodyDiv w:val="1"/>
      <w:marLeft w:val="0"/>
      <w:marRight w:val="0"/>
      <w:marTop w:val="0"/>
      <w:marBottom w:val="0"/>
      <w:divBdr>
        <w:top w:val="none" w:sz="0" w:space="0" w:color="auto"/>
        <w:left w:val="none" w:sz="0" w:space="0" w:color="auto"/>
        <w:bottom w:val="none" w:sz="0" w:space="0" w:color="auto"/>
        <w:right w:val="none" w:sz="0" w:space="0" w:color="auto"/>
      </w:divBdr>
    </w:div>
    <w:div w:id="1595749310">
      <w:bodyDiv w:val="1"/>
      <w:marLeft w:val="0"/>
      <w:marRight w:val="0"/>
      <w:marTop w:val="0"/>
      <w:marBottom w:val="0"/>
      <w:divBdr>
        <w:top w:val="none" w:sz="0" w:space="0" w:color="auto"/>
        <w:left w:val="none" w:sz="0" w:space="0" w:color="auto"/>
        <w:bottom w:val="none" w:sz="0" w:space="0" w:color="auto"/>
        <w:right w:val="none" w:sz="0" w:space="0" w:color="auto"/>
      </w:divBdr>
    </w:div>
    <w:div w:id="1697777226">
      <w:bodyDiv w:val="1"/>
      <w:marLeft w:val="0"/>
      <w:marRight w:val="0"/>
      <w:marTop w:val="0"/>
      <w:marBottom w:val="0"/>
      <w:divBdr>
        <w:top w:val="none" w:sz="0" w:space="0" w:color="auto"/>
        <w:left w:val="none" w:sz="0" w:space="0" w:color="auto"/>
        <w:bottom w:val="none" w:sz="0" w:space="0" w:color="auto"/>
        <w:right w:val="none" w:sz="0" w:space="0" w:color="auto"/>
      </w:divBdr>
    </w:div>
    <w:div w:id="1771658867">
      <w:bodyDiv w:val="1"/>
      <w:marLeft w:val="0"/>
      <w:marRight w:val="0"/>
      <w:marTop w:val="0"/>
      <w:marBottom w:val="0"/>
      <w:divBdr>
        <w:top w:val="none" w:sz="0" w:space="0" w:color="auto"/>
        <w:left w:val="none" w:sz="0" w:space="0" w:color="auto"/>
        <w:bottom w:val="none" w:sz="0" w:space="0" w:color="auto"/>
        <w:right w:val="none" w:sz="0" w:space="0" w:color="auto"/>
      </w:divBdr>
    </w:div>
    <w:div w:id="182265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o@severgazban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mailto:udo@severgazban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B61E5-3796-4447-B9FA-DFA95700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8975</Words>
  <Characters>64234</Characters>
  <Application>Microsoft Office Word</Application>
  <DocSecurity>0</DocSecurity>
  <Lines>535</Lines>
  <Paragraphs>146</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NPO VMI</Company>
  <LinksUpToDate>false</LinksUpToDate>
  <CharactersWithSpaces>73063</CharactersWithSpaces>
  <SharedDoc>false</SharedDoc>
  <HLinks>
    <vt:vector size="24" baseType="variant">
      <vt:variant>
        <vt:i4>5308418</vt:i4>
      </vt:variant>
      <vt:variant>
        <vt:i4>15</vt:i4>
      </vt:variant>
      <vt:variant>
        <vt:i4>0</vt:i4>
      </vt:variant>
      <vt:variant>
        <vt:i4>5</vt:i4>
      </vt:variant>
      <vt:variant>
        <vt:lpwstr/>
      </vt:variant>
      <vt:variant>
        <vt:lpwstr>Par0</vt:lpwstr>
      </vt:variant>
      <vt:variant>
        <vt:i4>2293862</vt:i4>
      </vt:variant>
      <vt:variant>
        <vt:i4>12</vt:i4>
      </vt:variant>
      <vt:variant>
        <vt:i4>0</vt:i4>
      </vt:variant>
      <vt:variant>
        <vt:i4>5</vt:i4>
      </vt:variant>
      <vt:variant>
        <vt:lpwstr>consultantplus://offline/ref=1BFE16B14D93C850086438710B7427EA02A9E6644D37A54F21D1C8A6524890F44F642D433A046C068FB0BA1B3CC0FD2C9942889B8F9D66F6BFLEO</vt:lpwstr>
      </vt:variant>
      <vt:variant>
        <vt:lpwstr/>
      </vt:variant>
      <vt:variant>
        <vt:i4>5570562</vt:i4>
      </vt:variant>
      <vt:variant>
        <vt:i4>9</vt:i4>
      </vt:variant>
      <vt:variant>
        <vt:i4>0</vt:i4>
      </vt:variant>
      <vt:variant>
        <vt:i4>5</vt:i4>
      </vt:variant>
      <vt:variant>
        <vt:lpwstr/>
      </vt:variant>
      <vt:variant>
        <vt:lpwstr>Par46</vt:lpwstr>
      </vt:variant>
      <vt:variant>
        <vt:i4>5308418</vt:i4>
      </vt:variant>
      <vt:variant>
        <vt:i4>6</vt:i4>
      </vt:variant>
      <vt:variant>
        <vt:i4>0</vt:i4>
      </vt:variant>
      <vt:variant>
        <vt:i4>5</vt:i4>
      </vt:variant>
      <vt:variant>
        <vt:lpwstr/>
      </vt:variant>
      <vt:variant>
        <vt:lpwstr>Par0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ConsultantPlus</dc:creator>
  <cp:lastModifiedBy>Сергеева С. В.</cp:lastModifiedBy>
  <cp:revision>3</cp:revision>
  <cp:lastPrinted>2026-03-12T12:06:00Z</cp:lastPrinted>
  <dcterms:created xsi:type="dcterms:W3CDTF">2026-03-24T11:26:00Z</dcterms:created>
  <dcterms:modified xsi:type="dcterms:W3CDTF">2026-03-27T08:04:00Z</dcterms:modified>
</cp:coreProperties>
</file>